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FF5505" w:rsidRPr="00F14C48" w:rsidRDefault="00FF5505" w:rsidP="00FF5505">
      <w:pPr>
        <w:jc w:val="center"/>
        <w:rPr>
          <w:b/>
          <w:bCs/>
        </w:rPr>
      </w:pPr>
      <w:r w:rsidRPr="00F14C48">
        <w:rPr>
          <w:b/>
          <w:bCs/>
        </w:rPr>
        <w:t>Пояснительная записка</w:t>
      </w:r>
    </w:p>
    <w:p w:rsidR="00FF5505" w:rsidRPr="00F14C48" w:rsidRDefault="00FF5505" w:rsidP="00FF5505">
      <w:pPr>
        <w:jc w:val="center"/>
        <w:rPr>
          <w:b/>
          <w:bCs/>
        </w:rPr>
      </w:pPr>
      <w:r w:rsidRPr="00F14C48">
        <w:rPr>
          <w:b/>
          <w:bCs/>
        </w:rPr>
        <w:t xml:space="preserve">к проекту решения Думы города Югорска </w:t>
      </w:r>
    </w:p>
    <w:p w:rsidR="00FF5505" w:rsidRPr="00F14C48" w:rsidRDefault="00FF5505" w:rsidP="00FF5505">
      <w:pPr>
        <w:jc w:val="center"/>
        <w:rPr>
          <w:b/>
          <w:bCs/>
        </w:rPr>
      </w:pPr>
      <w:r w:rsidRPr="00F14C48">
        <w:rPr>
          <w:b/>
          <w:bCs/>
        </w:rPr>
        <w:t>«Об исполнении бюджета города Югорска за 2014 год»</w:t>
      </w:r>
    </w:p>
    <w:p w:rsidR="00FF5505" w:rsidRPr="00F14C48" w:rsidRDefault="00FF5505" w:rsidP="00FF5505">
      <w:pPr>
        <w:jc w:val="center"/>
        <w:rPr>
          <w:b/>
        </w:rPr>
      </w:pPr>
    </w:p>
    <w:p w:rsidR="00FF5505" w:rsidRPr="00F14C48" w:rsidRDefault="00FF5505" w:rsidP="00FF5505">
      <w:pPr>
        <w:autoSpaceDE w:val="0"/>
        <w:autoSpaceDN w:val="0"/>
        <w:adjustRightInd w:val="0"/>
        <w:ind w:firstLine="709"/>
        <w:jc w:val="both"/>
      </w:pPr>
      <w:r w:rsidRPr="00F14C48">
        <w:t xml:space="preserve">Проект решения Думы города Югорска «Об исполнении бюджета города Югорска за 2014 год» подготовлен в соответствии с Положением об отдельных вопросах организации и осуществления бюджетного процесса в городе Югорске, утвержденного решением Думы города Югорска от </w:t>
      </w:r>
      <w:r w:rsidRPr="00F14C48">
        <w:rPr>
          <w:bCs/>
        </w:rPr>
        <w:t>26.09.2013 № 48</w:t>
      </w:r>
      <w:r w:rsidRPr="00F14C48">
        <w:t>.</w:t>
      </w:r>
    </w:p>
    <w:p w:rsidR="00FF5505" w:rsidRPr="00F14C48" w:rsidRDefault="00FF5505" w:rsidP="00FF5505">
      <w:pPr>
        <w:ind w:firstLine="709"/>
        <w:jc w:val="both"/>
      </w:pPr>
      <w:r w:rsidRPr="00F14C48">
        <w:t xml:space="preserve">Отчет об исполнении бюджета города Югорска (далее также – бюджета города) за 2014 год сформирован на основании сводной бюджетной отчетности соответствующих главных администраторов бюджетных средств. </w:t>
      </w:r>
    </w:p>
    <w:p w:rsidR="00FF5505" w:rsidRPr="00F14C48" w:rsidRDefault="00FF5505" w:rsidP="00FF5505">
      <w:pPr>
        <w:ind w:firstLine="709"/>
        <w:jc w:val="both"/>
      </w:pPr>
      <w:proofErr w:type="gramStart"/>
      <w:r w:rsidRPr="00F14C48">
        <w:t>Бюджет города Югорска на 2014 год и на плановый период 2015 и 2016 годов утвержден решением Думы города Югорска от 20.12.2013 № 68 «О бюджете города Югорска на 2014 год и на плановый период 2015 и 2016 годов» по доходам в сумме 2 294 574,4 тыс. рублей, по расходам в сумме 2 436 371,7 тыс. рублей с превышением расходов над доходами</w:t>
      </w:r>
      <w:proofErr w:type="gramEnd"/>
      <w:r w:rsidRPr="00F14C48">
        <w:t xml:space="preserve"> (дефицит бюджета города Югорска) в сумме 141 797,3 тыс. рублей. </w:t>
      </w:r>
    </w:p>
    <w:p w:rsidR="00FF5505" w:rsidRPr="00F14C48" w:rsidRDefault="00FF5505" w:rsidP="00FF5505">
      <w:pPr>
        <w:ind w:firstLine="709"/>
        <w:jc w:val="both"/>
      </w:pPr>
      <w:r w:rsidRPr="00F14C48">
        <w:t>В течение отчетного года принято 4 решения Думы города Югорска о внесении изменений в бюджет города (решения Думы города Югорска от 13.05.2014 № 37, от 07.08.2014 № 50, от 18.11.2014 № 70, от 18.12.2014 № 84), в результате чего утверждены следующие основные характеристики бюджета города Югорска:</w:t>
      </w:r>
    </w:p>
    <w:p w:rsidR="00FF5505" w:rsidRPr="00F14C48" w:rsidRDefault="00FF5505" w:rsidP="00FF5505">
      <w:pPr>
        <w:autoSpaceDE w:val="0"/>
        <w:autoSpaceDN w:val="0"/>
        <w:adjustRightInd w:val="0"/>
        <w:ind w:firstLine="709"/>
        <w:jc w:val="both"/>
      </w:pPr>
      <w:r w:rsidRPr="00F14C48">
        <w:t>доходы – 3 177 370,7 тыс. рублей (прирост к первоначальному плану составил 882 796,3 тыс. рублей, или 38,5%);</w:t>
      </w:r>
    </w:p>
    <w:p w:rsidR="00FF5505" w:rsidRPr="00F14C48" w:rsidRDefault="00FF5505" w:rsidP="00FF5505">
      <w:pPr>
        <w:autoSpaceDE w:val="0"/>
        <w:autoSpaceDN w:val="0"/>
        <w:adjustRightInd w:val="0"/>
        <w:ind w:firstLine="709"/>
        <w:jc w:val="both"/>
      </w:pPr>
      <w:r w:rsidRPr="00F14C48">
        <w:t>расходы – 3 435 347,1 тыс. рублей (прирост к первоначальному плану составил 998 975,4 тыс. рублей, или 41,0%);</w:t>
      </w:r>
    </w:p>
    <w:p w:rsidR="00FF5505" w:rsidRPr="00F14C48" w:rsidRDefault="00FF5505" w:rsidP="00FF5505">
      <w:pPr>
        <w:autoSpaceDE w:val="0"/>
        <w:autoSpaceDN w:val="0"/>
        <w:adjustRightInd w:val="0"/>
        <w:ind w:firstLine="709"/>
        <w:jc w:val="both"/>
      </w:pPr>
      <w:r w:rsidRPr="00F14C48">
        <w:t>дефицит – 257 976,4 тыс. рублей (прирост к первоначальному плану составил 116 179,1 тыс. рублей, или 81,9%).</w:t>
      </w:r>
    </w:p>
    <w:p w:rsidR="00FF5505" w:rsidRPr="00F14C48" w:rsidRDefault="00FF5505" w:rsidP="00FF5505">
      <w:pPr>
        <w:ind w:firstLine="709"/>
        <w:jc w:val="both"/>
      </w:pPr>
      <w:proofErr w:type="gramStart"/>
      <w:r w:rsidRPr="00F14C48">
        <w:t>В декабре 2014 года, руководствуясь статьями 217, 232 Бюджетного кодекса Российской Федерации и пунктом 20 решения Думы города Югорска от 20.12.2013 № 68 «О бюджете города Югорска на 2014 год и на плановый период 2015 и 2016 годов», были внесены изменения в показатели сводной бюджетной росписи бюджета города без внесения в решение о бюджете, связанные с увеличением бюджетных ассигнований на основании</w:t>
      </w:r>
      <w:proofErr w:type="gramEnd"/>
      <w:r w:rsidRPr="00F14C48">
        <w:t xml:space="preserve"> уведомлений Департамента финансов Ханты-Мансийского автономного округа – Югры о бюджетных ассигнованиях, планируемых к поступлению из бюджетов других уровней сверх сумм, утвержденных решением Думы города Югорска от 20.12.2013 № 68 «О бюджете города Югорска на 2014 год и на плановый период 2015 и 2016 годов»  (с изменениями от 18.12.2014 № 84):</w:t>
      </w:r>
    </w:p>
    <w:p w:rsidR="00FF5505" w:rsidRPr="00F14C48" w:rsidRDefault="00FF5505" w:rsidP="00FF5505">
      <w:pPr>
        <w:ind w:firstLine="709"/>
        <w:jc w:val="both"/>
      </w:pPr>
      <w:r w:rsidRPr="00F14C48">
        <w:rPr>
          <w:lang w:val="en-US"/>
        </w:rPr>
        <w:t>I</w:t>
      </w:r>
      <w:r w:rsidRPr="00F14C48">
        <w:t>. По доходам в сумме 6 233</w:t>
      </w:r>
      <w:proofErr w:type="gramStart"/>
      <w:r w:rsidRPr="00F14C48">
        <w:t>,7</w:t>
      </w:r>
      <w:proofErr w:type="gramEnd"/>
      <w:r w:rsidRPr="00F14C48">
        <w:t xml:space="preserve"> тыс. рублей по следующим направлениям:</w:t>
      </w:r>
    </w:p>
    <w:p w:rsidR="00FF5505" w:rsidRPr="00F14C48" w:rsidRDefault="00FF5505" w:rsidP="00FF5505">
      <w:pPr>
        <w:ind w:firstLine="709"/>
        <w:jc w:val="both"/>
      </w:pPr>
      <w:r w:rsidRPr="00F14C48">
        <w:t>1) субсидии:</w:t>
      </w:r>
    </w:p>
    <w:p w:rsidR="00FF5505" w:rsidRPr="00F14C48" w:rsidRDefault="00FF5505" w:rsidP="00FF5505">
      <w:pPr>
        <w:ind w:firstLine="709"/>
        <w:jc w:val="both"/>
      </w:pPr>
      <w:r w:rsidRPr="00F14C48">
        <w:t>- на предоставление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Ханты – Мансийского автономного округа – Югры на 2014-2020 годах» в сумме 483,0 тыс. рублей;</w:t>
      </w:r>
    </w:p>
    <w:p w:rsidR="00FF5505" w:rsidRPr="00F14C48" w:rsidRDefault="00FF5505" w:rsidP="00FF5505">
      <w:pPr>
        <w:ind w:firstLine="709"/>
        <w:jc w:val="both"/>
      </w:pPr>
      <w:r w:rsidRPr="00F14C48">
        <w:t>-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Ханты – Мансийского автономного округа – Югры в 2014-2020 годах» в сумме 4 760,5 тыс</w:t>
      </w:r>
      <w:proofErr w:type="gramStart"/>
      <w:r w:rsidRPr="00F14C48">
        <w:t>.р</w:t>
      </w:r>
      <w:proofErr w:type="gramEnd"/>
      <w:r w:rsidRPr="00F14C48">
        <w:t>ублей.</w:t>
      </w:r>
      <w:r w:rsidRPr="00F14C48">
        <w:tab/>
      </w:r>
    </w:p>
    <w:p w:rsidR="00FF5505" w:rsidRPr="00F14C48" w:rsidRDefault="00FF5505" w:rsidP="00FF5505">
      <w:pPr>
        <w:ind w:firstLine="709"/>
        <w:jc w:val="both"/>
      </w:pPr>
      <w:r w:rsidRPr="00F14C48">
        <w:t>2) субвенции:</w:t>
      </w:r>
    </w:p>
    <w:p w:rsidR="00FF5505" w:rsidRPr="00F14C48" w:rsidRDefault="00FF5505" w:rsidP="00FF5505">
      <w:pPr>
        <w:ind w:firstLine="709"/>
        <w:jc w:val="both"/>
      </w:pPr>
      <w:r w:rsidRPr="00F14C48">
        <w:t xml:space="preserve"> - на развитие системы заготовки и переработки дикоросов в рамках подпрограммы «Развитие системы заготовки и переработки дикоросов» государственной программы «Развитие агропромышленного комплекса и рынков сельскохозяйственной продукции, сырья и продовольствия в Ханты–Мансийском </w:t>
      </w:r>
      <w:proofErr w:type="gramStart"/>
      <w:r w:rsidRPr="00F14C48">
        <w:t>автономном</w:t>
      </w:r>
      <w:proofErr w:type="gramEnd"/>
      <w:r w:rsidRPr="00F14C48">
        <w:t xml:space="preserve"> округе–Югре в 2014-2020 годах» в сумме (–) 200,0 тыс. рублей;</w:t>
      </w:r>
    </w:p>
    <w:p w:rsidR="00FF5505" w:rsidRPr="00F14C48" w:rsidRDefault="00FF5505" w:rsidP="00FF5505">
      <w:pPr>
        <w:ind w:firstLine="709"/>
        <w:jc w:val="both"/>
      </w:pPr>
      <w:r w:rsidRPr="00F14C48">
        <w:t xml:space="preserve">-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w:t>
      </w:r>
      <w:r w:rsidRPr="00F14C48">
        <w:lastRenderedPageBreak/>
        <w:t>рынков сельскохозяйственной продукции, сырья и продовольствия в Ханты – Мансийском автономном округе – Югре в 2014-2020 годах» в сумме 1 190,2 тыс. рублей.</w:t>
      </w:r>
    </w:p>
    <w:p w:rsidR="00FF5505" w:rsidRPr="00F14C48" w:rsidRDefault="00FF5505" w:rsidP="00FF5505">
      <w:pPr>
        <w:ind w:firstLine="709"/>
        <w:jc w:val="both"/>
      </w:pPr>
      <w:r w:rsidRPr="00F14C48">
        <w:rPr>
          <w:lang w:val="en-US"/>
        </w:rPr>
        <w:t>II</w:t>
      </w:r>
      <w:r w:rsidRPr="00F14C48">
        <w:t>. По расходам в сумме 6 233</w:t>
      </w:r>
      <w:proofErr w:type="gramStart"/>
      <w:r w:rsidRPr="00F14C48">
        <w:t>,7</w:t>
      </w:r>
      <w:proofErr w:type="gramEnd"/>
      <w:r w:rsidRPr="00F14C48">
        <w:t xml:space="preserve"> тыс. рублей, по направлениям, обозначенным выше.</w:t>
      </w:r>
    </w:p>
    <w:p w:rsidR="00FF5505" w:rsidRPr="00F14C48" w:rsidRDefault="00FF5505" w:rsidP="00FF5505">
      <w:pPr>
        <w:ind w:firstLine="709"/>
        <w:jc w:val="both"/>
      </w:pPr>
      <w:r w:rsidRPr="00F14C48">
        <w:t>В связи с чем, уточненный план сложился:</w:t>
      </w:r>
    </w:p>
    <w:p w:rsidR="00FF5505" w:rsidRPr="00F14C48" w:rsidRDefault="00FF5505" w:rsidP="00FF5505">
      <w:pPr>
        <w:ind w:firstLine="709"/>
        <w:jc w:val="both"/>
      </w:pPr>
      <w:r w:rsidRPr="00F14C48">
        <w:t>по доходам в сумме 3 183 604,4 тыс. рублей;</w:t>
      </w:r>
    </w:p>
    <w:p w:rsidR="00FF5505" w:rsidRPr="00F14C48" w:rsidRDefault="00FF5505" w:rsidP="00FF5505">
      <w:pPr>
        <w:ind w:firstLine="709"/>
        <w:jc w:val="both"/>
      </w:pPr>
      <w:r w:rsidRPr="00F14C48">
        <w:t>по расходам в сумме 3 441 580,8 тыс. рублей.</w:t>
      </w:r>
    </w:p>
    <w:p w:rsidR="00FF5505" w:rsidRPr="00F14C48" w:rsidRDefault="00FF5505" w:rsidP="00FF5505">
      <w:pPr>
        <w:ind w:firstLine="709"/>
        <w:jc w:val="both"/>
      </w:pPr>
      <w:r w:rsidRPr="00F14C48">
        <w:rPr>
          <w:bCs/>
        </w:rPr>
        <w:t>Итоги исполнения бюджета города Югорска за 2014 год</w:t>
      </w:r>
      <w:r w:rsidRPr="00F14C48">
        <w:t xml:space="preserve"> характеризуются следующими показателями:</w:t>
      </w:r>
    </w:p>
    <w:p w:rsidR="00FF5505" w:rsidRPr="00F14C48" w:rsidRDefault="00FF5505" w:rsidP="00FF5505">
      <w:pPr>
        <w:ind w:firstLine="709"/>
        <w:jc w:val="both"/>
      </w:pPr>
      <w:r w:rsidRPr="00F14C48">
        <w:rPr>
          <w:bCs/>
        </w:rPr>
        <w:t xml:space="preserve">Доходы </w:t>
      </w:r>
      <w:r w:rsidRPr="00F14C48">
        <w:t xml:space="preserve">исполнены в сумме 3 195 761,6 </w:t>
      </w:r>
      <w:r w:rsidRPr="00F14C48">
        <w:rPr>
          <w:bCs/>
        </w:rPr>
        <w:t xml:space="preserve"> тыс. рублей</w:t>
      </w:r>
      <w:r w:rsidRPr="00F14C48">
        <w:t xml:space="preserve">, или </w:t>
      </w:r>
      <w:r w:rsidRPr="00F14C48">
        <w:rPr>
          <w:bCs/>
        </w:rPr>
        <w:t>на 100,4%</w:t>
      </w:r>
      <w:r w:rsidRPr="00F14C48">
        <w:t xml:space="preserve"> к уточненному плану на год.</w:t>
      </w:r>
    </w:p>
    <w:p w:rsidR="00FF5505" w:rsidRPr="00F14C48" w:rsidRDefault="00FF5505" w:rsidP="00FF5505">
      <w:pPr>
        <w:ind w:firstLine="709"/>
        <w:jc w:val="both"/>
      </w:pPr>
      <w:r w:rsidRPr="00F14C48">
        <w:rPr>
          <w:bCs/>
        </w:rPr>
        <w:t>Расходы</w:t>
      </w:r>
      <w:r w:rsidRPr="00F14C48">
        <w:t xml:space="preserve"> исполнены в сумме 3 423 182,1</w:t>
      </w:r>
      <w:r w:rsidRPr="00F14C48">
        <w:rPr>
          <w:bCs/>
        </w:rPr>
        <w:t xml:space="preserve"> тыс. рублей</w:t>
      </w:r>
      <w:r w:rsidRPr="00F14C48">
        <w:t xml:space="preserve">, или </w:t>
      </w:r>
      <w:r w:rsidRPr="00F14C48">
        <w:rPr>
          <w:bCs/>
        </w:rPr>
        <w:t>на 99,5%</w:t>
      </w:r>
      <w:r w:rsidRPr="00F14C48">
        <w:t xml:space="preserve"> к уточненному плану на год.</w:t>
      </w:r>
    </w:p>
    <w:p w:rsidR="00FF5505" w:rsidRPr="00F14C48" w:rsidRDefault="00FF5505" w:rsidP="00FF5505">
      <w:pPr>
        <w:ind w:firstLine="709"/>
        <w:jc w:val="both"/>
      </w:pPr>
      <w:r w:rsidRPr="00F14C48">
        <w:rPr>
          <w:bCs/>
        </w:rPr>
        <w:t xml:space="preserve">Дефицит </w:t>
      </w:r>
      <w:r w:rsidRPr="00F14C48">
        <w:t>бюджета сложился в сумме 227 420,5</w:t>
      </w:r>
      <w:r w:rsidRPr="00F14C48">
        <w:rPr>
          <w:bCs/>
        </w:rPr>
        <w:t xml:space="preserve"> тыс. рублей</w:t>
      </w:r>
      <w:r w:rsidRPr="00F14C48">
        <w:t>.</w:t>
      </w: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6B1F62" w:rsidRPr="00F14C48" w:rsidRDefault="006B1F62" w:rsidP="006B1F62">
      <w:pPr>
        <w:jc w:val="center"/>
        <w:rPr>
          <w:b/>
          <w:bCs/>
          <w:u w:val="single"/>
        </w:rPr>
      </w:pPr>
      <w:r w:rsidRPr="00F14C48">
        <w:rPr>
          <w:b/>
          <w:bCs/>
          <w:u w:val="single"/>
        </w:rPr>
        <w:lastRenderedPageBreak/>
        <w:t>ДОХОДЫ</w:t>
      </w:r>
    </w:p>
    <w:p w:rsidR="006B1F62" w:rsidRPr="00F14C48" w:rsidRDefault="006B1F62" w:rsidP="006B1F62">
      <w:pPr>
        <w:jc w:val="center"/>
        <w:rPr>
          <w:b/>
          <w:bCs/>
        </w:rPr>
      </w:pPr>
    </w:p>
    <w:p w:rsidR="006B1F62" w:rsidRPr="00F14C48" w:rsidRDefault="006B1F62" w:rsidP="006B1F62">
      <w:pPr>
        <w:ind w:firstLine="709"/>
        <w:jc w:val="both"/>
      </w:pPr>
      <w:r w:rsidRPr="00F14C48">
        <w:t>За 2014 год в бюджет города Югорска доходы поступили в объеме 3 195 761,6 тыс. рублей, при уточненном плане 3 183 604,4 тыс. рублей. Уточненные годовые назначения выполнены на 100,4 %. Первоначальный годовой план по доходам утвержден в сумме 2 294 574,4 тыс. рублей, исполнение составляет 139,3 %.</w:t>
      </w:r>
    </w:p>
    <w:p w:rsidR="006B1F62" w:rsidRPr="00F14C48" w:rsidRDefault="006B1F62" w:rsidP="006B1F62">
      <w:pPr>
        <w:ind w:firstLine="708"/>
        <w:jc w:val="both"/>
      </w:pPr>
      <w:r w:rsidRPr="00F14C48">
        <w:t>Исполнение доходной части бюджета города Югорска за 2014 год представлено в диаграмме 1.</w:t>
      </w:r>
    </w:p>
    <w:p w:rsidR="006B1F62" w:rsidRPr="00F14C48" w:rsidRDefault="006B1F62" w:rsidP="006B1F62">
      <w:pPr>
        <w:jc w:val="right"/>
      </w:pPr>
      <w:r w:rsidRPr="00F14C48">
        <w:t>Диаграмма 1</w:t>
      </w:r>
      <w:r w:rsidRPr="00F14C48">
        <w:rPr>
          <w:noProof/>
        </w:rPr>
        <w:drawing>
          <wp:inline distT="0" distB="0" distL="0" distR="0">
            <wp:extent cx="6438900" cy="3981450"/>
            <wp:effectExtent l="19050" t="0" r="0" b="0"/>
            <wp:docPr id="4" name="Рисунок 6" descr="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JPG"/>
                    <pic:cNvPicPr/>
                  </pic:nvPicPr>
                  <pic:blipFill>
                    <a:blip r:embed="rId8" cstate="print"/>
                    <a:stretch>
                      <a:fillRect/>
                    </a:stretch>
                  </pic:blipFill>
                  <pic:spPr>
                    <a:xfrm>
                      <a:off x="0" y="0"/>
                      <a:ext cx="6441425" cy="3983011"/>
                    </a:xfrm>
                    <a:prstGeom prst="rect">
                      <a:avLst/>
                    </a:prstGeom>
                  </pic:spPr>
                </pic:pic>
              </a:graphicData>
            </a:graphic>
          </wp:inline>
        </w:drawing>
      </w:r>
    </w:p>
    <w:p w:rsidR="006B1F62" w:rsidRPr="00F14C48" w:rsidRDefault="006B1F62" w:rsidP="006B1F62">
      <w:pPr>
        <w:ind w:firstLine="708"/>
        <w:jc w:val="both"/>
      </w:pPr>
      <w:r w:rsidRPr="00F14C48">
        <w:t xml:space="preserve">По итогам исполнения за 2014 год перевыполнение доходной части городского бюджета от первоначальных плановых назначений составляет 901 187,2 тыс. рублей. </w:t>
      </w:r>
    </w:p>
    <w:p w:rsidR="006B1F62" w:rsidRPr="00F14C48" w:rsidRDefault="006B1F62" w:rsidP="006B1F62">
      <w:pPr>
        <w:ind w:firstLine="708"/>
        <w:jc w:val="both"/>
      </w:pPr>
      <w:r w:rsidRPr="00F14C48">
        <w:t>Информация о суммах сверхплановых доходов по основным доходным источни</w:t>
      </w:r>
      <w:r w:rsidR="00CE329B" w:rsidRPr="00F14C48">
        <w:t>кам представлена за 2014 год в т</w:t>
      </w:r>
      <w:r w:rsidRPr="00F14C48">
        <w:t>аблице 1.</w:t>
      </w:r>
    </w:p>
    <w:p w:rsidR="006B1F62" w:rsidRPr="00F14C48" w:rsidRDefault="006B1F62" w:rsidP="006B1F62">
      <w:pPr>
        <w:ind w:firstLine="708"/>
        <w:jc w:val="right"/>
      </w:pPr>
      <w:r w:rsidRPr="00F14C48">
        <w:t>Таблица 1</w:t>
      </w:r>
    </w:p>
    <w:p w:rsidR="006B1F62" w:rsidRPr="00F14C48" w:rsidRDefault="006B1F62" w:rsidP="006B1F62">
      <w:pPr>
        <w:ind w:firstLine="708"/>
        <w:jc w:val="right"/>
      </w:pPr>
    </w:p>
    <w:p w:rsidR="006B1F62" w:rsidRPr="00F14C48" w:rsidRDefault="006B1F62" w:rsidP="006B1F62">
      <w:pPr>
        <w:jc w:val="center"/>
        <w:rPr>
          <w:b/>
          <w:bCs/>
        </w:rPr>
      </w:pPr>
      <w:r w:rsidRPr="00F14C48">
        <w:rPr>
          <w:b/>
          <w:bCs/>
        </w:rPr>
        <w:t xml:space="preserve">Информация о суммах сверхплановых доходов </w:t>
      </w:r>
    </w:p>
    <w:p w:rsidR="006B1F62" w:rsidRPr="00F14C48" w:rsidRDefault="006B1F62" w:rsidP="006B1F62">
      <w:pPr>
        <w:jc w:val="center"/>
        <w:rPr>
          <w:b/>
          <w:bCs/>
        </w:rPr>
      </w:pPr>
      <w:r w:rsidRPr="00F14C48">
        <w:rPr>
          <w:b/>
          <w:bCs/>
        </w:rPr>
        <w:t>по основным доходным источникам за 2014 год</w:t>
      </w:r>
    </w:p>
    <w:p w:rsidR="006B1F62" w:rsidRPr="00F14C48" w:rsidRDefault="006B1F62" w:rsidP="006B1F62">
      <w:pPr>
        <w:jc w:val="right"/>
      </w:pPr>
      <w:r w:rsidRPr="00F14C48">
        <w:t>тыс. рублей</w:t>
      </w:r>
    </w:p>
    <w:tbl>
      <w:tblPr>
        <w:tblW w:w="10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85"/>
        <w:gridCol w:w="1896"/>
        <w:gridCol w:w="1585"/>
        <w:gridCol w:w="1835"/>
      </w:tblGrid>
      <w:tr w:rsidR="006B1F62" w:rsidRPr="00F14C48" w:rsidTr="00767BFC">
        <w:trPr>
          <w:trHeight w:val="613"/>
          <w:jc w:val="center"/>
        </w:trPr>
        <w:tc>
          <w:tcPr>
            <w:tcW w:w="4985" w:type="dxa"/>
            <w:vAlign w:val="center"/>
          </w:tcPr>
          <w:p w:rsidR="006B1F62" w:rsidRPr="00F14C48" w:rsidRDefault="006B1F62" w:rsidP="00767BFC">
            <w:pPr>
              <w:jc w:val="center"/>
            </w:pPr>
            <w:r w:rsidRPr="00F14C48">
              <w:t>Наименование доходов</w:t>
            </w:r>
          </w:p>
        </w:tc>
        <w:tc>
          <w:tcPr>
            <w:tcW w:w="1896" w:type="dxa"/>
            <w:vAlign w:val="center"/>
          </w:tcPr>
          <w:p w:rsidR="006B1F62" w:rsidRPr="00F14C48" w:rsidRDefault="006B1F62" w:rsidP="00767BFC">
            <w:pPr>
              <w:jc w:val="center"/>
            </w:pPr>
            <w:r w:rsidRPr="00F14C48">
              <w:t xml:space="preserve">Утвержденный план по решению Думы от 20.12.2013 </w:t>
            </w:r>
          </w:p>
          <w:p w:rsidR="006B1F62" w:rsidRPr="00F14C48" w:rsidRDefault="006B1F62" w:rsidP="00767BFC">
            <w:pPr>
              <w:jc w:val="center"/>
            </w:pPr>
            <w:r w:rsidRPr="00F14C48">
              <w:t>№ 68</w:t>
            </w:r>
          </w:p>
        </w:tc>
        <w:tc>
          <w:tcPr>
            <w:tcW w:w="1585" w:type="dxa"/>
            <w:vAlign w:val="center"/>
          </w:tcPr>
          <w:p w:rsidR="006B1F62" w:rsidRPr="00F14C48" w:rsidRDefault="006B1F62" w:rsidP="00767BFC">
            <w:pPr>
              <w:jc w:val="center"/>
            </w:pPr>
            <w:r w:rsidRPr="00F14C48">
              <w:t>Фактическое исполнение</w:t>
            </w:r>
          </w:p>
        </w:tc>
        <w:tc>
          <w:tcPr>
            <w:tcW w:w="1835" w:type="dxa"/>
            <w:vAlign w:val="center"/>
          </w:tcPr>
          <w:p w:rsidR="006B1F62" w:rsidRPr="00F14C48" w:rsidRDefault="006B1F62" w:rsidP="00767BFC">
            <w:pPr>
              <w:jc w:val="center"/>
            </w:pPr>
            <w:r w:rsidRPr="00F14C48">
              <w:t>Сумма сверхплановых доходов</w:t>
            </w:r>
          </w:p>
        </w:tc>
      </w:tr>
      <w:tr w:rsidR="006B1F62" w:rsidRPr="00F14C48" w:rsidTr="00767BFC">
        <w:trPr>
          <w:trHeight w:val="419"/>
          <w:jc w:val="center"/>
        </w:trPr>
        <w:tc>
          <w:tcPr>
            <w:tcW w:w="4985" w:type="dxa"/>
          </w:tcPr>
          <w:p w:rsidR="006B1F62" w:rsidRPr="00F14C48" w:rsidRDefault="006B1F62" w:rsidP="00767BFC">
            <w:pPr>
              <w:jc w:val="both"/>
              <w:rPr>
                <w:b/>
                <w:bCs/>
              </w:rPr>
            </w:pPr>
            <w:r w:rsidRPr="00F14C48">
              <w:rPr>
                <w:b/>
                <w:bCs/>
                <w:sz w:val="22"/>
                <w:szCs w:val="22"/>
              </w:rPr>
              <w:t>Налоговые и неналоговые доходы</w:t>
            </w:r>
          </w:p>
        </w:tc>
        <w:tc>
          <w:tcPr>
            <w:tcW w:w="1896" w:type="dxa"/>
          </w:tcPr>
          <w:p w:rsidR="006B1F62" w:rsidRPr="00F14C48" w:rsidRDefault="006B1F62" w:rsidP="00767BFC">
            <w:pPr>
              <w:jc w:val="right"/>
              <w:rPr>
                <w:b/>
                <w:bCs/>
              </w:rPr>
            </w:pPr>
            <w:r w:rsidRPr="00F14C48">
              <w:rPr>
                <w:b/>
                <w:bCs/>
              </w:rPr>
              <w:t>963 535,6</w:t>
            </w:r>
          </w:p>
        </w:tc>
        <w:tc>
          <w:tcPr>
            <w:tcW w:w="1585" w:type="dxa"/>
          </w:tcPr>
          <w:p w:rsidR="006B1F62" w:rsidRPr="00F14C48" w:rsidRDefault="006B1F62" w:rsidP="00767BFC">
            <w:pPr>
              <w:jc w:val="right"/>
              <w:rPr>
                <w:b/>
                <w:bCs/>
              </w:rPr>
            </w:pPr>
            <w:r w:rsidRPr="00F14C48">
              <w:rPr>
                <w:b/>
                <w:bCs/>
              </w:rPr>
              <w:t>1 038 908,5</w:t>
            </w:r>
          </w:p>
        </w:tc>
        <w:tc>
          <w:tcPr>
            <w:tcW w:w="1835" w:type="dxa"/>
          </w:tcPr>
          <w:p w:rsidR="006B1F62" w:rsidRPr="00F14C48" w:rsidRDefault="006B1F62" w:rsidP="00767BFC">
            <w:pPr>
              <w:jc w:val="right"/>
              <w:rPr>
                <w:b/>
                <w:bCs/>
              </w:rPr>
            </w:pPr>
            <w:r w:rsidRPr="00F14C48">
              <w:rPr>
                <w:b/>
                <w:bCs/>
              </w:rPr>
              <w:t>+ 75 372,9</w:t>
            </w:r>
          </w:p>
        </w:tc>
      </w:tr>
      <w:tr w:rsidR="006B1F62" w:rsidRPr="00F14C48" w:rsidTr="00767BFC">
        <w:trPr>
          <w:trHeight w:val="355"/>
          <w:jc w:val="center"/>
        </w:trPr>
        <w:tc>
          <w:tcPr>
            <w:tcW w:w="4985" w:type="dxa"/>
          </w:tcPr>
          <w:p w:rsidR="006B1F62" w:rsidRPr="00F14C48" w:rsidRDefault="006B1F62" w:rsidP="00767BFC">
            <w:pPr>
              <w:jc w:val="both"/>
              <w:rPr>
                <w:b/>
                <w:bCs/>
              </w:rPr>
            </w:pPr>
            <w:r w:rsidRPr="00F14C48">
              <w:rPr>
                <w:b/>
                <w:bCs/>
                <w:sz w:val="22"/>
                <w:szCs w:val="22"/>
              </w:rPr>
              <w:t>Безвозмездные поступления, всего</w:t>
            </w:r>
          </w:p>
        </w:tc>
        <w:tc>
          <w:tcPr>
            <w:tcW w:w="1896" w:type="dxa"/>
          </w:tcPr>
          <w:p w:rsidR="006B1F62" w:rsidRPr="00F14C48" w:rsidRDefault="006B1F62" w:rsidP="00767BFC">
            <w:pPr>
              <w:jc w:val="right"/>
              <w:rPr>
                <w:b/>
                <w:bCs/>
              </w:rPr>
            </w:pPr>
            <w:r w:rsidRPr="00F14C48">
              <w:rPr>
                <w:b/>
                <w:bCs/>
              </w:rPr>
              <w:t>1 331 038,8</w:t>
            </w:r>
          </w:p>
        </w:tc>
        <w:tc>
          <w:tcPr>
            <w:tcW w:w="1585" w:type="dxa"/>
          </w:tcPr>
          <w:p w:rsidR="006B1F62" w:rsidRPr="00F14C48" w:rsidRDefault="006B1F62" w:rsidP="00767BFC">
            <w:pPr>
              <w:jc w:val="right"/>
              <w:rPr>
                <w:b/>
                <w:bCs/>
              </w:rPr>
            </w:pPr>
            <w:r w:rsidRPr="00F14C48">
              <w:rPr>
                <w:b/>
                <w:bCs/>
              </w:rPr>
              <w:t>2 156 853,1</w:t>
            </w:r>
          </w:p>
        </w:tc>
        <w:tc>
          <w:tcPr>
            <w:tcW w:w="1835" w:type="dxa"/>
          </w:tcPr>
          <w:p w:rsidR="006B1F62" w:rsidRPr="00F14C48" w:rsidRDefault="006B1F62" w:rsidP="00767BFC">
            <w:pPr>
              <w:jc w:val="right"/>
              <w:rPr>
                <w:b/>
                <w:bCs/>
              </w:rPr>
            </w:pPr>
            <w:r w:rsidRPr="00F14C48">
              <w:rPr>
                <w:b/>
                <w:bCs/>
              </w:rPr>
              <w:t>+ 825 814,3</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в том числе:</w:t>
            </w:r>
          </w:p>
        </w:tc>
        <w:tc>
          <w:tcPr>
            <w:tcW w:w="1896" w:type="dxa"/>
          </w:tcPr>
          <w:p w:rsidR="006B1F62" w:rsidRPr="00F14C48" w:rsidRDefault="006B1F62" w:rsidP="00767BFC">
            <w:pPr>
              <w:jc w:val="right"/>
            </w:pPr>
          </w:p>
        </w:tc>
        <w:tc>
          <w:tcPr>
            <w:tcW w:w="1585" w:type="dxa"/>
          </w:tcPr>
          <w:p w:rsidR="006B1F62" w:rsidRPr="00F14C48" w:rsidRDefault="006B1F62" w:rsidP="00767BFC">
            <w:pPr>
              <w:jc w:val="right"/>
            </w:pPr>
          </w:p>
        </w:tc>
        <w:tc>
          <w:tcPr>
            <w:tcW w:w="1835" w:type="dxa"/>
          </w:tcPr>
          <w:p w:rsidR="006B1F62" w:rsidRPr="00F14C48" w:rsidRDefault="006B1F62" w:rsidP="00767BFC">
            <w:pPr>
              <w:jc w:val="right"/>
            </w:pP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Дотации бюджетам городских округов на поддержку мер по обеспечению сбалансированности бюджетов</w:t>
            </w:r>
          </w:p>
        </w:tc>
        <w:tc>
          <w:tcPr>
            <w:tcW w:w="1896" w:type="dxa"/>
          </w:tcPr>
          <w:p w:rsidR="006B1F62" w:rsidRPr="00F14C48" w:rsidRDefault="006B1F62" w:rsidP="00767BFC">
            <w:pPr>
              <w:jc w:val="right"/>
            </w:pPr>
            <w:r w:rsidRPr="00F14C48">
              <w:t>73 864,9</w:t>
            </w:r>
          </w:p>
        </w:tc>
        <w:tc>
          <w:tcPr>
            <w:tcW w:w="1585" w:type="dxa"/>
          </w:tcPr>
          <w:p w:rsidR="006B1F62" w:rsidRPr="00F14C48" w:rsidRDefault="006B1F62" w:rsidP="00767BFC">
            <w:pPr>
              <w:jc w:val="right"/>
            </w:pPr>
            <w:r w:rsidRPr="00F14C48">
              <w:t>282 553,1</w:t>
            </w:r>
          </w:p>
        </w:tc>
        <w:tc>
          <w:tcPr>
            <w:tcW w:w="1835" w:type="dxa"/>
          </w:tcPr>
          <w:p w:rsidR="006B1F62" w:rsidRPr="00F14C48" w:rsidRDefault="006B1F62" w:rsidP="00767BFC">
            <w:pPr>
              <w:jc w:val="right"/>
            </w:pPr>
            <w:r w:rsidRPr="00F14C48">
              <w:t>+ 208 688,2</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 xml:space="preserve">Прочие дотации на развитие общественной инфраструктуры и реализацию приоритетных направлений развития муниципальных </w:t>
            </w:r>
            <w:r w:rsidRPr="00F14C48">
              <w:rPr>
                <w:sz w:val="22"/>
                <w:szCs w:val="22"/>
              </w:rPr>
              <w:lastRenderedPageBreak/>
              <w:t>образований</w:t>
            </w:r>
            <w:r w:rsidRPr="00F14C48">
              <w:rPr>
                <w:sz w:val="22"/>
                <w:szCs w:val="22"/>
              </w:rPr>
              <w:tab/>
            </w:r>
          </w:p>
        </w:tc>
        <w:tc>
          <w:tcPr>
            <w:tcW w:w="1896" w:type="dxa"/>
          </w:tcPr>
          <w:p w:rsidR="006B1F62" w:rsidRPr="00F14C48" w:rsidRDefault="006B1F62" w:rsidP="00767BFC">
            <w:pPr>
              <w:jc w:val="right"/>
            </w:pPr>
            <w:r w:rsidRPr="00F14C48">
              <w:lastRenderedPageBreak/>
              <w:t>10 866,1</w:t>
            </w:r>
          </w:p>
        </w:tc>
        <w:tc>
          <w:tcPr>
            <w:tcW w:w="1585" w:type="dxa"/>
          </w:tcPr>
          <w:p w:rsidR="006B1F62" w:rsidRPr="00F14C48" w:rsidRDefault="006B1F62" w:rsidP="00767BFC">
            <w:pPr>
              <w:jc w:val="right"/>
            </w:pPr>
            <w:r w:rsidRPr="00F14C48">
              <w:t>10 866,1</w:t>
            </w:r>
          </w:p>
        </w:tc>
        <w:tc>
          <w:tcPr>
            <w:tcW w:w="1835" w:type="dxa"/>
          </w:tcPr>
          <w:p w:rsidR="006B1F62" w:rsidRPr="00F14C48" w:rsidRDefault="006B1F62" w:rsidP="00767BFC">
            <w:pPr>
              <w:jc w:val="right"/>
            </w:pPr>
            <w:r w:rsidRPr="00F14C48">
              <w:t>0</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lastRenderedPageBreak/>
              <w:t>Прочие дотации на поощрение за достижение наиболее высоких показателей качества организации и осуществления бюджетного процесса в муниципальных образованиях автономного округа</w:t>
            </w:r>
            <w:r w:rsidRPr="00F14C48">
              <w:rPr>
                <w:sz w:val="22"/>
                <w:szCs w:val="22"/>
              </w:rPr>
              <w:tab/>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6 229,0</w:t>
            </w:r>
          </w:p>
        </w:tc>
        <w:tc>
          <w:tcPr>
            <w:tcW w:w="1835" w:type="dxa"/>
          </w:tcPr>
          <w:p w:rsidR="006B1F62" w:rsidRPr="00F14C48" w:rsidRDefault="006B1F62" w:rsidP="00767BFC">
            <w:pPr>
              <w:jc w:val="right"/>
            </w:pPr>
            <w:r w:rsidRPr="00F14C48">
              <w:t xml:space="preserve">+ 6 229,0 </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Субвенции бюджетам субъектов Российской Федерации и муниципальных образований</w:t>
            </w:r>
          </w:p>
        </w:tc>
        <w:tc>
          <w:tcPr>
            <w:tcW w:w="1896" w:type="dxa"/>
          </w:tcPr>
          <w:p w:rsidR="006B1F62" w:rsidRPr="00F14C48" w:rsidRDefault="006B1F62" w:rsidP="00767BFC">
            <w:pPr>
              <w:jc w:val="right"/>
            </w:pPr>
            <w:r w:rsidRPr="00F14C48">
              <w:t>977 737,5</w:t>
            </w:r>
          </w:p>
        </w:tc>
        <w:tc>
          <w:tcPr>
            <w:tcW w:w="1585" w:type="dxa"/>
          </w:tcPr>
          <w:p w:rsidR="006B1F62" w:rsidRPr="00F14C48" w:rsidRDefault="006B1F62" w:rsidP="00767BFC">
            <w:pPr>
              <w:jc w:val="right"/>
            </w:pPr>
            <w:r w:rsidRPr="00F14C48">
              <w:t>1 082 640,6</w:t>
            </w:r>
          </w:p>
        </w:tc>
        <w:tc>
          <w:tcPr>
            <w:tcW w:w="1835" w:type="dxa"/>
          </w:tcPr>
          <w:p w:rsidR="006B1F62" w:rsidRPr="00F14C48" w:rsidRDefault="006B1F62" w:rsidP="00767BFC">
            <w:pPr>
              <w:jc w:val="right"/>
            </w:pPr>
            <w:r w:rsidRPr="00F14C48">
              <w:t>+ 104 903,1</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Субсидии бюджетам бюджетной системы Российской Федерации (межбюджетные субсидии)</w:t>
            </w:r>
          </w:p>
        </w:tc>
        <w:tc>
          <w:tcPr>
            <w:tcW w:w="1896" w:type="dxa"/>
          </w:tcPr>
          <w:p w:rsidR="006B1F62" w:rsidRPr="00F14C48" w:rsidRDefault="006B1F62" w:rsidP="00767BFC">
            <w:pPr>
              <w:jc w:val="right"/>
            </w:pPr>
            <w:r w:rsidRPr="00F14C48">
              <w:t>268 570,3</w:t>
            </w:r>
          </w:p>
        </w:tc>
        <w:tc>
          <w:tcPr>
            <w:tcW w:w="1585" w:type="dxa"/>
          </w:tcPr>
          <w:p w:rsidR="006B1F62" w:rsidRPr="00F14C48" w:rsidRDefault="006B1F62" w:rsidP="00767BFC">
            <w:pPr>
              <w:jc w:val="right"/>
            </w:pPr>
            <w:r w:rsidRPr="00F14C48">
              <w:t>769 831,2</w:t>
            </w:r>
          </w:p>
        </w:tc>
        <w:tc>
          <w:tcPr>
            <w:tcW w:w="1835" w:type="dxa"/>
          </w:tcPr>
          <w:p w:rsidR="006B1F62" w:rsidRPr="00F14C48" w:rsidRDefault="006B1F62" w:rsidP="00767BFC">
            <w:pPr>
              <w:jc w:val="right"/>
            </w:pPr>
            <w:r w:rsidRPr="00F14C48">
              <w:t>+ 501 260,9</w:t>
            </w:r>
          </w:p>
        </w:tc>
      </w:tr>
      <w:tr w:rsidR="006B1F62" w:rsidRPr="00F14C48" w:rsidTr="00767BFC">
        <w:trPr>
          <w:trHeight w:val="344"/>
          <w:jc w:val="center"/>
        </w:trPr>
        <w:tc>
          <w:tcPr>
            <w:tcW w:w="4985" w:type="dxa"/>
          </w:tcPr>
          <w:p w:rsidR="006B1F62" w:rsidRPr="00F14C48" w:rsidRDefault="006B1F62" w:rsidP="00767BFC">
            <w:pPr>
              <w:jc w:val="both"/>
            </w:pPr>
            <w:r w:rsidRPr="00F14C48">
              <w:rPr>
                <w:sz w:val="22"/>
                <w:szCs w:val="22"/>
              </w:rPr>
              <w:t>Иные межбюджетные трансферты</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7 884,4</w:t>
            </w:r>
          </w:p>
        </w:tc>
        <w:tc>
          <w:tcPr>
            <w:tcW w:w="1835" w:type="dxa"/>
          </w:tcPr>
          <w:p w:rsidR="006B1F62" w:rsidRPr="00F14C48" w:rsidRDefault="006B1F62" w:rsidP="00767BFC">
            <w:pPr>
              <w:jc w:val="right"/>
            </w:pPr>
            <w:r w:rsidRPr="00F14C48">
              <w:t>+ 7 884,4</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Прочие безвозмездные поступления</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2 437,4</w:t>
            </w:r>
          </w:p>
        </w:tc>
        <w:tc>
          <w:tcPr>
            <w:tcW w:w="1835" w:type="dxa"/>
          </w:tcPr>
          <w:p w:rsidR="006B1F62" w:rsidRPr="00F14C48" w:rsidRDefault="006B1F62" w:rsidP="00767BFC">
            <w:pPr>
              <w:jc w:val="right"/>
              <w:rPr>
                <w:bCs/>
              </w:rPr>
            </w:pPr>
            <w:r w:rsidRPr="00F14C48">
              <w:rPr>
                <w:bCs/>
              </w:rPr>
              <w:t>+ 2 437,4</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Возврат остатков субсидий, субвенций и иных межбюджетных трансфертов, имеющих целевое назначение, прошлых лет</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-5 588,7</w:t>
            </w:r>
          </w:p>
        </w:tc>
        <w:tc>
          <w:tcPr>
            <w:tcW w:w="1835" w:type="dxa"/>
          </w:tcPr>
          <w:p w:rsidR="006B1F62" w:rsidRPr="00F14C48" w:rsidRDefault="006B1F62" w:rsidP="00767BFC">
            <w:pPr>
              <w:jc w:val="right"/>
              <w:rPr>
                <w:bCs/>
              </w:rPr>
            </w:pPr>
            <w:r w:rsidRPr="00F14C48">
              <w:rPr>
                <w:bCs/>
              </w:rPr>
              <w:t>- 5 588,7</w:t>
            </w:r>
          </w:p>
        </w:tc>
      </w:tr>
      <w:tr w:rsidR="006B1F62" w:rsidRPr="00F14C48" w:rsidTr="00767BFC">
        <w:trPr>
          <w:trHeight w:val="351"/>
          <w:jc w:val="center"/>
        </w:trPr>
        <w:tc>
          <w:tcPr>
            <w:tcW w:w="4985" w:type="dxa"/>
          </w:tcPr>
          <w:p w:rsidR="006B1F62" w:rsidRPr="00F14C48" w:rsidRDefault="006B1F62" w:rsidP="00767BFC">
            <w:pPr>
              <w:jc w:val="center"/>
              <w:rPr>
                <w:b/>
                <w:bCs/>
              </w:rPr>
            </w:pPr>
            <w:r w:rsidRPr="00F14C48">
              <w:rPr>
                <w:b/>
                <w:bCs/>
                <w:sz w:val="22"/>
                <w:szCs w:val="22"/>
              </w:rPr>
              <w:t>ВСЕГО ДОХОДОВ</w:t>
            </w:r>
          </w:p>
        </w:tc>
        <w:tc>
          <w:tcPr>
            <w:tcW w:w="1896" w:type="dxa"/>
          </w:tcPr>
          <w:p w:rsidR="006B1F62" w:rsidRPr="00F14C48" w:rsidRDefault="006B1F62" w:rsidP="00767BFC">
            <w:pPr>
              <w:jc w:val="right"/>
              <w:rPr>
                <w:b/>
                <w:bCs/>
              </w:rPr>
            </w:pPr>
            <w:r w:rsidRPr="00F14C48">
              <w:rPr>
                <w:b/>
                <w:bCs/>
              </w:rPr>
              <w:t>2 294 574,4</w:t>
            </w:r>
          </w:p>
        </w:tc>
        <w:tc>
          <w:tcPr>
            <w:tcW w:w="1585" w:type="dxa"/>
          </w:tcPr>
          <w:p w:rsidR="006B1F62" w:rsidRPr="00F14C48" w:rsidRDefault="006B1F62" w:rsidP="00767BFC">
            <w:pPr>
              <w:jc w:val="right"/>
              <w:rPr>
                <w:b/>
                <w:bCs/>
              </w:rPr>
            </w:pPr>
            <w:r w:rsidRPr="00F14C48">
              <w:rPr>
                <w:b/>
                <w:bCs/>
              </w:rPr>
              <w:t>3 195 761,6</w:t>
            </w:r>
          </w:p>
        </w:tc>
        <w:tc>
          <w:tcPr>
            <w:tcW w:w="1835" w:type="dxa"/>
          </w:tcPr>
          <w:p w:rsidR="006B1F62" w:rsidRPr="00F14C48" w:rsidRDefault="006B1F62" w:rsidP="00767BFC">
            <w:pPr>
              <w:jc w:val="right"/>
              <w:rPr>
                <w:b/>
                <w:bCs/>
              </w:rPr>
            </w:pPr>
            <w:r w:rsidRPr="00F14C48">
              <w:rPr>
                <w:b/>
                <w:bCs/>
              </w:rPr>
              <w:t>+ 901 187,2</w:t>
            </w:r>
          </w:p>
        </w:tc>
      </w:tr>
    </w:tbl>
    <w:p w:rsidR="006B1F62" w:rsidRPr="00F14C48" w:rsidRDefault="006B1F62" w:rsidP="006B1F62">
      <w:pPr>
        <w:jc w:val="both"/>
      </w:pPr>
    </w:p>
    <w:p w:rsidR="006B1F62" w:rsidRPr="00F14C48" w:rsidRDefault="006B1F62" w:rsidP="006B1F62">
      <w:pPr>
        <w:ind w:firstLine="708"/>
        <w:jc w:val="both"/>
      </w:pPr>
      <w:r w:rsidRPr="00F14C48">
        <w:t xml:space="preserve">Анализ исполнения доходной части бюджета города Югорска за период 2012-2014 г.г. представлен в </w:t>
      </w:r>
      <w:r w:rsidR="00CE329B" w:rsidRPr="00F14C48">
        <w:t>д</w:t>
      </w:r>
      <w:r w:rsidRPr="00F14C48">
        <w:t>иаграмме 2.</w:t>
      </w:r>
    </w:p>
    <w:p w:rsidR="006B1F62" w:rsidRPr="00F14C48" w:rsidRDefault="006B1F62" w:rsidP="006B1F62">
      <w:pPr>
        <w:ind w:firstLine="708"/>
        <w:jc w:val="right"/>
      </w:pPr>
      <w:r w:rsidRPr="00F14C48">
        <w:t>Диаграмма 2</w:t>
      </w:r>
    </w:p>
    <w:p w:rsidR="006B1F62" w:rsidRPr="00F14C48" w:rsidRDefault="006B1F62" w:rsidP="006B1F62">
      <w:pPr>
        <w:jc w:val="center"/>
      </w:pPr>
      <w:r w:rsidRPr="00F14C48">
        <w:rPr>
          <w:noProof/>
        </w:rPr>
        <w:drawing>
          <wp:inline distT="0" distB="0" distL="0" distR="0">
            <wp:extent cx="6479540" cy="4859655"/>
            <wp:effectExtent l="19050" t="0" r="0" b="0"/>
            <wp:docPr id="8" name="Рисунок 7" descr="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JPG"/>
                    <pic:cNvPicPr/>
                  </pic:nvPicPr>
                  <pic:blipFill>
                    <a:blip r:embed="rId9" cstate="print"/>
                    <a:stretch>
                      <a:fillRect/>
                    </a:stretch>
                  </pic:blipFill>
                  <pic:spPr>
                    <a:xfrm>
                      <a:off x="0" y="0"/>
                      <a:ext cx="6479540" cy="4859655"/>
                    </a:xfrm>
                    <a:prstGeom prst="rect">
                      <a:avLst/>
                    </a:prstGeom>
                  </pic:spPr>
                </pic:pic>
              </a:graphicData>
            </a:graphic>
          </wp:inline>
        </w:drawing>
      </w:r>
    </w:p>
    <w:p w:rsidR="006B1F62" w:rsidRPr="00F14C48" w:rsidRDefault="006B1F62" w:rsidP="006B1F62">
      <w:pPr>
        <w:jc w:val="center"/>
      </w:pP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sectPr w:rsidR="006B1F62" w:rsidRPr="00F14C48" w:rsidSect="00767BFC">
          <w:footerReference w:type="default" r:id="rId10"/>
          <w:pgSz w:w="11906" w:h="16838" w:code="9"/>
          <w:pgMar w:top="567" w:right="851" w:bottom="851" w:left="851" w:header="709" w:footer="0" w:gutter="0"/>
          <w:cols w:space="708"/>
          <w:docGrid w:linePitch="360"/>
        </w:sectPr>
      </w:pPr>
    </w:p>
    <w:p w:rsidR="006B1F62" w:rsidRPr="00F14C48" w:rsidRDefault="006B1F62" w:rsidP="006B1F62">
      <w:pPr>
        <w:jc w:val="center"/>
        <w:rPr>
          <w:b/>
          <w:bCs/>
          <w:sz w:val="28"/>
          <w:szCs w:val="28"/>
          <w:u w:val="single"/>
        </w:rPr>
      </w:pPr>
      <w:r w:rsidRPr="00F14C48">
        <w:rPr>
          <w:b/>
          <w:bCs/>
          <w:sz w:val="28"/>
          <w:szCs w:val="28"/>
          <w:u w:val="single"/>
        </w:rPr>
        <w:lastRenderedPageBreak/>
        <w:t>Налоговые доходы</w:t>
      </w:r>
    </w:p>
    <w:p w:rsidR="006B1F62" w:rsidRPr="00F14C48" w:rsidRDefault="006B1F62" w:rsidP="006B1F62">
      <w:pPr>
        <w:jc w:val="center"/>
        <w:rPr>
          <w:b/>
          <w:bCs/>
        </w:rPr>
      </w:pPr>
    </w:p>
    <w:p w:rsidR="006B1F62" w:rsidRPr="00F14C48" w:rsidRDefault="006B1F62" w:rsidP="006B1F62">
      <w:pPr>
        <w:ind w:firstLine="708"/>
        <w:jc w:val="both"/>
      </w:pPr>
      <w:r w:rsidRPr="00F14C48">
        <w:t>Налоговые доходы бюджета города Югорска по итогам прошедшего финансового года составили 884 671,1 тыс. рублей. Их доля в общей сумме всех доходов, поступивших за 2014 год, составила 27,7 %. В сравнении с 2013 годом произошло снижение налоговых доходов в сумме  239 419,6 тыс. рублей или на 21,3 %.</w:t>
      </w:r>
    </w:p>
    <w:p w:rsidR="006B1F62" w:rsidRPr="00F14C48" w:rsidRDefault="006B1F62" w:rsidP="006B1F62">
      <w:pPr>
        <w:ind w:firstLine="708"/>
        <w:jc w:val="both"/>
      </w:pPr>
      <w:r w:rsidRPr="00F14C48">
        <w:t>Утвержденные плановые назначения</w:t>
      </w:r>
      <w:r w:rsidRPr="00F14C48">
        <w:tab/>
        <w:t>885 875,1 тыс. рублей.</w:t>
      </w:r>
    </w:p>
    <w:p w:rsidR="006B1F62" w:rsidRPr="00F14C48" w:rsidRDefault="006B1F62" w:rsidP="006B1F62">
      <w:pPr>
        <w:ind w:firstLine="708"/>
        <w:jc w:val="both"/>
      </w:pPr>
      <w:r w:rsidRPr="00F14C48">
        <w:t>Уточненные плановые назначения</w:t>
      </w:r>
      <w:r w:rsidRPr="00F14C48">
        <w:tab/>
      </w:r>
      <w:r w:rsidRPr="00F14C48">
        <w:tab/>
        <w:t>879 128,5 тыс. рублей.</w:t>
      </w:r>
    </w:p>
    <w:p w:rsidR="006B1F62" w:rsidRPr="00F14C48" w:rsidRDefault="006B1F62" w:rsidP="006B1F62">
      <w:pPr>
        <w:ind w:firstLine="708"/>
        <w:jc w:val="both"/>
      </w:pPr>
      <w:r w:rsidRPr="00F14C48">
        <w:t>Исполнение за 2014 год составляет:</w:t>
      </w:r>
      <w:r w:rsidRPr="00F14C48">
        <w:tab/>
        <w:t>884 671,1 тыс. рублей.</w:t>
      </w:r>
    </w:p>
    <w:p w:rsidR="006B1F62" w:rsidRPr="00F14C48" w:rsidRDefault="006B1F62" w:rsidP="006B1F62">
      <w:pPr>
        <w:ind w:firstLine="708"/>
        <w:jc w:val="both"/>
      </w:pPr>
      <w:r w:rsidRPr="00F14C48">
        <w:t>% исполнения к утвержденным годовым плановым назначениям составляет 99,9 %;</w:t>
      </w:r>
    </w:p>
    <w:p w:rsidR="006B1F62" w:rsidRPr="00F14C48" w:rsidRDefault="006B1F62" w:rsidP="006B1F62">
      <w:pPr>
        <w:ind w:firstLine="708"/>
        <w:jc w:val="both"/>
      </w:pPr>
      <w:r w:rsidRPr="00F14C48">
        <w:t xml:space="preserve">% исполнения к уточненным годовым плановым назначениям составляет 100,6 %. </w:t>
      </w:r>
    </w:p>
    <w:p w:rsidR="006B1F62" w:rsidRPr="00F14C48" w:rsidRDefault="006B1F62" w:rsidP="006B1F62">
      <w:pPr>
        <w:ind w:firstLine="708"/>
        <w:jc w:val="both"/>
      </w:pPr>
      <w:r w:rsidRPr="00F14C48">
        <w:t xml:space="preserve">Анализ исполнения налоговых доходов бюджета города Югорска за 2014 год по удельному весу представлен в </w:t>
      </w:r>
      <w:r w:rsidR="00CE329B" w:rsidRPr="00F14C48">
        <w:t>д</w:t>
      </w:r>
      <w:r w:rsidRPr="00F14C48">
        <w:t>иаграмме 3.</w:t>
      </w:r>
    </w:p>
    <w:p w:rsidR="006B1F62" w:rsidRPr="00F14C48" w:rsidRDefault="006B1F62" w:rsidP="006B1F62">
      <w:pPr>
        <w:ind w:firstLine="708"/>
        <w:jc w:val="right"/>
      </w:pPr>
      <w:r w:rsidRPr="00F14C48">
        <w:t>Диаграмма 3</w:t>
      </w:r>
      <w:r w:rsidRPr="00F14C48">
        <w:rPr>
          <w:noProof/>
        </w:rPr>
        <w:drawing>
          <wp:inline distT="0" distB="0" distL="0" distR="0">
            <wp:extent cx="6477000" cy="4914900"/>
            <wp:effectExtent l="19050" t="0" r="0" b="0"/>
            <wp:docPr id="6" name="Рисунок 0" descr="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JPG"/>
                    <pic:cNvPicPr/>
                  </pic:nvPicPr>
                  <pic:blipFill>
                    <a:blip r:embed="rId11" cstate="print"/>
                    <a:stretch>
                      <a:fillRect/>
                    </a:stretch>
                  </pic:blipFill>
                  <pic:spPr>
                    <a:xfrm>
                      <a:off x="0" y="0"/>
                      <a:ext cx="6479540" cy="4916827"/>
                    </a:xfrm>
                    <a:prstGeom prst="rect">
                      <a:avLst/>
                    </a:prstGeom>
                  </pic:spPr>
                </pic:pic>
              </a:graphicData>
            </a:graphic>
          </wp:inline>
        </w:drawing>
      </w:r>
    </w:p>
    <w:p w:rsidR="006B1F62" w:rsidRPr="00F14C48" w:rsidRDefault="006B1F62" w:rsidP="006B1F62">
      <w:pPr>
        <w:ind w:firstLine="708"/>
        <w:jc w:val="both"/>
      </w:pPr>
    </w:p>
    <w:p w:rsidR="006B1F62" w:rsidRPr="00F14C48" w:rsidRDefault="006B1F62" w:rsidP="006B1F62">
      <w:pPr>
        <w:ind w:firstLine="708"/>
        <w:jc w:val="both"/>
      </w:pPr>
      <w:r w:rsidRPr="00F14C48">
        <w:t xml:space="preserve">Налоговые доходы бюджета города Югорска по видам налогов за период 2013-2014 годы представлены в </w:t>
      </w:r>
      <w:r w:rsidR="00CE329B" w:rsidRPr="00F14C48">
        <w:t>т</w:t>
      </w:r>
      <w:r w:rsidRPr="00F14C48">
        <w:t>аблице 2.</w:t>
      </w:r>
    </w:p>
    <w:p w:rsidR="006B1F62" w:rsidRPr="00F14C48" w:rsidRDefault="006B1F62" w:rsidP="006B1F62">
      <w:pPr>
        <w:jc w:val="right"/>
      </w:pPr>
      <w:r w:rsidRPr="00F14C48">
        <w:t>Таблица 2</w:t>
      </w:r>
    </w:p>
    <w:p w:rsidR="006B1F62" w:rsidRPr="00F14C48" w:rsidRDefault="006B1F62" w:rsidP="006B1F62">
      <w:pPr>
        <w:jc w:val="right"/>
      </w:pPr>
    </w:p>
    <w:p w:rsidR="006B1F62" w:rsidRPr="00F14C48" w:rsidRDefault="006B1F62" w:rsidP="006B1F62">
      <w:pPr>
        <w:jc w:val="center"/>
        <w:rPr>
          <w:b/>
          <w:bCs/>
        </w:rPr>
      </w:pPr>
      <w:r w:rsidRPr="00F14C48">
        <w:rPr>
          <w:b/>
          <w:bCs/>
        </w:rPr>
        <w:t>Налоговые доходы бюджета города Югорска по видам налогов за период 2013-2014 годы</w:t>
      </w:r>
    </w:p>
    <w:p w:rsidR="006B1F62" w:rsidRPr="00F14C48" w:rsidRDefault="006B1F62" w:rsidP="006B1F62">
      <w:pPr>
        <w:jc w:val="both"/>
        <w:rPr>
          <w:b/>
          <w:bCs/>
        </w:rPr>
      </w:pPr>
    </w:p>
    <w:tbl>
      <w:tblPr>
        <w:tblW w:w="10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42"/>
        <w:gridCol w:w="1843"/>
        <w:gridCol w:w="1681"/>
        <w:gridCol w:w="1681"/>
        <w:gridCol w:w="1681"/>
      </w:tblGrid>
      <w:tr w:rsidR="006B1F62" w:rsidRPr="00F14C48" w:rsidTr="00767BFC">
        <w:trPr>
          <w:trHeight w:val="320"/>
          <w:jc w:val="center"/>
        </w:trPr>
        <w:tc>
          <w:tcPr>
            <w:tcW w:w="3342" w:type="dxa"/>
            <w:vMerge w:val="restart"/>
            <w:vAlign w:val="center"/>
          </w:tcPr>
          <w:p w:rsidR="006B1F62" w:rsidRPr="00F14C48" w:rsidRDefault="006B1F62" w:rsidP="00767BFC">
            <w:pPr>
              <w:jc w:val="center"/>
              <w:rPr>
                <w:b/>
                <w:bCs/>
                <w:sz w:val="20"/>
                <w:szCs w:val="20"/>
              </w:rPr>
            </w:pPr>
            <w:r w:rsidRPr="00F14C48">
              <w:rPr>
                <w:b/>
                <w:bCs/>
                <w:sz w:val="20"/>
                <w:szCs w:val="20"/>
              </w:rPr>
              <w:t>Наименование</w:t>
            </w:r>
          </w:p>
        </w:tc>
        <w:tc>
          <w:tcPr>
            <w:tcW w:w="3524" w:type="dxa"/>
            <w:gridSpan w:val="2"/>
            <w:vAlign w:val="center"/>
          </w:tcPr>
          <w:p w:rsidR="006B1F62" w:rsidRPr="00F14C48" w:rsidRDefault="006B1F62" w:rsidP="00767BFC">
            <w:pPr>
              <w:jc w:val="center"/>
              <w:rPr>
                <w:b/>
                <w:bCs/>
                <w:sz w:val="20"/>
                <w:szCs w:val="20"/>
              </w:rPr>
            </w:pPr>
            <w:r w:rsidRPr="00F14C48">
              <w:rPr>
                <w:b/>
                <w:bCs/>
                <w:sz w:val="20"/>
                <w:szCs w:val="20"/>
              </w:rPr>
              <w:t>2013 год</w:t>
            </w:r>
          </w:p>
        </w:tc>
        <w:tc>
          <w:tcPr>
            <w:tcW w:w="3362" w:type="dxa"/>
            <w:gridSpan w:val="2"/>
            <w:vAlign w:val="center"/>
          </w:tcPr>
          <w:p w:rsidR="006B1F62" w:rsidRPr="00F14C48" w:rsidRDefault="006B1F62" w:rsidP="00767BFC">
            <w:pPr>
              <w:jc w:val="center"/>
              <w:rPr>
                <w:b/>
                <w:bCs/>
                <w:sz w:val="20"/>
                <w:szCs w:val="20"/>
              </w:rPr>
            </w:pPr>
            <w:r w:rsidRPr="00F14C48">
              <w:rPr>
                <w:b/>
                <w:bCs/>
                <w:sz w:val="20"/>
                <w:szCs w:val="20"/>
              </w:rPr>
              <w:t>2014 год</w:t>
            </w:r>
          </w:p>
        </w:tc>
      </w:tr>
      <w:tr w:rsidR="006B1F62" w:rsidRPr="00F14C48" w:rsidTr="00767BFC">
        <w:trPr>
          <w:trHeight w:val="215"/>
          <w:jc w:val="center"/>
        </w:trPr>
        <w:tc>
          <w:tcPr>
            <w:tcW w:w="3342" w:type="dxa"/>
            <w:vMerge/>
          </w:tcPr>
          <w:p w:rsidR="006B1F62" w:rsidRPr="00F14C48" w:rsidRDefault="006B1F62" w:rsidP="00767BFC">
            <w:pPr>
              <w:jc w:val="both"/>
              <w:rPr>
                <w:bCs/>
                <w:sz w:val="20"/>
                <w:szCs w:val="20"/>
              </w:rPr>
            </w:pPr>
          </w:p>
        </w:tc>
        <w:tc>
          <w:tcPr>
            <w:tcW w:w="1843"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681"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c>
          <w:tcPr>
            <w:tcW w:w="1681"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681"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r>
      <w:tr w:rsidR="006B1F62" w:rsidRPr="00F14C48" w:rsidTr="00767BFC">
        <w:trPr>
          <w:jc w:val="center"/>
        </w:trPr>
        <w:tc>
          <w:tcPr>
            <w:tcW w:w="3342" w:type="dxa"/>
          </w:tcPr>
          <w:p w:rsidR="006B1F62" w:rsidRPr="00F14C48" w:rsidRDefault="006B1F62" w:rsidP="00767BFC">
            <w:pPr>
              <w:jc w:val="center"/>
              <w:rPr>
                <w:b/>
              </w:rPr>
            </w:pPr>
            <w:r w:rsidRPr="00F14C48">
              <w:rPr>
                <w:b/>
              </w:rPr>
              <w:t>ВСЕГО</w:t>
            </w:r>
          </w:p>
        </w:tc>
        <w:tc>
          <w:tcPr>
            <w:tcW w:w="1843" w:type="dxa"/>
          </w:tcPr>
          <w:p w:rsidR="006B1F62" w:rsidRPr="00F14C48" w:rsidRDefault="006B1F62" w:rsidP="00767BFC">
            <w:pPr>
              <w:jc w:val="center"/>
              <w:rPr>
                <w:b/>
              </w:rPr>
            </w:pPr>
            <w:r w:rsidRPr="00F14C48">
              <w:rPr>
                <w:b/>
              </w:rPr>
              <w:t>1 124 090,7</w:t>
            </w:r>
          </w:p>
        </w:tc>
        <w:tc>
          <w:tcPr>
            <w:tcW w:w="1681" w:type="dxa"/>
          </w:tcPr>
          <w:p w:rsidR="006B1F62" w:rsidRPr="00F14C48" w:rsidRDefault="006B1F62" w:rsidP="00767BFC">
            <w:pPr>
              <w:jc w:val="center"/>
              <w:rPr>
                <w:b/>
              </w:rPr>
            </w:pPr>
            <w:r w:rsidRPr="00F14C48">
              <w:rPr>
                <w:b/>
              </w:rPr>
              <w:t>100,0</w:t>
            </w:r>
          </w:p>
        </w:tc>
        <w:tc>
          <w:tcPr>
            <w:tcW w:w="1681" w:type="dxa"/>
          </w:tcPr>
          <w:p w:rsidR="006B1F62" w:rsidRPr="00F14C48" w:rsidRDefault="006B1F62" w:rsidP="00767BFC">
            <w:pPr>
              <w:jc w:val="center"/>
              <w:rPr>
                <w:b/>
              </w:rPr>
            </w:pPr>
            <w:r w:rsidRPr="00F14C48">
              <w:rPr>
                <w:b/>
              </w:rPr>
              <w:t>884 671,1</w:t>
            </w:r>
          </w:p>
        </w:tc>
        <w:tc>
          <w:tcPr>
            <w:tcW w:w="1681" w:type="dxa"/>
          </w:tcPr>
          <w:p w:rsidR="006B1F62" w:rsidRPr="00F14C48" w:rsidRDefault="006B1F62" w:rsidP="00767BFC">
            <w:pPr>
              <w:jc w:val="center"/>
              <w:rPr>
                <w:b/>
              </w:rPr>
            </w:pPr>
            <w:r w:rsidRPr="00F14C48">
              <w:rPr>
                <w:b/>
              </w:rPr>
              <w:t>100,0</w:t>
            </w:r>
          </w:p>
        </w:tc>
      </w:tr>
      <w:tr w:rsidR="006B1F62" w:rsidRPr="00F14C48" w:rsidTr="00767BFC">
        <w:trPr>
          <w:jc w:val="center"/>
        </w:trPr>
        <w:tc>
          <w:tcPr>
            <w:tcW w:w="3342" w:type="dxa"/>
          </w:tcPr>
          <w:p w:rsidR="006B1F62" w:rsidRPr="00F14C48" w:rsidRDefault="006B1F62" w:rsidP="00767BFC">
            <w:pPr>
              <w:jc w:val="both"/>
            </w:pPr>
            <w:r w:rsidRPr="00F14C48">
              <w:t>в том числе:</w:t>
            </w:r>
          </w:p>
        </w:tc>
        <w:tc>
          <w:tcPr>
            <w:tcW w:w="1843" w:type="dxa"/>
          </w:tcPr>
          <w:p w:rsidR="006B1F62" w:rsidRPr="00F14C48" w:rsidRDefault="006B1F62" w:rsidP="00767BFC">
            <w:pPr>
              <w:jc w:val="center"/>
            </w:pPr>
          </w:p>
        </w:tc>
        <w:tc>
          <w:tcPr>
            <w:tcW w:w="1681" w:type="dxa"/>
          </w:tcPr>
          <w:p w:rsidR="006B1F62" w:rsidRPr="00F14C48" w:rsidRDefault="006B1F62" w:rsidP="00767BFC">
            <w:pPr>
              <w:jc w:val="center"/>
            </w:pPr>
          </w:p>
        </w:tc>
        <w:tc>
          <w:tcPr>
            <w:tcW w:w="1681" w:type="dxa"/>
          </w:tcPr>
          <w:p w:rsidR="006B1F62" w:rsidRPr="00F14C48" w:rsidRDefault="006B1F62" w:rsidP="00767BFC">
            <w:pPr>
              <w:jc w:val="center"/>
            </w:pPr>
          </w:p>
        </w:tc>
        <w:tc>
          <w:tcPr>
            <w:tcW w:w="1681" w:type="dxa"/>
          </w:tcPr>
          <w:p w:rsidR="006B1F62" w:rsidRPr="00F14C48" w:rsidRDefault="006B1F62" w:rsidP="00767BFC">
            <w:pPr>
              <w:jc w:val="center"/>
            </w:pPr>
          </w:p>
        </w:tc>
      </w:tr>
      <w:tr w:rsidR="006B1F62" w:rsidRPr="00F14C48" w:rsidTr="00767BFC">
        <w:trPr>
          <w:jc w:val="center"/>
        </w:trPr>
        <w:tc>
          <w:tcPr>
            <w:tcW w:w="3342" w:type="dxa"/>
          </w:tcPr>
          <w:p w:rsidR="006B1F62" w:rsidRPr="00F14C48" w:rsidRDefault="006B1F62" w:rsidP="00767BFC">
            <w:pPr>
              <w:jc w:val="both"/>
            </w:pPr>
            <w:r w:rsidRPr="00F14C48">
              <w:t>Федеральные налоги</w:t>
            </w:r>
          </w:p>
        </w:tc>
        <w:tc>
          <w:tcPr>
            <w:tcW w:w="1843" w:type="dxa"/>
          </w:tcPr>
          <w:p w:rsidR="006B1F62" w:rsidRPr="00F14C48" w:rsidRDefault="006B1F62" w:rsidP="00767BFC">
            <w:pPr>
              <w:jc w:val="center"/>
            </w:pPr>
            <w:r w:rsidRPr="00F14C48">
              <w:t>948 321,0</w:t>
            </w:r>
          </w:p>
        </w:tc>
        <w:tc>
          <w:tcPr>
            <w:tcW w:w="1681" w:type="dxa"/>
          </w:tcPr>
          <w:p w:rsidR="006B1F62" w:rsidRPr="00F14C48" w:rsidRDefault="006B1F62" w:rsidP="00767BFC">
            <w:pPr>
              <w:jc w:val="center"/>
            </w:pPr>
            <w:r w:rsidRPr="00F14C48">
              <w:t>84,4</w:t>
            </w:r>
          </w:p>
        </w:tc>
        <w:tc>
          <w:tcPr>
            <w:tcW w:w="1681" w:type="dxa"/>
          </w:tcPr>
          <w:p w:rsidR="006B1F62" w:rsidRPr="00F14C48" w:rsidRDefault="006B1F62" w:rsidP="00767BFC">
            <w:pPr>
              <w:jc w:val="center"/>
            </w:pPr>
            <w:r w:rsidRPr="00F14C48">
              <w:t>729 322,6</w:t>
            </w:r>
          </w:p>
        </w:tc>
        <w:tc>
          <w:tcPr>
            <w:tcW w:w="1681" w:type="dxa"/>
          </w:tcPr>
          <w:p w:rsidR="006B1F62" w:rsidRPr="00F14C48" w:rsidRDefault="006B1F62" w:rsidP="00767BFC">
            <w:pPr>
              <w:jc w:val="center"/>
            </w:pPr>
            <w:r w:rsidRPr="00F14C48">
              <w:t>82,4</w:t>
            </w:r>
          </w:p>
        </w:tc>
      </w:tr>
      <w:tr w:rsidR="006B1F62" w:rsidRPr="00F14C48" w:rsidTr="00767BFC">
        <w:trPr>
          <w:jc w:val="center"/>
        </w:trPr>
        <w:tc>
          <w:tcPr>
            <w:tcW w:w="3342" w:type="dxa"/>
          </w:tcPr>
          <w:p w:rsidR="006B1F62" w:rsidRPr="00F14C48" w:rsidRDefault="006B1F62" w:rsidP="00767BFC">
            <w:pPr>
              <w:jc w:val="both"/>
            </w:pPr>
            <w:r w:rsidRPr="00F14C48">
              <w:lastRenderedPageBreak/>
              <w:t>Региональные налоги</w:t>
            </w:r>
          </w:p>
        </w:tc>
        <w:tc>
          <w:tcPr>
            <w:tcW w:w="1843" w:type="dxa"/>
          </w:tcPr>
          <w:p w:rsidR="006B1F62" w:rsidRPr="00F14C48" w:rsidRDefault="006B1F62" w:rsidP="00767BFC">
            <w:pPr>
              <w:jc w:val="center"/>
            </w:pPr>
            <w:r w:rsidRPr="00F14C48">
              <w:t>48 520,0</w:t>
            </w:r>
          </w:p>
        </w:tc>
        <w:tc>
          <w:tcPr>
            <w:tcW w:w="1681" w:type="dxa"/>
          </w:tcPr>
          <w:p w:rsidR="006B1F62" w:rsidRPr="00F14C48" w:rsidRDefault="006B1F62" w:rsidP="00767BFC">
            <w:pPr>
              <w:jc w:val="center"/>
            </w:pPr>
            <w:r w:rsidRPr="00F14C48">
              <w:t>4,3</w:t>
            </w:r>
          </w:p>
        </w:tc>
        <w:tc>
          <w:tcPr>
            <w:tcW w:w="1681" w:type="dxa"/>
          </w:tcPr>
          <w:p w:rsidR="006B1F62" w:rsidRPr="00F14C48" w:rsidRDefault="006B1F62" w:rsidP="00767BFC">
            <w:pPr>
              <w:jc w:val="center"/>
            </w:pPr>
            <w:r w:rsidRPr="00F14C48">
              <w:t>0</w:t>
            </w:r>
          </w:p>
        </w:tc>
        <w:tc>
          <w:tcPr>
            <w:tcW w:w="1681" w:type="dxa"/>
          </w:tcPr>
          <w:p w:rsidR="006B1F62" w:rsidRPr="00F14C48" w:rsidRDefault="006B1F62" w:rsidP="00767BFC">
            <w:pPr>
              <w:jc w:val="center"/>
            </w:pPr>
            <w:r w:rsidRPr="00F14C48">
              <w:t>0</w:t>
            </w:r>
          </w:p>
        </w:tc>
      </w:tr>
      <w:tr w:rsidR="006B1F62" w:rsidRPr="00F14C48" w:rsidTr="00767BFC">
        <w:trPr>
          <w:jc w:val="center"/>
        </w:trPr>
        <w:tc>
          <w:tcPr>
            <w:tcW w:w="3342" w:type="dxa"/>
          </w:tcPr>
          <w:p w:rsidR="006B1F62" w:rsidRPr="00F14C48" w:rsidRDefault="006B1F62" w:rsidP="00767BFC">
            <w:r w:rsidRPr="00F14C48">
              <w:t>Специальные налоговые режимы</w:t>
            </w:r>
          </w:p>
        </w:tc>
        <w:tc>
          <w:tcPr>
            <w:tcW w:w="1843" w:type="dxa"/>
          </w:tcPr>
          <w:p w:rsidR="006B1F62" w:rsidRPr="00F14C48" w:rsidRDefault="006B1F62" w:rsidP="00767BFC">
            <w:pPr>
              <w:jc w:val="center"/>
            </w:pPr>
            <w:r w:rsidRPr="00F14C48">
              <w:t>90 567,2</w:t>
            </w:r>
          </w:p>
        </w:tc>
        <w:tc>
          <w:tcPr>
            <w:tcW w:w="1681" w:type="dxa"/>
          </w:tcPr>
          <w:p w:rsidR="006B1F62" w:rsidRPr="00F14C48" w:rsidRDefault="006B1F62" w:rsidP="00767BFC">
            <w:pPr>
              <w:jc w:val="center"/>
            </w:pPr>
            <w:r w:rsidRPr="00F14C48">
              <w:t>8,1</w:t>
            </w:r>
          </w:p>
        </w:tc>
        <w:tc>
          <w:tcPr>
            <w:tcW w:w="1681" w:type="dxa"/>
          </w:tcPr>
          <w:p w:rsidR="006B1F62" w:rsidRPr="00F14C48" w:rsidRDefault="006B1F62" w:rsidP="00767BFC">
            <w:pPr>
              <w:jc w:val="center"/>
            </w:pPr>
            <w:r w:rsidRPr="00F14C48">
              <w:t>97 563,5</w:t>
            </w:r>
          </w:p>
        </w:tc>
        <w:tc>
          <w:tcPr>
            <w:tcW w:w="1681" w:type="dxa"/>
          </w:tcPr>
          <w:p w:rsidR="006B1F62" w:rsidRPr="00F14C48" w:rsidRDefault="006B1F62" w:rsidP="00767BFC">
            <w:pPr>
              <w:jc w:val="center"/>
            </w:pPr>
            <w:r w:rsidRPr="00F14C48">
              <w:t>11,0</w:t>
            </w:r>
          </w:p>
        </w:tc>
      </w:tr>
      <w:tr w:rsidR="006B1F62" w:rsidRPr="00F14C48" w:rsidTr="00767BFC">
        <w:trPr>
          <w:jc w:val="center"/>
        </w:trPr>
        <w:tc>
          <w:tcPr>
            <w:tcW w:w="3342" w:type="dxa"/>
          </w:tcPr>
          <w:p w:rsidR="006B1F62" w:rsidRPr="00F14C48" w:rsidRDefault="006B1F62" w:rsidP="00767BFC">
            <w:pPr>
              <w:jc w:val="both"/>
            </w:pPr>
            <w:r w:rsidRPr="00F14C48">
              <w:t>Местные налоги</w:t>
            </w:r>
          </w:p>
        </w:tc>
        <w:tc>
          <w:tcPr>
            <w:tcW w:w="1843" w:type="dxa"/>
          </w:tcPr>
          <w:p w:rsidR="006B1F62" w:rsidRPr="00F14C48" w:rsidRDefault="006B1F62" w:rsidP="00767BFC">
            <w:pPr>
              <w:jc w:val="center"/>
            </w:pPr>
            <w:r w:rsidRPr="00F14C48">
              <w:t>36 682,5</w:t>
            </w:r>
          </w:p>
        </w:tc>
        <w:tc>
          <w:tcPr>
            <w:tcW w:w="1681" w:type="dxa"/>
          </w:tcPr>
          <w:p w:rsidR="006B1F62" w:rsidRPr="00F14C48" w:rsidRDefault="006B1F62" w:rsidP="00767BFC">
            <w:pPr>
              <w:jc w:val="center"/>
            </w:pPr>
            <w:r w:rsidRPr="00F14C48">
              <w:t>3,2</w:t>
            </w:r>
          </w:p>
        </w:tc>
        <w:tc>
          <w:tcPr>
            <w:tcW w:w="1681" w:type="dxa"/>
          </w:tcPr>
          <w:p w:rsidR="006B1F62" w:rsidRPr="00F14C48" w:rsidRDefault="006B1F62" w:rsidP="00767BFC">
            <w:pPr>
              <w:jc w:val="center"/>
            </w:pPr>
            <w:r w:rsidRPr="00F14C48">
              <w:t>57 785,0</w:t>
            </w:r>
          </w:p>
        </w:tc>
        <w:tc>
          <w:tcPr>
            <w:tcW w:w="1681" w:type="dxa"/>
          </w:tcPr>
          <w:p w:rsidR="006B1F62" w:rsidRPr="00F14C48" w:rsidRDefault="006B1F62" w:rsidP="00767BFC">
            <w:pPr>
              <w:jc w:val="center"/>
            </w:pPr>
            <w:r w:rsidRPr="00F14C48">
              <w:t>6,6</w:t>
            </w:r>
          </w:p>
        </w:tc>
      </w:tr>
    </w:tbl>
    <w:p w:rsidR="006B1F62" w:rsidRPr="00F14C48" w:rsidRDefault="006B1F62" w:rsidP="006B1F62">
      <w:pPr>
        <w:jc w:val="both"/>
      </w:pPr>
    </w:p>
    <w:p w:rsidR="006B1F62" w:rsidRPr="00F14C48" w:rsidRDefault="006B1F62" w:rsidP="006B1F62">
      <w:pPr>
        <w:ind w:firstLine="708"/>
        <w:jc w:val="both"/>
      </w:pPr>
      <w:r w:rsidRPr="00F14C48">
        <w:t xml:space="preserve">Структура налоговых доходов бюджета города Югорска за период 2013-2014 годы представлена в </w:t>
      </w:r>
      <w:r w:rsidR="00CE329B" w:rsidRPr="00F14C48">
        <w:t>т</w:t>
      </w:r>
      <w:r w:rsidRPr="00F14C48">
        <w:t>аблице 3.</w:t>
      </w:r>
    </w:p>
    <w:p w:rsidR="006B1F62" w:rsidRPr="00F14C48" w:rsidRDefault="006B1F62" w:rsidP="006B1F62">
      <w:pPr>
        <w:jc w:val="right"/>
      </w:pPr>
      <w:r w:rsidRPr="00F14C48">
        <w:t>Таблица 3</w:t>
      </w:r>
    </w:p>
    <w:p w:rsidR="006B1F62" w:rsidRPr="00F14C48" w:rsidRDefault="006B1F62" w:rsidP="006B1F62">
      <w:pPr>
        <w:jc w:val="right"/>
      </w:pPr>
    </w:p>
    <w:p w:rsidR="006B1F62" w:rsidRPr="00F14C48" w:rsidRDefault="006B1F62" w:rsidP="006B1F62">
      <w:pPr>
        <w:jc w:val="center"/>
        <w:rPr>
          <w:b/>
          <w:bCs/>
        </w:rPr>
      </w:pPr>
      <w:r w:rsidRPr="00F14C48">
        <w:rPr>
          <w:b/>
          <w:bCs/>
        </w:rPr>
        <w:t>Структура налоговых доходов бюджета города Югорска за период 2013-2014 годы</w:t>
      </w:r>
    </w:p>
    <w:p w:rsidR="006B1F62" w:rsidRPr="00F14C48" w:rsidRDefault="006B1F62" w:rsidP="006B1F62">
      <w:pPr>
        <w:jc w:val="center"/>
        <w:rPr>
          <w:b/>
          <w:bCs/>
        </w:rPr>
      </w:pP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71"/>
        <w:gridCol w:w="1564"/>
        <w:gridCol w:w="1168"/>
        <w:gridCol w:w="1660"/>
        <w:gridCol w:w="1175"/>
      </w:tblGrid>
      <w:tr w:rsidR="006B1F62" w:rsidRPr="00F14C48" w:rsidTr="00767BFC">
        <w:trPr>
          <w:trHeight w:val="290"/>
          <w:jc w:val="center"/>
        </w:trPr>
        <w:tc>
          <w:tcPr>
            <w:tcW w:w="4771" w:type="dxa"/>
            <w:vMerge w:val="restart"/>
            <w:vAlign w:val="center"/>
          </w:tcPr>
          <w:p w:rsidR="006B1F62" w:rsidRPr="00F14C48" w:rsidRDefault="006B1F62" w:rsidP="00767BFC">
            <w:pPr>
              <w:autoSpaceDE w:val="0"/>
              <w:autoSpaceDN w:val="0"/>
              <w:adjustRightInd w:val="0"/>
              <w:jc w:val="center"/>
              <w:rPr>
                <w:b/>
              </w:rPr>
            </w:pPr>
            <w:r w:rsidRPr="00F14C48">
              <w:rPr>
                <w:b/>
              </w:rPr>
              <w:t>Наименование</w:t>
            </w:r>
          </w:p>
        </w:tc>
        <w:tc>
          <w:tcPr>
            <w:tcW w:w="2732" w:type="dxa"/>
            <w:gridSpan w:val="2"/>
          </w:tcPr>
          <w:p w:rsidR="006B1F62" w:rsidRPr="00F14C48" w:rsidRDefault="006B1F62" w:rsidP="00767BFC">
            <w:pPr>
              <w:autoSpaceDE w:val="0"/>
              <w:autoSpaceDN w:val="0"/>
              <w:adjustRightInd w:val="0"/>
              <w:jc w:val="center"/>
              <w:rPr>
                <w:b/>
              </w:rPr>
            </w:pPr>
            <w:r w:rsidRPr="00F14C48">
              <w:rPr>
                <w:b/>
              </w:rPr>
              <w:t>2013 год</w:t>
            </w:r>
          </w:p>
        </w:tc>
        <w:tc>
          <w:tcPr>
            <w:tcW w:w="2835" w:type="dxa"/>
            <w:gridSpan w:val="2"/>
          </w:tcPr>
          <w:p w:rsidR="006B1F62" w:rsidRPr="00F14C48" w:rsidRDefault="006B1F62" w:rsidP="00767BFC">
            <w:pPr>
              <w:autoSpaceDE w:val="0"/>
              <w:autoSpaceDN w:val="0"/>
              <w:adjustRightInd w:val="0"/>
              <w:jc w:val="center"/>
              <w:rPr>
                <w:b/>
              </w:rPr>
            </w:pPr>
            <w:r w:rsidRPr="00F14C48">
              <w:rPr>
                <w:b/>
              </w:rPr>
              <w:t>2014 год</w:t>
            </w:r>
          </w:p>
        </w:tc>
      </w:tr>
      <w:tr w:rsidR="006B1F62" w:rsidRPr="00F14C48" w:rsidTr="00767BFC">
        <w:trPr>
          <w:trHeight w:val="552"/>
          <w:jc w:val="center"/>
        </w:trPr>
        <w:tc>
          <w:tcPr>
            <w:tcW w:w="4771" w:type="dxa"/>
            <w:vMerge/>
          </w:tcPr>
          <w:p w:rsidR="006B1F62" w:rsidRPr="00F14C48" w:rsidRDefault="006B1F62" w:rsidP="00767BFC">
            <w:pPr>
              <w:autoSpaceDE w:val="0"/>
              <w:autoSpaceDN w:val="0"/>
              <w:adjustRightInd w:val="0"/>
              <w:jc w:val="right"/>
            </w:pPr>
          </w:p>
        </w:tc>
        <w:tc>
          <w:tcPr>
            <w:tcW w:w="1564"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168"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c>
          <w:tcPr>
            <w:tcW w:w="1660"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175"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r>
      <w:tr w:rsidR="006B1F62" w:rsidRPr="00F14C48" w:rsidTr="00767BFC">
        <w:trPr>
          <w:trHeight w:val="463"/>
          <w:jc w:val="center"/>
        </w:trPr>
        <w:tc>
          <w:tcPr>
            <w:tcW w:w="4771" w:type="dxa"/>
          </w:tcPr>
          <w:p w:rsidR="006B1F62" w:rsidRPr="00F14C48" w:rsidRDefault="006B1F62" w:rsidP="00767BFC">
            <w:pPr>
              <w:autoSpaceDE w:val="0"/>
              <w:autoSpaceDN w:val="0"/>
              <w:adjustRightInd w:val="0"/>
            </w:pPr>
            <w:r w:rsidRPr="00F14C48">
              <w:t>Налог на доходы физических лиц</w:t>
            </w:r>
          </w:p>
        </w:tc>
        <w:tc>
          <w:tcPr>
            <w:tcW w:w="1564" w:type="dxa"/>
          </w:tcPr>
          <w:p w:rsidR="006B1F62" w:rsidRPr="00F14C48" w:rsidRDefault="006B1F62" w:rsidP="00767BFC">
            <w:pPr>
              <w:autoSpaceDE w:val="0"/>
              <w:autoSpaceDN w:val="0"/>
              <w:adjustRightInd w:val="0"/>
              <w:jc w:val="right"/>
            </w:pPr>
            <w:r w:rsidRPr="00F14C48">
              <w:t>944 037,0</w:t>
            </w:r>
          </w:p>
        </w:tc>
        <w:tc>
          <w:tcPr>
            <w:tcW w:w="1168" w:type="dxa"/>
          </w:tcPr>
          <w:p w:rsidR="006B1F62" w:rsidRPr="00F14C48" w:rsidRDefault="006B1F62" w:rsidP="00767BFC">
            <w:pPr>
              <w:autoSpaceDE w:val="0"/>
              <w:autoSpaceDN w:val="0"/>
              <w:adjustRightInd w:val="0"/>
              <w:jc w:val="right"/>
            </w:pPr>
            <w:r w:rsidRPr="00F14C48">
              <w:t>84,0</w:t>
            </w:r>
          </w:p>
        </w:tc>
        <w:tc>
          <w:tcPr>
            <w:tcW w:w="1660" w:type="dxa"/>
          </w:tcPr>
          <w:p w:rsidR="006B1F62" w:rsidRPr="00F14C48" w:rsidRDefault="006B1F62" w:rsidP="00767BFC">
            <w:pPr>
              <w:autoSpaceDE w:val="0"/>
              <w:autoSpaceDN w:val="0"/>
              <w:adjustRightInd w:val="0"/>
              <w:jc w:val="right"/>
            </w:pPr>
            <w:r w:rsidRPr="00F14C48">
              <w:t>709 630,2</w:t>
            </w:r>
          </w:p>
        </w:tc>
        <w:tc>
          <w:tcPr>
            <w:tcW w:w="1175" w:type="dxa"/>
          </w:tcPr>
          <w:p w:rsidR="006B1F62" w:rsidRPr="00F14C48" w:rsidRDefault="006B1F62" w:rsidP="00767BFC">
            <w:pPr>
              <w:jc w:val="right"/>
            </w:pPr>
            <w:r w:rsidRPr="00F14C48">
              <w:t>80,2</w:t>
            </w:r>
          </w:p>
        </w:tc>
      </w:tr>
      <w:tr w:rsidR="006B1F62" w:rsidRPr="00F14C48" w:rsidTr="00767BFC">
        <w:trPr>
          <w:trHeight w:val="581"/>
          <w:jc w:val="center"/>
        </w:trPr>
        <w:tc>
          <w:tcPr>
            <w:tcW w:w="4771" w:type="dxa"/>
          </w:tcPr>
          <w:p w:rsidR="006B1F62" w:rsidRPr="00F14C48" w:rsidRDefault="006B1F62" w:rsidP="00767BFC">
            <w:pPr>
              <w:autoSpaceDE w:val="0"/>
              <w:autoSpaceDN w:val="0"/>
              <w:adjustRightInd w:val="0"/>
            </w:pPr>
            <w:r w:rsidRPr="00F14C48">
              <w:t>Акцизы по подакцизным товарам (продукции), производимым на территории Российской Федерации</w:t>
            </w:r>
          </w:p>
        </w:tc>
        <w:tc>
          <w:tcPr>
            <w:tcW w:w="1564" w:type="dxa"/>
          </w:tcPr>
          <w:p w:rsidR="006B1F62" w:rsidRPr="00F14C48" w:rsidRDefault="006B1F62" w:rsidP="00767BFC">
            <w:pPr>
              <w:autoSpaceDE w:val="0"/>
              <w:autoSpaceDN w:val="0"/>
              <w:adjustRightInd w:val="0"/>
              <w:jc w:val="right"/>
            </w:pPr>
            <w:r w:rsidRPr="00F14C48">
              <w:t>0</w:t>
            </w:r>
          </w:p>
        </w:tc>
        <w:tc>
          <w:tcPr>
            <w:tcW w:w="1168" w:type="dxa"/>
          </w:tcPr>
          <w:p w:rsidR="006B1F62" w:rsidRPr="00F14C48" w:rsidRDefault="006B1F62" w:rsidP="00767BFC">
            <w:pPr>
              <w:autoSpaceDE w:val="0"/>
              <w:autoSpaceDN w:val="0"/>
              <w:adjustRightInd w:val="0"/>
              <w:jc w:val="right"/>
            </w:pPr>
            <w:r w:rsidRPr="00F14C48">
              <w:t>0</w:t>
            </w:r>
          </w:p>
        </w:tc>
        <w:tc>
          <w:tcPr>
            <w:tcW w:w="1660" w:type="dxa"/>
          </w:tcPr>
          <w:p w:rsidR="006B1F62" w:rsidRPr="00F14C48" w:rsidRDefault="006B1F62" w:rsidP="00767BFC">
            <w:pPr>
              <w:autoSpaceDE w:val="0"/>
              <w:autoSpaceDN w:val="0"/>
              <w:adjustRightInd w:val="0"/>
              <w:jc w:val="right"/>
            </w:pPr>
            <w:r w:rsidRPr="00F14C48">
              <w:t>13 802,9</w:t>
            </w:r>
          </w:p>
        </w:tc>
        <w:tc>
          <w:tcPr>
            <w:tcW w:w="1175" w:type="dxa"/>
          </w:tcPr>
          <w:p w:rsidR="006B1F62" w:rsidRPr="00F14C48" w:rsidRDefault="006B1F62" w:rsidP="00767BFC">
            <w:pPr>
              <w:jc w:val="right"/>
            </w:pPr>
            <w:r w:rsidRPr="00F14C48">
              <w:t>1,6</w:t>
            </w:r>
          </w:p>
        </w:tc>
      </w:tr>
      <w:tr w:rsidR="006B1F62" w:rsidRPr="00F14C48" w:rsidTr="00767BFC">
        <w:trPr>
          <w:trHeight w:val="581"/>
          <w:jc w:val="center"/>
        </w:trPr>
        <w:tc>
          <w:tcPr>
            <w:tcW w:w="4771" w:type="dxa"/>
          </w:tcPr>
          <w:p w:rsidR="006B1F62" w:rsidRPr="00F14C48" w:rsidRDefault="006B1F62" w:rsidP="00767BFC">
            <w:pPr>
              <w:autoSpaceDE w:val="0"/>
              <w:autoSpaceDN w:val="0"/>
              <w:adjustRightInd w:val="0"/>
            </w:pPr>
            <w:r w:rsidRPr="00F14C48">
              <w:t>Налог, взимаемый в связи с применением упрощенной системы налогообложения</w:t>
            </w:r>
          </w:p>
        </w:tc>
        <w:tc>
          <w:tcPr>
            <w:tcW w:w="1564" w:type="dxa"/>
          </w:tcPr>
          <w:p w:rsidR="006B1F62" w:rsidRPr="00F14C48" w:rsidRDefault="006B1F62" w:rsidP="00767BFC">
            <w:pPr>
              <w:autoSpaceDE w:val="0"/>
              <w:autoSpaceDN w:val="0"/>
              <w:adjustRightInd w:val="0"/>
              <w:jc w:val="right"/>
            </w:pPr>
            <w:r w:rsidRPr="00F14C48">
              <w:t>48 549,0</w:t>
            </w:r>
          </w:p>
        </w:tc>
        <w:tc>
          <w:tcPr>
            <w:tcW w:w="1168" w:type="dxa"/>
          </w:tcPr>
          <w:p w:rsidR="006B1F62" w:rsidRPr="00F14C48" w:rsidRDefault="006B1F62" w:rsidP="00767BFC">
            <w:pPr>
              <w:autoSpaceDE w:val="0"/>
              <w:autoSpaceDN w:val="0"/>
              <w:adjustRightInd w:val="0"/>
              <w:jc w:val="right"/>
            </w:pPr>
            <w:r w:rsidRPr="00F14C48">
              <w:t>4,3</w:t>
            </w:r>
          </w:p>
        </w:tc>
        <w:tc>
          <w:tcPr>
            <w:tcW w:w="1660" w:type="dxa"/>
          </w:tcPr>
          <w:p w:rsidR="006B1F62" w:rsidRPr="00F14C48" w:rsidRDefault="006B1F62" w:rsidP="00767BFC">
            <w:pPr>
              <w:autoSpaceDE w:val="0"/>
              <w:autoSpaceDN w:val="0"/>
              <w:adjustRightInd w:val="0"/>
              <w:jc w:val="right"/>
            </w:pPr>
            <w:r w:rsidRPr="00F14C48">
              <w:t>57 053,3</w:t>
            </w:r>
          </w:p>
        </w:tc>
        <w:tc>
          <w:tcPr>
            <w:tcW w:w="1175" w:type="dxa"/>
          </w:tcPr>
          <w:p w:rsidR="006B1F62" w:rsidRPr="00F14C48" w:rsidRDefault="006B1F62" w:rsidP="00767BFC">
            <w:pPr>
              <w:jc w:val="right"/>
            </w:pPr>
            <w:r w:rsidRPr="00F14C48">
              <w:t>6,4</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Единый налог на вмененный доход для отдельных видов деятельности</w:t>
            </w:r>
          </w:p>
        </w:tc>
        <w:tc>
          <w:tcPr>
            <w:tcW w:w="1564" w:type="dxa"/>
          </w:tcPr>
          <w:p w:rsidR="006B1F62" w:rsidRPr="00F14C48" w:rsidRDefault="006B1F62" w:rsidP="00767BFC">
            <w:pPr>
              <w:autoSpaceDE w:val="0"/>
              <w:autoSpaceDN w:val="0"/>
              <w:adjustRightInd w:val="0"/>
              <w:jc w:val="right"/>
            </w:pPr>
            <w:r w:rsidRPr="00F14C48">
              <w:t>40 636,7</w:t>
            </w:r>
          </w:p>
        </w:tc>
        <w:tc>
          <w:tcPr>
            <w:tcW w:w="1168" w:type="dxa"/>
          </w:tcPr>
          <w:p w:rsidR="006B1F62" w:rsidRPr="00F14C48" w:rsidRDefault="006B1F62" w:rsidP="00767BFC">
            <w:pPr>
              <w:autoSpaceDE w:val="0"/>
              <w:autoSpaceDN w:val="0"/>
              <w:adjustRightInd w:val="0"/>
              <w:jc w:val="right"/>
            </w:pPr>
            <w:r w:rsidRPr="00F14C48">
              <w:t>3,6</w:t>
            </w:r>
          </w:p>
        </w:tc>
        <w:tc>
          <w:tcPr>
            <w:tcW w:w="1660" w:type="dxa"/>
          </w:tcPr>
          <w:p w:rsidR="006B1F62" w:rsidRPr="00F14C48" w:rsidRDefault="006B1F62" w:rsidP="00767BFC">
            <w:pPr>
              <w:autoSpaceDE w:val="0"/>
              <w:autoSpaceDN w:val="0"/>
              <w:adjustRightInd w:val="0"/>
              <w:jc w:val="right"/>
            </w:pPr>
            <w:r w:rsidRPr="00F14C48">
              <w:t>38 718,2</w:t>
            </w:r>
          </w:p>
        </w:tc>
        <w:tc>
          <w:tcPr>
            <w:tcW w:w="1175" w:type="dxa"/>
          </w:tcPr>
          <w:p w:rsidR="006B1F62" w:rsidRPr="00F14C48" w:rsidRDefault="006B1F62" w:rsidP="00767BFC">
            <w:pPr>
              <w:jc w:val="right"/>
            </w:pPr>
            <w:r w:rsidRPr="00F14C48">
              <w:t>4,4</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Единый сельскохозяйственный налог</w:t>
            </w:r>
          </w:p>
        </w:tc>
        <w:tc>
          <w:tcPr>
            <w:tcW w:w="1564" w:type="dxa"/>
          </w:tcPr>
          <w:p w:rsidR="006B1F62" w:rsidRPr="00F14C48" w:rsidRDefault="006B1F62" w:rsidP="00767BFC">
            <w:pPr>
              <w:autoSpaceDE w:val="0"/>
              <w:autoSpaceDN w:val="0"/>
              <w:adjustRightInd w:val="0"/>
              <w:jc w:val="right"/>
            </w:pPr>
            <w:r w:rsidRPr="00F14C48">
              <w:t>653,3</w:t>
            </w:r>
          </w:p>
        </w:tc>
        <w:tc>
          <w:tcPr>
            <w:tcW w:w="1168" w:type="dxa"/>
          </w:tcPr>
          <w:p w:rsidR="006B1F62" w:rsidRPr="00F14C48" w:rsidRDefault="006B1F62" w:rsidP="00767BFC">
            <w:pPr>
              <w:autoSpaceDE w:val="0"/>
              <w:autoSpaceDN w:val="0"/>
              <w:adjustRightInd w:val="0"/>
              <w:jc w:val="right"/>
            </w:pPr>
            <w:r w:rsidRPr="00F14C48">
              <w:t>0,1</w:t>
            </w:r>
          </w:p>
        </w:tc>
        <w:tc>
          <w:tcPr>
            <w:tcW w:w="1660" w:type="dxa"/>
          </w:tcPr>
          <w:p w:rsidR="006B1F62" w:rsidRPr="00F14C48" w:rsidRDefault="006B1F62" w:rsidP="00767BFC">
            <w:pPr>
              <w:autoSpaceDE w:val="0"/>
              <w:autoSpaceDN w:val="0"/>
              <w:adjustRightInd w:val="0"/>
              <w:jc w:val="right"/>
            </w:pPr>
            <w:r w:rsidRPr="00F14C48">
              <w:t>672,8</w:t>
            </w:r>
          </w:p>
        </w:tc>
        <w:tc>
          <w:tcPr>
            <w:tcW w:w="1175" w:type="dxa"/>
          </w:tcPr>
          <w:p w:rsidR="006B1F62" w:rsidRPr="00F14C48" w:rsidRDefault="006B1F62" w:rsidP="00767BFC">
            <w:pPr>
              <w:jc w:val="right"/>
            </w:pPr>
            <w:r w:rsidRPr="00F14C48">
              <w:t>0,1</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Налог, взимаемый в связи с применением патентной системы налогообложения</w:t>
            </w:r>
          </w:p>
        </w:tc>
        <w:tc>
          <w:tcPr>
            <w:tcW w:w="1564" w:type="dxa"/>
          </w:tcPr>
          <w:p w:rsidR="006B1F62" w:rsidRPr="00F14C48" w:rsidRDefault="006B1F62" w:rsidP="00767BFC">
            <w:pPr>
              <w:autoSpaceDE w:val="0"/>
              <w:autoSpaceDN w:val="0"/>
              <w:adjustRightInd w:val="0"/>
              <w:jc w:val="right"/>
            </w:pPr>
            <w:r w:rsidRPr="00F14C48">
              <w:t>728,2</w:t>
            </w:r>
          </w:p>
        </w:tc>
        <w:tc>
          <w:tcPr>
            <w:tcW w:w="1168" w:type="dxa"/>
          </w:tcPr>
          <w:p w:rsidR="006B1F62" w:rsidRPr="00F14C48" w:rsidRDefault="006B1F62" w:rsidP="00767BFC">
            <w:pPr>
              <w:autoSpaceDE w:val="0"/>
              <w:autoSpaceDN w:val="0"/>
              <w:adjustRightInd w:val="0"/>
              <w:jc w:val="right"/>
            </w:pPr>
            <w:r w:rsidRPr="00F14C48">
              <w:t>0,1</w:t>
            </w:r>
          </w:p>
        </w:tc>
        <w:tc>
          <w:tcPr>
            <w:tcW w:w="1660" w:type="dxa"/>
          </w:tcPr>
          <w:p w:rsidR="006B1F62" w:rsidRPr="00F14C48" w:rsidRDefault="006B1F62" w:rsidP="00767BFC">
            <w:pPr>
              <w:autoSpaceDE w:val="0"/>
              <w:autoSpaceDN w:val="0"/>
              <w:adjustRightInd w:val="0"/>
              <w:jc w:val="right"/>
            </w:pPr>
            <w:r w:rsidRPr="00F14C48">
              <w:t>1 119,2</w:t>
            </w:r>
          </w:p>
        </w:tc>
        <w:tc>
          <w:tcPr>
            <w:tcW w:w="1175" w:type="dxa"/>
          </w:tcPr>
          <w:p w:rsidR="006B1F62" w:rsidRPr="00F14C48" w:rsidRDefault="006B1F62" w:rsidP="00767BFC">
            <w:pPr>
              <w:jc w:val="right"/>
            </w:pPr>
            <w:r w:rsidRPr="00F14C48">
              <w:t>0,1</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Налог на имущество физических лиц</w:t>
            </w:r>
          </w:p>
        </w:tc>
        <w:tc>
          <w:tcPr>
            <w:tcW w:w="1564" w:type="dxa"/>
          </w:tcPr>
          <w:p w:rsidR="006B1F62" w:rsidRPr="00F14C48" w:rsidRDefault="006B1F62" w:rsidP="00767BFC">
            <w:pPr>
              <w:autoSpaceDE w:val="0"/>
              <w:autoSpaceDN w:val="0"/>
              <w:adjustRightInd w:val="0"/>
              <w:jc w:val="right"/>
            </w:pPr>
            <w:r w:rsidRPr="00F14C48">
              <w:t>10 760,9</w:t>
            </w:r>
          </w:p>
        </w:tc>
        <w:tc>
          <w:tcPr>
            <w:tcW w:w="1168" w:type="dxa"/>
          </w:tcPr>
          <w:p w:rsidR="006B1F62" w:rsidRPr="00F14C48" w:rsidRDefault="006B1F62" w:rsidP="00767BFC">
            <w:pPr>
              <w:autoSpaceDE w:val="0"/>
              <w:autoSpaceDN w:val="0"/>
              <w:adjustRightInd w:val="0"/>
              <w:jc w:val="right"/>
            </w:pPr>
            <w:r w:rsidRPr="00F14C48">
              <w:t>0,9</w:t>
            </w:r>
          </w:p>
        </w:tc>
        <w:tc>
          <w:tcPr>
            <w:tcW w:w="1660" w:type="dxa"/>
          </w:tcPr>
          <w:p w:rsidR="006B1F62" w:rsidRPr="00F14C48" w:rsidRDefault="006B1F62" w:rsidP="00767BFC">
            <w:pPr>
              <w:autoSpaceDE w:val="0"/>
              <w:autoSpaceDN w:val="0"/>
              <w:adjustRightInd w:val="0"/>
              <w:jc w:val="right"/>
            </w:pPr>
            <w:r w:rsidRPr="00F14C48">
              <w:t>15 427,8</w:t>
            </w:r>
          </w:p>
        </w:tc>
        <w:tc>
          <w:tcPr>
            <w:tcW w:w="1175" w:type="dxa"/>
          </w:tcPr>
          <w:p w:rsidR="006B1F62" w:rsidRPr="00F14C48" w:rsidRDefault="006B1F62" w:rsidP="00767BFC">
            <w:pPr>
              <w:jc w:val="right"/>
            </w:pPr>
            <w:r w:rsidRPr="00F14C48">
              <w:t>1,7</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Транспортный налог</w:t>
            </w:r>
          </w:p>
        </w:tc>
        <w:tc>
          <w:tcPr>
            <w:tcW w:w="1564" w:type="dxa"/>
          </w:tcPr>
          <w:p w:rsidR="006B1F62" w:rsidRPr="00F14C48" w:rsidRDefault="006B1F62" w:rsidP="00767BFC">
            <w:pPr>
              <w:autoSpaceDE w:val="0"/>
              <w:autoSpaceDN w:val="0"/>
              <w:adjustRightInd w:val="0"/>
              <w:jc w:val="right"/>
            </w:pPr>
            <w:r w:rsidRPr="00F14C48">
              <w:t>48 520,0</w:t>
            </w:r>
          </w:p>
        </w:tc>
        <w:tc>
          <w:tcPr>
            <w:tcW w:w="1168" w:type="dxa"/>
          </w:tcPr>
          <w:p w:rsidR="006B1F62" w:rsidRPr="00F14C48" w:rsidRDefault="006B1F62" w:rsidP="00767BFC">
            <w:pPr>
              <w:autoSpaceDE w:val="0"/>
              <w:autoSpaceDN w:val="0"/>
              <w:adjustRightInd w:val="0"/>
              <w:jc w:val="right"/>
            </w:pPr>
            <w:r w:rsidRPr="00F14C48">
              <w:t>4,3</w:t>
            </w:r>
          </w:p>
        </w:tc>
        <w:tc>
          <w:tcPr>
            <w:tcW w:w="1660" w:type="dxa"/>
          </w:tcPr>
          <w:p w:rsidR="006B1F62" w:rsidRPr="00F14C48" w:rsidRDefault="006B1F62" w:rsidP="00767BFC">
            <w:pPr>
              <w:autoSpaceDE w:val="0"/>
              <w:autoSpaceDN w:val="0"/>
              <w:adjustRightInd w:val="0"/>
              <w:jc w:val="right"/>
            </w:pPr>
            <w:r w:rsidRPr="00F14C48">
              <w:t>0</w:t>
            </w:r>
          </w:p>
        </w:tc>
        <w:tc>
          <w:tcPr>
            <w:tcW w:w="1175" w:type="dxa"/>
          </w:tcPr>
          <w:p w:rsidR="006B1F62" w:rsidRPr="00F14C48" w:rsidRDefault="006B1F62" w:rsidP="00767BFC">
            <w:pPr>
              <w:jc w:val="right"/>
            </w:pPr>
            <w:r w:rsidRPr="00F14C48">
              <w:t>0</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Земельный налог</w:t>
            </w:r>
          </w:p>
        </w:tc>
        <w:tc>
          <w:tcPr>
            <w:tcW w:w="1564" w:type="dxa"/>
          </w:tcPr>
          <w:p w:rsidR="006B1F62" w:rsidRPr="00F14C48" w:rsidRDefault="006B1F62" w:rsidP="00767BFC">
            <w:pPr>
              <w:autoSpaceDE w:val="0"/>
              <w:autoSpaceDN w:val="0"/>
              <w:adjustRightInd w:val="0"/>
              <w:jc w:val="right"/>
            </w:pPr>
            <w:r w:rsidRPr="00F14C48">
              <w:t>25 921,5</w:t>
            </w:r>
          </w:p>
        </w:tc>
        <w:tc>
          <w:tcPr>
            <w:tcW w:w="1168" w:type="dxa"/>
          </w:tcPr>
          <w:p w:rsidR="006B1F62" w:rsidRPr="00F14C48" w:rsidRDefault="006B1F62" w:rsidP="00767BFC">
            <w:pPr>
              <w:autoSpaceDE w:val="0"/>
              <w:autoSpaceDN w:val="0"/>
              <w:adjustRightInd w:val="0"/>
              <w:jc w:val="right"/>
            </w:pPr>
            <w:r w:rsidRPr="00F14C48">
              <w:t>2,3</w:t>
            </w:r>
          </w:p>
        </w:tc>
        <w:tc>
          <w:tcPr>
            <w:tcW w:w="1660" w:type="dxa"/>
          </w:tcPr>
          <w:p w:rsidR="006B1F62" w:rsidRPr="00F14C48" w:rsidRDefault="006B1F62" w:rsidP="00767BFC">
            <w:pPr>
              <w:autoSpaceDE w:val="0"/>
              <w:autoSpaceDN w:val="0"/>
              <w:adjustRightInd w:val="0"/>
              <w:jc w:val="right"/>
            </w:pPr>
            <w:r w:rsidRPr="00F14C48">
              <w:t>42 357,2</w:t>
            </w:r>
          </w:p>
        </w:tc>
        <w:tc>
          <w:tcPr>
            <w:tcW w:w="1175" w:type="dxa"/>
          </w:tcPr>
          <w:p w:rsidR="006B1F62" w:rsidRPr="00F14C48" w:rsidRDefault="006B1F62" w:rsidP="00767BFC">
            <w:pPr>
              <w:jc w:val="right"/>
            </w:pPr>
            <w:r w:rsidRPr="00F14C48">
              <w:t>4,8</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Государственная пошлина</w:t>
            </w:r>
          </w:p>
        </w:tc>
        <w:tc>
          <w:tcPr>
            <w:tcW w:w="1564" w:type="dxa"/>
          </w:tcPr>
          <w:p w:rsidR="006B1F62" w:rsidRPr="00F14C48" w:rsidRDefault="006B1F62" w:rsidP="00767BFC">
            <w:pPr>
              <w:autoSpaceDE w:val="0"/>
              <w:autoSpaceDN w:val="0"/>
              <w:adjustRightInd w:val="0"/>
              <w:jc w:val="right"/>
            </w:pPr>
            <w:r w:rsidRPr="00F14C48">
              <w:t>4 284,0</w:t>
            </w:r>
          </w:p>
        </w:tc>
        <w:tc>
          <w:tcPr>
            <w:tcW w:w="1168" w:type="dxa"/>
          </w:tcPr>
          <w:p w:rsidR="006B1F62" w:rsidRPr="00F14C48" w:rsidRDefault="006B1F62" w:rsidP="00767BFC">
            <w:pPr>
              <w:autoSpaceDE w:val="0"/>
              <w:autoSpaceDN w:val="0"/>
              <w:adjustRightInd w:val="0"/>
              <w:jc w:val="right"/>
            </w:pPr>
            <w:r w:rsidRPr="00F14C48">
              <w:t>0,4</w:t>
            </w:r>
          </w:p>
        </w:tc>
        <w:tc>
          <w:tcPr>
            <w:tcW w:w="1660" w:type="dxa"/>
          </w:tcPr>
          <w:p w:rsidR="006B1F62" w:rsidRPr="00F14C48" w:rsidRDefault="006B1F62" w:rsidP="00767BFC">
            <w:pPr>
              <w:autoSpaceDE w:val="0"/>
              <w:autoSpaceDN w:val="0"/>
              <w:adjustRightInd w:val="0"/>
              <w:jc w:val="right"/>
            </w:pPr>
            <w:r w:rsidRPr="00F14C48">
              <w:t>5 886,6</w:t>
            </w:r>
          </w:p>
        </w:tc>
        <w:tc>
          <w:tcPr>
            <w:tcW w:w="1175" w:type="dxa"/>
          </w:tcPr>
          <w:p w:rsidR="006B1F62" w:rsidRPr="00F14C48" w:rsidRDefault="006B1F62" w:rsidP="00767BFC">
            <w:pPr>
              <w:jc w:val="right"/>
            </w:pPr>
            <w:r w:rsidRPr="00F14C48">
              <w:t>0,7</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Задолженность и перерасчеты по отмененным налогам, сборам и обязательным платежам</w:t>
            </w:r>
          </w:p>
        </w:tc>
        <w:tc>
          <w:tcPr>
            <w:tcW w:w="1564" w:type="dxa"/>
          </w:tcPr>
          <w:p w:rsidR="006B1F62" w:rsidRPr="00F14C48" w:rsidRDefault="006B1F62" w:rsidP="00767BFC">
            <w:pPr>
              <w:autoSpaceDE w:val="0"/>
              <w:autoSpaceDN w:val="0"/>
              <w:adjustRightInd w:val="0"/>
              <w:jc w:val="right"/>
            </w:pPr>
            <w:r w:rsidRPr="00F14C48">
              <w:t>0,1</w:t>
            </w:r>
          </w:p>
        </w:tc>
        <w:tc>
          <w:tcPr>
            <w:tcW w:w="1168" w:type="dxa"/>
          </w:tcPr>
          <w:p w:rsidR="006B1F62" w:rsidRPr="00F14C48" w:rsidRDefault="006B1F62" w:rsidP="00767BFC">
            <w:pPr>
              <w:autoSpaceDE w:val="0"/>
              <w:autoSpaceDN w:val="0"/>
              <w:adjustRightInd w:val="0"/>
              <w:jc w:val="right"/>
            </w:pPr>
            <w:r w:rsidRPr="00F14C48">
              <w:t>0,0</w:t>
            </w:r>
          </w:p>
        </w:tc>
        <w:tc>
          <w:tcPr>
            <w:tcW w:w="1660" w:type="dxa"/>
          </w:tcPr>
          <w:p w:rsidR="006B1F62" w:rsidRPr="00F14C48" w:rsidRDefault="006B1F62" w:rsidP="00767BFC">
            <w:pPr>
              <w:autoSpaceDE w:val="0"/>
              <w:autoSpaceDN w:val="0"/>
              <w:adjustRightInd w:val="0"/>
              <w:jc w:val="right"/>
            </w:pPr>
            <w:r w:rsidRPr="00F14C48">
              <w:t>2,9</w:t>
            </w:r>
          </w:p>
        </w:tc>
        <w:tc>
          <w:tcPr>
            <w:tcW w:w="1175" w:type="dxa"/>
          </w:tcPr>
          <w:p w:rsidR="006B1F62" w:rsidRPr="00F14C48" w:rsidRDefault="006B1F62" w:rsidP="00767BFC">
            <w:pPr>
              <w:jc w:val="right"/>
            </w:pPr>
            <w:r w:rsidRPr="00F14C48">
              <w:t>0,0</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rPr>
                <w:b/>
                <w:bCs/>
              </w:rPr>
            </w:pPr>
            <w:r w:rsidRPr="00F14C48">
              <w:rPr>
                <w:b/>
                <w:bCs/>
              </w:rPr>
              <w:t>ИТОГО</w:t>
            </w:r>
          </w:p>
        </w:tc>
        <w:tc>
          <w:tcPr>
            <w:tcW w:w="1564" w:type="dxa"/>
          </w:tcPr>
          <w:p w:rsidR="006B1F62" w:rsidRPr="00F14C48" w:rsidRDefault="006B1F62" w:rsidP="00767BFC">
            <w:pPr>
              <w:autoSpaceDE w:val="0"/>
              <w:autoSpaceDN w:val="0"/>
              <w:adjustRightInd w:val="0"/>
              <w:jc w:val="right"/>
              <w:rPr>
                <w:b/>
                <w:bCs/>
              </w:rPr>
            </w:pPr>
            <w:r w:rsidRPr="00F14C48">
              <w:rPr>
                <w:b/>
                <w:bCs/>
              </w:rPr>
              <w:t>1 124 090,7</w:t>
            </w:r>
          </w:p>
        </w:tc>
        <w:tc>
          <w:tcPr>
            <w:tcW w:w="1168" w:type="dxa"/>
          </w:tcPr>
          <w:p w:rsidR="006B1F62" w:rsidRPr="00F14C48" w:rsidRDefault="006B1F62" w:rsidP="00767BFC">
            <w:pPr>
              <w:autoSpaceDE w:val="0"/>
              <w:autoSpaceDN w:val="0"/>
              <w:adjustRightInd w:val="0"/>
              <w:jc w:val="right"/>
              <w:rPr>
                <w:b/>
                <w:bCs/>
              </w:rPr>
            </w:pPr>
            <w:r w:rsidRPr="00F14C48">
              <w:rPr>
                <w:b/>
                <w:bCs/>
              </w:rPr>
              <w:t>100,0</w:t>
            </w:r>
          </w:p>
        </w:tc>
        <w:tc>
          <w:tcPr>
            <w:tcW w:w="1660" w:type="dxa"/>
          </w:tcPr>
          <w:p w:rsidR="006B1F62" w:rsidRPr="00F14C48" w:rsidRDefault="006B1F62" w:rsidP="00767BFC">
            <w:pPr>
              <w:autoSpaceDE w:val="0"/>
              <w:autoSpaceDN w:val="0"/>
              <w:adjustRightInd w:val="0"/>
              <w:jc w:val="right"/>
              <w:rPr>
                <w:b/>
                <w:bCs/>
              </w:rPr>
            </w:pPr>
            <w:r w:rsidRPr="00F14C48">
              <w:rPr>
                <w:b/>
                <w:bCs/>
              </w:rPr>
              <w:t>884 671,1</w:t>
            </w:r>
          </w:p>
        </w:tc>
        <w:tc>
          <w:tcPr>
            <w:tcW w:w="1175" w:type="dxa"/>
          </w:tcPr>
          <w:p w:rsidR="006B1F62" w:rsidRPr="00F14C48" w:rsidRDefault="006B1F62" w:rsidP="00767BFC">
            <w:pPr>
              <w:jc w:val="right"/>
              <w:rPr>
                <w:b/>
              </w:rPr>
            </w:pPr>
            <w:r w:rsidRPr="00F14C48">
              <w:rPr>
                <w:b/>
              </w:rPr>
              <w:t>100,0</w:t>
            </w:r>
          </w:p>
        </w:tc>
      </w:tr>
    </w:tbl>
    <w:p w:rsidR="006B1F62" w:rsidRPr="00F14C48" w:rsidRDefault="006B1F62" w:rsidP="006B1F62">
      <w:pPr>
        <w:rPr>
          <w:b/>
          <w:bCs/>
        </w:rPr>
      </w:pPr>
    </w:p>
    <w:p w:rsidR="006B1F62" w:rsidRPr="00F14C48" w:rsidRDefault="006B1F62" w:rsidP="006B1F62">
      <w:pPr>
        <w:ind w:firstLine="709"/>
        <w:jc w:val="both"/>
      </w:pPr>
      <w:r w:rsidRPr="00F14C48">
        <w:t>По сравнению с 2013 годом в структуре налоговых доходов произошли следующие изменения:</w:t>
      </w:r>
    </w:p>
    <w:p w:rsidR="006B1F62" w:rsidRPr="00F14C48" w:rsidRDefault="006B1F62" w:rsidP="006B1F62">
      <w:pPr>
        <w:ind w:firstLine="709"/>
        <w:jc w:val="both"/>
      </w:pPr>
      <w:r w:rsidRPr="00F14C48">
        <w:t>- транспортный налог, занимавший 4,3 % в сумме поступлений налоговых доходов, с 01.01.2014 зачисляется в бюджет автономного округа;</w:t>
      </w:r>
    </w:p>
    <w:p w:rsidR="006B1F62" w:rsidRPr="00F14C48" w:rsidRDefault="006B1F62" w:rsidP="006B1F62">
      <w:pPr>
        <w:autoSpaceDE w:val="0"/>
        <w:autoSpaceDN w:val="0"/>
        <w:adjustRightInd w:val="0"/>
        <w:jc w:val="both"/>
      </w:pPr>
      <w:r w:rsidRPr="00F14C48">
        <w:t xml:space="preserve">            - акцизы по подакцизным товарам (продукции), производимым на территории Российской Федерации с 01.01.2014 зачисляются  в дорожные фонды муниципальных образований;</w:t>
      </w:r>
    </w:p>
    <w:p w:rsidR="006B1F62" w:rsidRPr="00F14C48" w:rsidRDefault="006B1F62" w:rsidP="006B1F62">
      <w:pPr>
        <w:ind w:firstLine="709"/>
        <w:jc w:val="both"/>
      </w:pPr>
      <w:r w:rsidRPr="00F14C48">
        <w:t>По-прежнему налог на доходы физических лиц остается бюджетообразующим доходным источником города Югорска. Его доля в общем объеме налоговых доходов в 2014 году составила 80,2 %.</w:t>
      </w:r>
    </w:p>
    <w:p w:rsidR="006B1F62" w:rsidRPr="00F14C48" w:rsidRDefault="006B1F62" w:rsidP="006B1F62">
      <w:pPr>
        <w:ind w:firstLine="708"/>
        <w:jc w:val="center"/>
        <w:rPr>
          <w:b/>
          <w:bCs/>
        </w:rPr>
      </w:pPr>
    </w:p>
    <w:p w:rsidR="006B1F62" w:rsidRPr="00F14C48" w:rsidRDefault="006B1F62" w:rsidP="006B1F62">
      <w:pPr>
        <w:ind w:firstLine="708"/>
        <w:jc w:val="center"/>
        <w:rPr>
          <w:b/>
          <w:bCs/>
        </w:rPr>
      </w:pPr>
      <w:r w:rsidRPr="00F14C48">
        <w:rPr>
          <w:b/>
          <w:bCs/>
        </w:rPr>
        <w:t>Налог на доходы физических лиц</w:t>
      </w:r>
    </w:p>
    <w:p w:rsidR="006B1F62" w:rsidRPr="00F14C48" w:rsidRDefault="006B1F62" w:rsidP="006B1F62">
      <w:pPr>
        <w:jc w:val="both"/>
        <w:rPr>
          <w:b/>
          <w:bCs/>
        </w:rPr>
      </w:pPr>
    </w:p>
    <w:p w:rsidR="006B1F62" w:rsidRPr="00F14C48" w:rsidRDefault="006B1F62" w:rsidP="006B1F62">
      <w:pPr>
        <w:jc w:val="both"/>
      </w:pPr>
      <w:r w:rsidRPr="00F14C48">
        <w:t>Утвержденный план</w:t>
      </w:r>
      <w:r w:rsidRPr="00F14C48">
        <w:tab/>
      </w:r>
      <w:r w:rsidRPr="00F14C48">
        <w:tab/>
        <w:t>721 713,1 тыс. рублей;</w:t>
      </w:r>
    </w:p>
    <w:p w:rsidR="006B1F62" w:rsidRPr="00F14C48" w:rsidRDefault="006B1F62" w:rsidP="006B1F62">
      <w:pPr>
        <w:jc w:val="both"/>
      </w:pPr>
      <w:r w:rsidRPr="00F14C48">
        <w:t>Уточненный план</w:t>
      </w:r>
      <w:r w:rsidRPr="00F14C48">
        <w:tab/>
      </w:r>
      <w:r w:rsidRPr="00F14C48">
        <w:tab/>
        <w:t>708 532,5 тыс. рублей;</w:t>
      </w:r>
    </w:p>
    <w:p w:rsidR="006B1F62" w:rsidRPr="00F14C48" w:rsidRDefault="006B1F62" w:rsidP="006B1F62">
      <w:pPr>
        <w:jc w:val="both"/>
      </w:pPr>
      <w:r w:rsidRPr="00F14C48">
        <w:t>Исполнение</w:t>
      </w:r>
      <w:r w:rsidRPr="00F14C48">
        <w:tab/>
      </w:r>
      <w:r w:rsidRPr="00F14C48">
        <w:tab/>
      </w:r>
      <w:r w:rsidRPr="00F14C48">
        <w:tab/>
        <w:t xml:space="preserve">709 630,2 тыс. рублей. </w:t>
      </w:r>
    </w:p>
    <w:p w:rsidR="006B1F62" w:rsidRPr="00F14C48" w:rsidRDefault="006B1F62" w:rsidP="006B1F62">
      <w:pPr>
        <w:jc w:val="both"/>
      </w:pPr>
      <w:r w:rsidRPr="00F14C48">
        <w:t>Утвержденные плановые назначения исполнены на 98,3 %.</w:t>
      </w:r>
    </w:p>
    <w:p w:rsidR="006B1F62" w:rsidRPr="00F14C48" w:rsidRDefault="006B1F62" w:rsidP="006B1F62">
      <w:pPr>
        <w:jc w:val="both"/>
      </w:pPr>
      <w:r w:rsidRPr="00F14C48">
        <w:t>К уточненным плановым назначениям исполнение составило 100,2 %.</w:t>
      </w:r>
    </w:p>
    <w:p w:rsidR="006B1F62" w:rsidRPr="00F14C48" w:rsidRDefault="006B1F62" w:rsidP="006B1F62">
      <w:pPr>
        <w:jc w:val="both"/>
      </w:pPr>
      <w:r w:rsidRPr="00F14C48">
        <w:lastRenderedPageBreak/>
        <w:t xml:space="preserve">            Невыполнение утвержденных плановых назначений по НДФЛ объясняется прекращением  деятельности на территории города Югорска трех обособленных подразделений ООО "Югорскремстройгаз". </w:t>
      </w:r>
    </w:p>
    <w:p w:rsidR="006B1F62" w:rsidRPr="00F14C48" w:rsidRDefault="006B1F62" w:rsidP="006B1F62">
      <w:pPr>
        <w:ind w:firstLine="708"/>
        <w:jc w:val="both"/>
      </w:pPr>
      <w:r w:rsidRPr="00F14C48">
        <w:t xml:space="preserve"> Сумма неисполненных плановых назначений по налогу на доходы физических лиц составляет - 12 082,8 тыс</w:t>
      </w:r>
      <w:proofErr w:type="gramStart"/>
      <w:r w:rsidRPr="00F14C48">
        <w:t>.р</w:t>
      </w:r>
      <w:proofErr w:type="gramEnd"/>
      <w:r w:rsidRPr="00F14C48">
        <w:t>ублей, из них - 2 739,7 тыс. рублей недополученные доходы в связи с  заменой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w:t>
      </w:r>
    </w:p>
    <w:p w:rsidR="006B1F62" w:rsidRPr="00F14C48" w:rsidRDefault="006B1F62" w:rsidP="006B1F62">
      <w:pPr>
        <w:ind w:firstLine="708"/>
        <w:jc w:val="both"/>
      </w:pPr>
      <w:r w:rsidRPr="00F14C48">
        <w:t xml:space="preserve">   В 2013 году НДФЛ поступил в городской бюджет в сумме 944 037 тыс. рублей (процент зачисления в городской бюджет на 2013 год по НДФЛ составлял – 59,9; в 2014 году 45,5) В сопоставимых процентах отчислений, поступления 2014 года составляют 99,0 % к уровню 2013 года.</w:t>
      </w:r>
    </w:p>
    <w:p w:rsidR="006B1F62" w:rsidRPr="00F14C48" w:rsidRDefault="006B1F62" w:rsidP="006B1F62">
      <w:pPr>
        <w:jc w:val="center"/>
        <w:rPr>
          <w:b/>
        </w:rPr>
      </w:pPr>
    </w:p>
    <w:p w:rsidR="006B1F62" w:rsidRPr="00F14C48" w:rsidRDefault="006B1F62" w:rsidP="006B1F62">
      <w:pPr>
        <w:jc w:val="center"/>
        <w:rPr>
          <w:b/>
        </w:rPr>
      </w:pPr>
      <w:r w:rsidRPr="00F14C48">
        <w:rPr>
          <w:b/>
        </w:rPr>
        <w:t xml:space="preserve">Акцизы по подакцизным товарам (продукции), </w:t>
      </w:r>
    </w:p>
    <w:p w:rsidR="006B1F62" w:rsidRPr="00F14C48" w:rsidRDefault="006B1F62" w:rsidP="006B1F62">
      <w:pPr>
        <w:jc w:val="center"/>
        <w:rPr>
          <w:b/>
        </w:rPr>
      </w:pPr>
      <w:proofErr w:type="gramStart"/>
      <w:r w:rsidRPr="00F14C48">
        <w:rPr>
          <w:b/>
        </w:rPr>
        <w:t>производимым</w:t>
      </w:r>
      <w:proofErr w:type="gramEnd"/>
      <w:r w:rsidRPr="00F14C48">
        <w:rPr>
          <w:b/>
        </w:rPr>
        <w:t xml:space="preserve"> на территории Российской Федерации</w:t>
      </w:r>
    </w:p>
    <w:p w:rsidR="006B1F62" w:rsidRPr="00F14C48" w:rsidRDefault="006B1F62" w:rsidP="006B1F62">
      <w:pPr>
        <w:jc w:val="center"/>
      </w:pPr>
    </w:p>
    <w:p w:rsidR="006B1F62" w:rsidRPr="00F14C48" w:rsidRDefault="006B1F62" w:rsidP="006B1F62">
      <w:pPr>
        <w:jc w:val="both"/>
      </w:pPr>
      <w:r w:rsidRPr="00F14C48">
        <w:t>Утвержденный план   16 802,4 тыс. рублей;</w:t>
      </w:r>
    </w:p>
    <w:p w:rsidR="006B1F62" w:rsidRPr="00F14C48" w:rsidRDefault="006B1F62" w:rsidP="006B1F62">
      <w:pPr>
        <w:jc w:val="both"/>
      </w:pPr>
      <w:r w:rsidRPr="00F14C48">
        <w:t>Уточненный план       14 850,8 тыс. рублей;</w:t>
      </w:r>
    </w:p>
    <w:p w:rsidR="006B1F62" w:rsidRPr="00F14C48" w:rsidRDefault="006B1F62" w:rsidP="006B1F62">
      <w:pPr>
        <w:jc w:val="both"/>
      </w:pPr>
      <w:r w:rsidRPr="00F14C48">
        <w:t>Исполнение                 13 802,9 тыс. рублей;</w:t>
      </w:r>
    </w:p>
    <w:p w:rsidR="006B1F62" w:rsidRPr="00F14C48" w:rsidRDefault="006B1F62" w:rsidP="006B1F62">
      <w:pPr>
        <w:jc w:val="both"/>
      </w:pPr>
      <w:r w:rsidRPr="00F14C48">
        <w:t>Исполнение к утвержденным плановым назначениям  составляет 82,1 %. Неисполнение плановых назначений, в связи со снижением объемов реализации подакцизных товаров.</w:t>
      </w:r>
    </w:p>
    <w:p w:rsidR="006B1F62" w:rsidRPr="00F14C48" w:rsidRDefault="006B1F62" w:rsidP="006B1F62">
      <w:pPr>
        <w:jc w:val="both"/>
      </w:pPr>
    </w:p>
    <w:p w:rsidR="006B1F62" w:rsidRPr="00F14C48" w:rsidRDefault="006B1F62" w:rsidP="006B1F62">
      <w:pPr>
        <w:jc w:val="center"/>
        <w:rPr>
          <w:b/>
          <w:bCs/>
        </w:rPr>
      </w:pPr>
      <w:r w:rsidRPr="00F14C48">
        <w:rPr>
          <w:b/>
          <w:bCs/>
        </w:rPr>
        <w:t>Налоги на совокупный доход</w:t>
      </w:r>
    </w:p>
    <w:p w:rsidR="006B1F62" w:rsidRPr="00F14C48" w:rsidRDefault="006B1F62" w:rsidP="006B1F62">
      <w:pPr>
        <w:jc w:val="center"/>
        <w:rPr>
          <w:b/>
          <w:bCs/>
        </w:rPr>
      </w:pPr>
    </w:p>
    <w:p w:rsidR="006B1F62" w:rsidRPr="00F14C48" w:rsidRDefault="006B1F62" w:rsidP="006B1F62">
      <w:pPr>
        <w:jc w:val="both"/>
      </w:pPr>
      <w:r w:rsidRPr="00F14C48">
        <w:t xml:space="preserve">В состав налогов на совокупный доход </w:t>
      </w:r>
      <w:proofErr w:type="gramStart"/>
      <w:r w:rsidRPr="00F14C48">
        <w:t>включены</w:t>
      </w:r>
      <w:proofErr w:type="gramEnd"/>
      <w:r w:rsidRPr="00F14C48">
        <w:t>:</w:t>
      </w:r>
    </w:p>
    <w:p w:rsidR="006B1F62" w:rsidRPr="00F14C48" w:rsidRDefault="006B1F62" w:rsidP="006B1F62">
      <w:pPr>
        <w:rPr>
          <w:b/>
          <w:bCs/>
          <w:i/>
          <w:iCs/>
        </w:rPr>
      </w:pPr>
      <w:r w:rsidRPr="00F14C48">
        <w:rPr>
          <w:b/>
          <w:bCs/>
          <w:i/>
          <w:iCs/>
        </w:rPr>
        <w:t>1.Единый налог, в связи с применением упрощенной системы налогообложения</w:t>
      </w:r>
    </w:p>
    <w:p w:rsidR="006B1F62" w:rsidRPr="00F14C48" w:rsidRDefault="006B1F62" w:rsidP="006B1F62">
      <w:pPr>
        <w:jc w:val="both"/>
      </w:pPr>
      <w:r w:rsidRPr="00F14C48">
        <w:t>Утвержденный план   55 517,6 тыс. рублей;</w:t>
      </w:r>
    </w:p>
    <w:p w:rsidR="006B1F62" w:rsidRPr="00F14C48" w:rsidRDefault="006B1F62" w:rsidP="006B1F62">
      <w:pPr>
        <w:jc w:val="both"/>
      </w:pPr>
      <w:r w:rsidRPr="00F14C48">
        <w:t>Уточненный план       54 817,6 тыс. рублей;</w:t>
      </w:r>
    </w:p>
    <w:p w:rsidR="006B1F62" w:rsidRPr="00F14C48" w:rsidRDefault="006B1F62" w:rsidP="006B1F62">
      <w:pPr>
        <w:jc w:val="both"/>
      </w:pPr>
      <w:r w:rsidRPr="00F14C48">
        <w:t>Исполнение                 57 053,3 тыс. рублей;</w:t>
      </w:r>
    </w:p>
    <w:p w:rsidR="006B1F62" w:rsidRPr="00F14C48" w:rsidRDefault="006B1F62" w:rsidP="006B1F62">
      <w:pPr>
        <w:jc w:val="both"/>
      </w:pPr>
      <w:r w:rsidRPr="00F14C48">
        <w:t xml:space="preserve">Исполнение к утвержденным плановым назначениям  составляет 102,8 %. </w:t>
      </w:r>
    </w:p>
    <w:p w:rsidR="006B1F62" w:rsidRPr="00F14C48" w:rsidRDefault="006B1F62" w:rsidP="006B1F62">
      <w:pPr>
        <w:jc w:val="both"/>
      </w:pPr>
      <w:r w:rsidRPr="00F14C48">
        <w:t>Причины перевыполнения плановых назначений:</w:t>
      </w:r>
    </w:p>
    <w:p w:rsidR="006B1F62" w:rsidRPr="00F14C48" w:rsidRDefault="006B1F62" w:rsidP="006B1F62">
      <w:pPr>
        <w:jc w:val="both"/>
      </w:pPr>
      <w:r w:rsidRPr="00F14C48">
        <w:t>- поступление в 2014 году начисленной суммы налога по результатам проведения выездной  налоговой проверки;</w:t>
      </w:r>
    </w:p>
    <w:p w:rsidR="006B1F62" w:rsidRPr="00F14C48" w:rsidRDefault="006B1F62" w:rsidP="006B1F62">
      <w:pPr>
        <w:jc w:val="both"/>
      </w:pPr>
      <w:r w:rsidRPr="00F14C48">
        <w:t>- увеличение количества налогоплательщиков.</w:t>
      </w:r>
    </w:p>
    <w:p w:rsidR="006B1F62" w:rsidRPr="00F14C48" w:rsidRDefault="006B1F62" w:rsidP="006B1F62">
      <w:pPr>
        <w:jc w:val="both"/>
      </w:pPr>
      <w:r w:rsidRPr="00F14C48">
        <w:t xml:space="preserve">Исполнение  к уточненным плановым назначениям составляет 104,1 %. </w:t>
      </w:r>
    </w:p>
    <w:p w:rsidR="006B1F62" w:rsidRPr="00F14C48" w:rsidRDefault="006B1F62" w:rsidP="006B1F62">
      <w:pPr>
        <w:rPr>
          <w:b/>
          <w:bCs/>
          <w:i/>
          <w:iCs/>
        </w:rPr>
      </w:pPr>
      <w:r w:rsidRPr="00F14C48">
        <w:rPr>
          <w:b/>
          <w:bCs/>
          <w:i/>
          <w:iCs/>
        </w:rPr>
        <w:t>2.Единый налог на вмененный доход</w:t>
      </w:r>
    </w:p>
    <w:p w:rsidR="006B1F62" w:rsidRPr="00F14C48" w:rsidRDefault="006B1F62" w:rsidP="006B1F62">
      <w:pPr>
        <w:jc w:val="both"/>
      </w:pPr>
      <w:r w:rsidRPr="00F14C48">
        <w:t>Утвержденный план   43 950,0 тыс. рублей;</w:t>
      </w:r>
    </w:p>
    <w:p w:rsidR="006B1F62" w:rsidRPr="00F14C48" w:rsidRDefault="006B1F62" w:rsidP="006B1F62">
      <w:pPr>
        <w:jc w:val="both"/>
      </w:pPr>
      <w:r w:rsidRPr="00F14C48">
        <w:t>Уточненный план       38 350,0 тыс. рублей;</w:t>
      </w:r>
    </w:p>
    <w:p w:rsidR="006B1F62" w:rsidRPr="00F14C48" w:rsidRDefault="006B1F62" w:rsidP="006B1F62">
      <w:pPr>
        <w:jc w:val="both"/>
      </w:pPr>
      <w:r w:rsidRPr="00F14C48">
        <w:t>Исполнение                 38 718,2 тыс. рублей;</w:t>
      </w:r>
    </w:p>
    <w:p w:rsidR="006B1F62" w:rsidRPr="00F14C48" w:rsidRDefault="006B1F62" w:rsidP="006B1F62">
      <w:pPr>
        <w:jc w:val="both"/>
      </w:pPr>
      <w:r w:rsidRPr="00F14C48">
        <w:t>Исполнение к утвержденным плановым назначениям составляет 88,1 %. Сумма отклонения от утвержденных плановых назначений -5 231,8 тыс. рублей. По сравнению с поступлениями за 2013 год по указанному налогу, произошло снижение в сумме 1 918,5 тыс. рублей. Это объясняется</w:t>
      </w:r>
      <w:r w:rsidRPr="00F14C48">
        <w:rPr>
          <w:sz w:val="22"/>
          <w:szCs w:val="22"/>
        </w:rPr>
        <w:t xml:space="preserve"> переходом налогоплательщиков на уплату налога, взимаемого в связи с применением патентной системы налогообложения.</w:t>
      </w:r>
    </w:p>
    <w:p w:rsidR="006B1F62" w:rsidRPr="00F14C48" w:rsidRDefault="006B1F62" w:rsidP="006B1F62">
      <w:pPr>
        <w:jc w:val="both"/>
      </w:pPr>
      <w:r w:rsidRPr="00F14C48">
        <w:t>Исполнение к уточненным плановым назначениям составляет 101,0 %.</w:t>
      </w:r>
      <w:r w:rsidRPr="00F14C48">
        <w:rPr>
          <w:b/>
        </w:rPr>
        <w:t xml:space="preserve"> </w:t>
      </w:r>
    </w:p>
    <w:p w:rsidR="006B1F62" w:rsidRPr="00F14C48" w:rsidRDefault="006B1F62" w:rsidP="006B1F62">
      <w:pPr>
        <w:rPr>
          <w:bCs/>
          <w:i/>
          <w:iCs/>
        </w:rPr>
      </w:pPr>
    </w:p>
    <w:p w:rsidR="006B1F62" w:rsidRPr="00F14C48" w:rsidRDefault="006B1F62" w:rsidP="006B1F62">
      <w:pPr>
        <w:jc w:val="both"/>
        <w:rPr>
          <w:b/>
          <w:bCs/>
          <w:i/>
          <w:iCs/>
        </w:rPr>
      </w:pPr>
      <w:r w:rsidRPr="00F14C48">
        <w:rPr>
          <w:b/>
          <w:bCs/>
          <w:i/>
          <w:iCs/>
        </w:rPr>
        <w:t>3.Единый сельскохозяйственный налог</w:t>
      </w:r>
    </w:p>
    <w:p w:rsidR="006B1F62" w:rsidRPr="00F14C48" w:rsidRDefault="006B1F62" w:rsidP="006B1F62">
      <w:pPr>
        <w:jc w:val="both"/>
      </w:pPr>
      <w:r w:rsidRPr="00F14C48">
        <w:t>Утвержденный план   724,0 тыс. рублей;</w:t>
      </w:r>
    </w:p>
    <w:p w:rsidR="006B1F62" w:rsidRPr="00F14C48" w:rsidRDefault="006B1F62" w:rsidP="006B1F62">
      <w:pPr>
        <w:jc w:val="both"/>
      </w:pPr>
      <w:r w:rsidRPr="00F14C48">
        <w:t>Уточненный план       672,2 тыс. рублей;</w:t>
      </w:r>
    </w:p>
    <w:p w:rsidR="006B1F62" w:rsidRPr="00F14C48" w:rsidRDefault="006B1F62" w:rsidP="006B1F62">
      <w:pPr>
        <w:jc w:val="both"/>
      </w:pPr>
      <w:r w:rsidRPr="00F14C48">
        <w:t>Исполнение                 672,8 тыс. рублей;</w:t>
      </w:r>
    </w:p>
    <w:p w:rsidR="006B1F62" w:rsidRPr="00F14C48" w:rsidRDefault="006B1F62" w:rsidP="006B1F62">
      <w:pPr>
        <w:jc w:val="both"/>
      </w:pPr>
      <w:r w:rsidRPr="00F14C48">
        <w:t xml:space="preserve">Исполнение к утвержденным плановым назначениям составляет 92,9 %.  Неисполнение объясняется тем, что в первоначально утвержденном бюджете поступления по единому сельскохозяйственному налогу  запланированы с учетом суммы поступлений налога за 1 полугодие 2013 года (на момент составления прогноза поступлений на 2014 год).  В указанном периоде уплата единого сельскохозяйственного налога произведена в счет будущих периодов, поэтому  плановые назначения на 2014 год завышены. </w:t>
      </w:r>
    </w:p>
    <w:p w:rsidR="006B1F62" w:rsidRPr="00F14C48" w:rsidRDefault="006B1F62" w:rsidP="006B1F62">
      <w:pPr>
        <w:jc w:val="both"/>
      </w:pPr>
      <w:r w:rsidRPr="00F14C48">
        <w:lastRenderedPageBreak/>
        <w:t>Исполнение к уточненным плановым назначениям составляет 100,1 %.</w:t>
      </w:r>
    </w:p>
    <w:p w:rsidR="006B1F62" w:rsidRPr="00F14C48" w:rsidRDefault="006B1F62" w:rsidP="006B1F62">
      <w:pPr>
        <w:jc w:val="both"/>
        <w:rPr>
          <w:b/>
          <w:bCs/>
          <w:i/>
          <w:iCs/>
        </w:rPr>
      </w:pPr>
      <w:r w:rsidRPr="00F14C48">
        <w:rPr>
          <w:b/>
          <w:bCs/>
          <w:i/>
          <w:iCs/>
        </w:rPr>
        <w:t>4.Налог, взимаемый в связи с применением патентной системы налогообложения</w:t>
      </w:r>
    </w:p>
    <w:p w:rsidR="006B1F62" w:rsidRPr="00F14C48" w:rsidRDefault="006B1F62" w:rsidP="006B1F62">
      <w:pPr>
        <w:jc w:val="both"/>
      </w:pPr>
      <w:r w:rsidRPr="00F14C48">
        <w:t>Утвержденный план        698,0 тыс. рублей;</w:t>
      </w:r>
    </w:p>
    <w:p w:rsidR="006B1F62" w:rsidRPr="00F14C48" w:rsidRDefault="006B1F62" w:rsidP="006B1F62">
      <w:pPr>
        <w:jc w:val="both"/>
      </w:pPr>
      <w:r w:rsidRPr="00F14C48">
        <w:t>Уточненный план         1 120,0 тыс. рублей;</w:t>
      </w:r>
    </w:p>
    <w:p w:rsidR="006B1F62" w:rsidRPr="00F14C48" w:rsidRDefault="006B1F62" w:rsidP="006B1F62">
      <w:pPr>
        <w:jc w:val="both"/>
      </w:pPr>
      <w:r w:rsidRPr="00F14C48">
        <w:t>Исполнение                   1 119,2 тыс. рублей;</w:t>
      </w:r>
    </w:p>
    <w:p w:rsidR="006B1F62" w:rsidRPr="00F14C48" w:rsidRDefault="006B1F62" w:rsidP="006B1F62">
      <w:pPr>
        <w:jc w:val="both"/>
      </w:pPr>
      <w:r w:rsidRPr="00F14C48">
        <w:t xml:space="preserve">Исполнение к утвержденным плановым назначениям составляет 160,3 %. План перевыполнен по причине увеличения количества налогоплательщиков перешедших на уплату налога, взимаемого в связи с применением патентной системы налогообложения. </w:t>
      </w:r>
    </w:p>
    <w:p w:rsidR="006B1F62" w:rsidRPr="00F14C48" w:rsidRDefault="006B1F62" w:rsidP="006B1F62">
      <w:pPr>
        <w:jc w:val="both"/>
      </w:pPr>
      <w:r w:rsidRPr="00F14C48">
        <w:t>Исполнение к уточненным плановым назначениям  составляет 99,9 %.</w:t>
      </w:r>
    </w:p>
    <w:p w:rsidR="006B1F62" w:rsidRPr="00F14C48" w:rsidRDefault="006B1F62" w:rsidP="006B1F62">
      <w:pPr>
        <w:jc w:val="both"/>
      </w:pPr>
    </w:p>
    <w:p w:rsidR="006B1F62" w:rsidRPr="00F14C48" w:rsidRDefault="006B1F62" w:rsidP="006B1F62">
      <w:pPr>
        <w:jc w:val="center"/>
        <w:rPr>
          <w:b/>
          <w:bCs/>
        </w:rPr>
      </w:pPr>
      <w:r w:rsidRPr="00F14C48">
        <w:rPr>
          <w:b/>
          <w:bCs/>
        </w:rPr>
        <w:t>Налог на имущество физических лиц</w:t>
      </w:r>
    </w:p>
    <w:p w:rsidR="006B1F62" w:rsidRPr="00F14C48" w:rsidRDefault="006B1F62" w:rsidP="006B1F62">
      <w:pPr>
        <w:jc w:val="center"/>
        <w:rPr>
          <w:b/>
          <w:bCs/>
        </w:rPr>
      </w:pPr>
    </w:p>
    <w:p w:rsidR="006B1F62" w:rsidRPr="00F14C48" w:rsidRDefault="006B1F62" w:rsidP="006B1F62">
      <w:pPr>
        <w:jc w:val="both"/>
      </w:pPr>
      <w:r w:rsidRPr="00F14C48">
        <w:t>Утвержденный план    11 361,0 тыс. рублей;</w:t>
      </w:r>
    </w:p>
    <w:p w:rsidR="006B1F62" w:rsidRPr="00F14C48" w:rsidRDefault="006B1F62" w:rsidP="006B1F62">
      <w:pPr>
        <w:jc w:val="both"/>
      </w:pPr>
      <w:r w:rsidRPr="00F14C48">
        <w:t>Уточненный план        14 761,0 тыс. рублей;</w:t>
      </w:r>
    </w:p>
    <w:p w:rsidR="006B1F62" w:rsidRPr="00F14C48" w:rsidRDefault="006B1F62" w:rsidP="006B1F62">
      <w:pPr>
        <w:jc w:val="both"/>
      </w:pPr>
      <w:r w:rsidRPr="00F14C48">
        <w:t>Исполнение                  15 427,8 тыс. рублей;</w:t>
      </w:r>
    </w:p>
    <w:p w:rsidR="006B1F62" w:rsidRPr="00F14C48" w:rsidRDefault="006B1F62" w:rsidP="006B1F62">
      <w:pPr>
        <w:jc w:val="both"/>
      </w:pPr>
      <w:r w:rsidRPr="00F14C48">
        <w:t xml:space="preserve">Исполнение к утвержденным плановым назначениям составляет 135,8 %. </w:t>
      </w:r>
    </w:p>
    <w:p w:rsidR="006B1F62" w:rsidRPr="00F14C48" w:rsidRDefault="006B1F62" w:rsidP="006B1F62">
      <w:pPr>
        <w:jc w:val="both"/>
      </w:pPr>
      <w:r w:rsidRPr="00F14C48">
        <w:t>Причины перевыполнения плановых назначений:</w:t>
      </w:r>
    </w:p>
    <w:p w:rsidR="006B1F62" w:rsidRPr="00F14C48" w:rsidRDefault="006B1F62" w:rsidP="006B1F62">
      <w:pPr>
        <w:jc w:val="both"/>
      </w:pPr>
      <w:r w:rsidRPr="00F14C48">
        <w:t>-изменение ставок по  налогу на имущество физических;</w:t>
      </w:r>
    </w:p>
    <w:p w:rsidR="006B1F62" w:rsidRPr="00F14C48" w:rsidRDefault="006B1F62" w:rsidP="006B1F62">
      <w:pPr>
        <w:jc w:val="both"/>
      </w:pPr>
      <w:r w:rsidRPr="00F14C48">
        <w:t>- проводимые мероприятия по сокращению имеющейся задолженности по  налогу на имущество физических лиц.</w:t>
      </w:r>
    </w:p>
    <w:p w:rsidR="006B1F62" w:rsidRPr="00F14C48" w:rsidRDefault="006B1F62" w:rsidP="006B1F62">
      <w:pPr>
        <w:jc w:val="both"/>
      </w:pPr>
      <w:r w:rsidRPr="00F14C48">
        <w:t>Исполнение к уточненным плановым назначениям  составляет 104,5 %.</w:t>
      </w:r>
    </w:p>
    <w:p w:rsidR="006B1F62" w:rsidRPr="00F14C48" w:rsidRDefault="006B1F62" w:rsidP="006B1F62">
      <w:pPr>
        <w:jc w:val="both"/>
      </w:pPr>
    </w:p>
    <w:p w:rsidR="006B1F62" w:rsidRPr="00F14C48" w:rsidRDefault="006B1F62" w:rsidP="006B1F62">
      <w:pPr>
        <w:jc w:val="center"/>
        <w:rPr>
          <w:b/>
          <w:bCs/>
        </w:rPr>
      </w:pPr>
      <w:r w:rsidRPr="00F14C48">
        <w:rPr>
          <w:b/>
          <w:bCs/>
        </w:rPr>
        <w:t>Земельный налог</w:t>
      </w:r>
    </w:p>
    <w:p w:rsidR="006B1F62" w:rsidRPr="00F14C48" w:rsidRDefault="006B1F62" w:rsidP="006B1F62">
      <w:pPr>
        <w:jc w:val="center"/>
        <w:rPr>
          <w:b/>
          <w:bCs/>
        </w:rPr>
      </w:pPr>
    </w:p>
    <w:p w:rsidR="006B1F62" w:rsidRPr="00F14C48" w:rsidRDefault="006B1F62" w:rsidP="006B1F62">
      <w:pPr>
        <w:jc w:val="both"/>
      </w:pPr>
      <w:r w:rsidRPr="00F14C48">
        <w:t>Утвержденный план   31 222,0   тыс. рублей;</w:t>
      </w:r>
    </w:p>
    <w:p w:rsidR="006B1F62" w:rsidRPr="00F14C48" w:rsidRDefault="006B1F62" w:rsidP="006B1F62">
      <w:pPr>
        <w:jc w:val="both"/>
      </w:pPr>
      <w:r w:rsidRPr="00F14C48">
        <w:t>Уточненный план       40 349,5   тыс. рублей;</w:t>
      </w:r>
    </w:p>
    <w:p w:rsidR="006B1F62" w:rsidRPr="00F14C48" w:rsidRDefault="006B1F62" w:rsidP="006B1F62">
      <w:pPr>
        <w:jc w:val="both"/>
      </w:pPr>
      <w:r w:rsidRPr="00F14C48">
        <w:t>Исполнение                 42 357,2   тыс. рублей;</w:t>
      </w:r>
    </w:p>
    <w:p w:rsidR="006B1F62" w:rsidRPr="00F14C48" w:rsidRDefault="006B1F62" w:rsidP="006B1F62">
      <w:pPr>
        <w:jc w:val="both"/>
      </w:pPr>
      <w:r w:rsidRPr="00F14C48">
        <w:t>Исполнение составляет:</w:t>
      </w:r>
    </w:p>
    <w:p w:rsidR="006B1F62" w:rsidRPr="00F14C48" w:rsidRDefault="006B1F62" w:rsidP="006B1F62">
      <w:pPr>
        <w:jc w:val="both"/>
      </w:pPr>
      <w:r w:rsidRPr="00F14C48">
        <w:t>- к утвержденным плановым назначениям    135,7 %;</w:t>
      </w:r>
    </w:p>
    <w:p w:rsidR="006B1F62" w:rsidRPr="00F14C48" w:rsidRDefault="006B1F62" w:rsidP="006B1F62">
      <w:pPr>
        <w:jc w:val="both"/>
      </w:pPr>
      <w:r w:rsidRPr="00F14C48">
        <w:t>- к уточненным плановым назначениям        105,0 %.</w:t>
      </w:r>
    </w:p>
    <w:p w:rsidR="006B1F62" w:rsidRPr="00F14C48" w:rsidRDefault="006B1F62" w:rsidP="006B1F62">
      <w:pPr>
        <w:jc w:val="both"/>
      </w:pPr>
      <w:r w:rsidRPr="00F14C48">
        <w:t>Утвержденные  плановые назначения перевыполнены по причине сокращения льгот по земельному налогу.</w:t>
      </w:r>
    </w:p>
    <w:p w:rsidR="006B1F62" w:rsidRPr="00F14C48" w:rsidRDefault="006B1F62" w:rsidP="006B1F62">
      <w:pPr>
        <w:jc w:val="center"/>
      </w:pPr>
    </w:p>
    <w:p w:rsidR="006B1F62" w:rsidRPr="00F14C48" w:rsidRDefault="006B1F62" w:rsidP="006B1F62">
      <w:pPr>
        <w:jc w:val="center"/>
        <w:rPr>
          <w:b/>
          <w:bCs/>
        </w:rPr>
      </w:pPr>
      <w:r w:rsidRPr="00F14C48">
        <w:rPr>
          <w:b/>
          <w:bCs/>
        </w:rPr>
        <w:t>Государственная пошлина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3 887,0 тыс. рублей;</w:t>
      </w:r>
    </w:p>
    <w:p w:rsidR="006B1F62" w:rsidRPr="00F14C48" w:rsidRDefault="006B1F62" w:rsidP="006B1F62">
      <w:pPr>
        <w:jc w:val="both"/>
      </w:pPr>
      <w:r w:rsidRPr="00F14C48">
        <w:t>Уточненный план        5 672,0  тыс. рублей;</w:t>
      </w:r>
    </w:p>
    <w:p w:rsidR="006B1F62" w:rsidRPr="00F14C48" w:rsidRDefault="006B1F62" w:rsidP="006B1F62">
      <w:pPr>
        <w:jc w:val="both"/>
      </w:pPr>
      <w:r w:rsidRPr="00F14C48">
        <w:t>Исполнение                  5 886,6 тыс. рублей;</w:t>
      </w:r>
    </w:p>
    <w:p w:rsidR="006B1F62" w:rsidRPr="00F14C48" w:rsidRDefault="006B1F62" w:rsidP="006B1F62">
      <w:pPr>
        <w:jc w:val="both"/>
      </w:pPr>
      <w:r w:rsidRPr="00F14C48">
        <w:t xml:space="preserve">Утвержденные плановые назначения  исполнены на 151,4 %.  </w:t>
      </w:r>
    </w:p>
    <w:p w:rsidR="006B1F62" w:rsidRPr="00F14C48" w:rsidRDefault="006B1F62" w:rsidP="006B1F62">
      <w:pPr>
        <w:jc w:val="both"/>
      </w:pPr>
      <w:r w:rsidRPr="00F14C48">
        <w:t>К уточненным плановым назначениям  исполнение составило 103,8 %.</w:t>
      </w:r>
    </w:p>
    <w:p w:rsidR="006B1F62" w:rsidRPr="00F14C48" w:rsidRDefault="006B1F62" w:rsidP="006B1F62">
      <w:pPr>
        <w:jc w:val="both"/>
      </w:pPr>
      <w:r w:rsidRPr="00F14C48">
        <w:t>Перевыполнение произошло за счет дополнительного поступления государственной пошлины по делам, рассматриваемым в судах общей юрисдикции, мировыми судьями.</w:t>
      </w:r>
    </w:p>
    <w:p w:rsidR="006B1F62" w:rsidRPr="00F14C48" w:rsidRDefault="006B1F62" w:rsidP="006B1F62">
      <w:pPr>
        <w:jc w:val="center"/>
        <w:rPr>
          <w:b/>
          <w:bCs/>
        </w:rPr>
      </w:pPr>
    </w:p>
    <w:p w:rsidR="006B1F62" w:rsidRPr="00F14C48" w:rsidRDefault="006B1F62" w:rsidP="006B1F62">
      <w:pPr>
        <w:jc w:val="center"/>
        <w:rPr>
          <w:b/>
          <w:bCs/>
        </w:rPr>
      </w:pPr>
      <w:r w:rsidRPr="00F14C48">
        <w:rPr>
          <w:b/>
          <w:bCs/>
        </w:rPr>
        <w:t xml:space="preserve">Задолженность и перерасчеты по отмененным налогам, </w:t>
      </w:r>
    </w:p>
    <w:p w:rsidR="006B1F62" w:rsidRPr="00F14C48" w:rsidRDefault="006B1F62" w:rsidP="006B1F62">
      <w:pPr>
        <w:jc w:val="center"/>
        <w:rPr>
          <w:b/>
          <w:bCs/>
        </w:rPr>
      </w:pPr>
      <w:r w:rsidRPr="00F14C48">
        <w:rPr>
          <w:b/>
          <w:bCs/>
        </w:rPr>
        <w:t>сборам и иным обязательным платежам</w:t>
      </w:r>
    </w:p>
    <w:p w:rsidR="006B1F62" w:rsidRPr="00F14C48" w:rsidRDefault="006B1F62" w:rsidP="006B1F62">
      <w:pPr>
        <w:jc w:val="center"/>
        <w:rPr>
          <w:b/>
          <w:bCs/>
        </w:rPr>
      </w:pPr>
    </w:p>
    <w:p w:rsidR="006B1F62" w:rsidRPr="00F14C48" w:rsidRDefault="006B1F62" w:rsidP="006B1F62">
      <w:pPr>
        <w:jc w:val="both"/>
      </w:pPr>
      <w:r w:rsidRPr="00F14C48">
        <w:t>Уточненный план  2,9, тыс. рублей;</w:t>
      </w:r>
    </w:p>
    <w:p w:rsidR="006B1F62" w:rsidRPr="00F14C48" w:rsidRDefault="006B1F62" w:rsidP="006B1F62">
      <w:pPr>
        <w:jc w:val="both"/>
      </w:pPr>
      <w:r w:rsidRPr="00F14C48">
        <w:t>Исполнение           2,9 тыс. рублей;</w:t>
      </w:r>
    </w:p>
    <w:p w:rsidR="006B1F62" w:rsidRPr="00F14C48" w:rsidRDefault="006B1F62" w:rsidP="006B1F62">
      <w:pPr>
        <w:jc w:val="both"/>
      </w:pPr>
      <w:r w:rsidRPr="00F14C48">
        <w:t>Исполнение       100,0 %.</w:t>
      </w:r>
    </w:p>
    <w:p w:rsidR="006B1F62" w:rsidRPr="00F14C48" w:rsidRDefault="006B1F62" w:rsidP="006B1F62">
      <w:pPr>
        <w:jc w:val="both"/>
      </w:pPr>
    </w:p>
    <w:p w:rsidR="006B1F62" w:rsidRPr="00F14C48" w:rsidRDefault="006B1F62" w:rsidP="006B1F62">
      <w:pPr>
        <w:jc w:val="center"/>
        <w:rPr>
          <w:b/>
          <w:bCs/>
          <w:sz w:val="28"/>
          <w:szCs w:val="28"/>
          <w:u w:val="single"/>
        </w:rPr>
      </w:pPr>
      <w:r w:rsidRPr="00F14C48">
        <w:rPr>
          <w:b/>
          <w:bCs/>
          <w:sz w:val="28"/>
          <w:szCs w:val="28"/>
          <w:u w:val="single"/>
        </w:rPr>
        <w:t>Неналоговые доходы</w:t>
      </w:r>
    </w:p>
    <w:p w:rsidR="006B1F62" w:rsidRPr="00F14C48" w:rsidRDefault="006B1F62" w:rsidP="006B1F62">
      <w:pPr>
        <w:jc w:val="center"/>
        <w:rPr>
          <w:b/>
          <w:bCs/>
        </w:rPr>
      </w:pPr>
    </w:p>
    <w:p w:rsidR="006B1F62" w:rsidRPr="00F14C48" w:rsidRDefault="006B1F62" w:rsidP="006B1F62">
      <w:pPr>
        <w:ind w:firstLine="708"/>
        <w:jc w:val="both"/>
      </w:pPr>
      <w:r w:rsidRPr="00F14C48">
        <w:t>Утвержденный план на год по неналоговым доходам составляет 77 660,5 тыс. рублей, исполнено за год 154 237,4 тыс. рублей, перевыполнение составляет в сумме 76 576,9 тыс. рублей. Их доля в общей сумме всех доходов, поступивших за 2014 год, составила 4,8 %.</w:t>
      </w:r>
    </w:p>
    <w:p w:rsidR="006B1F62" w:rsidRPr="00F14C48" w:rsidRDefault="006B1F62" w:rsidP="006B1F62">
      <w:pPr>
        <w:ind w:firstLine="708"/>
        <w:jc w:val="both"/>
      </w:pPr>
      <w:r w:rsidRPr="00F14C48">
        <w:lastRenderedPageBreak/>
        <w:t xml:space="preserve">Структура неналоговых доходов бюджета города Югорска за 2014 год представлена в </w:t>
      </w:r>
      <w:r w:rsidR="00CE329B" w:rsidRPr="00F14C48">
        <w:t>д</w:t>
      </w:r>
      <w:r w:rsidRPr="00F14C48">
        <w:t>иаграмме 4.</w:t>
      </w:r>
    </w:p>
    <w:p w:rsidR="006B1F62" w:rsidRPr="00F14C48" w:rsidRDefault="006B1F62" w:rsidP="006B1F62">
      <w:pPr>
        <w:jc w:val="right"/>
        <w:rPr>
          <w:b/>
          <w:bCs/>
        </w:rPr>
      </w:pPr>
      <w:r w:rsidRPr="00F14C48">
        <w:t>Диаграмма 4</w:t>
      </w:r>
      <w:r w:rsidRPr="00F14C48">
        <w:rPr>
          <w:b/>
          <w:bCs/>
          <w:noProof/>
        </w:rPr>
        <w:drawing>
          <wp:inline distT="0" distB="0" distL="0" distR="0">
            <wp:extent cx="6479540" cy="4859655"/>
            <wp:effectExtent l="19050" t="0" r="0" b="0"/>
            <wp:docPr id="9" name="Рисунок 1" descr="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JPG"/>
                    <pic:cNvPicPr/>
                  </pic:nvPicPr>
                  <pic:blipFill>
                    <a:blip r:embed="rId12" cstate="print"/>
                    <a:stretch>
                      <a:fillRect/>
                    </a:stretch>
                  </pic:blipFill>
                  <pic:spPr>
                    <a:xfrm>
                      <a:off x="0" y="0"/>
                      <a:ext cx="6479540" cy="4859655"/>
                    </a:xfrm>
                    <a:prstGeom prst="rect">
                      <a:avLst/>
                    </a:prstGeom>
                  </pic:spPr>
                </pic:pic>
              </a:graphicData>
            </a:graphic>
          </wp:inline>
        </w:drawing>
      </w:r>
    </w:p>
    <w:p w:rsidR="006B1F62" w:rsidRPr="00F14C48" w:rsidRDefault="006B1F62" w:rsidP="006B1F62">
      <w:pPr>
        <w:ind w:firstLine="708"/>
        <w:jc w:val="center"/>
      </w:pPr>
      <w:r w:rsidRPr="00F14C48">
        <w:rPr>
          <w:b/>
          <w:bCs/>
        </w:rPr>
        <w:t>Доходы от использования имущества, находящегося в государственной и муниципальной собственности</w:t>
      </w:r>
      <w:r w:rsidRPr="00F14C48">
        <w:t xml:space="preserve"> </w:t>
      </w:r>
    </w:p>
    <w:p w:rsidR="006B1F62" w:rsidRPr="00F14C48" w:rsidRDefault="006B1F62" w:rsidP="006B1F62">
      <w:pPr>
        <w:ind w:firstLine="708"/>
        <w:jc w:val="center"/>
      </w:pPr>
    </w:p>
    <w:p w:rsidR="006B1F62" w:rsidRPr="00F14C48" w:rsidRDefault="006B1F62" w:rsidP="006B1F62">
      <w:pPr>
        <w:ind w:firstLine="708"/>
      </w:pPr>
      <w:r w:rsidRPr="00F14C48">
        <w:t xml:space="preserve">К ним </w:t>
      </w:r>
      <w:proofErr w:type="gramStart"/>
      <w:r w:rsidRPr="00F14C48">
        <w:t>отнесены</w:t>
      </w:r>
      <w:proofErr w:type="gramEnd"/>
      <w:r w:rsidRPr="00F14C48">
        <w:t>:</w:t>
      </w:r>
    </w:p>
    <w:p w:rsidR="006B1F62" w:rsidRPr="00F14C48" w:rsidRDefault="006B1F62" w:rsidP="006B1F62">
      <w:pPr>
        <w:ind w:firstLine="708"/>
        <w:rPr>
          <w:b/>
          <w:bCs/>
          <w:i/>
          <w:iCs/>
        </w:rPr>
      </w:pPr>
      <w:r w:rsidRPr="00F14C48">
        <w:rPr>
          <w:b/>
          <w:bCs/>
          <w:i/>
          <w:iCs/>
        </w:rPr>
        <w:t>1.Дивиденды по акциям</w:t>
      </w:r>
    </w:p>
    <w:p w:rsidR="006B1F62" w:rsidRPr="00F14C48" w:rsidRDefault="006B1F62" w:rsidP="006B1F62">
      <w:pPr>
        <w:jc w:val="both"/>
      </w:pPr>
      <w:r w:rsidRPr="00F14C48">
        <w:t>Утвержденный план        150,0  тыс. рублей;</w:t>
      </w:r>
    </w:p>
    <w:p w:rsidR="006B1F62" w:rsidRPr="00F14C48" w:rsidRDefault="006B1F62" w:rsidP="006B1F62">
      <w:pPr>
        <w:jc w:val="both"/>
      </w:pPr>
      <w:r w:rsidRPr="00F14C48">
        <w:t>Уточненный план            348,9  тыс. рублей;</w:t>
      </w:r>
    </w:p>
    <w:p w:rsidR="006B1F62" w:rsidRPr="00F14C48" w:rsidRDefault="006B1F62" w:rsidP="006B1F62">
      <w:pPr>
        <w:jc w:val="both"/>
      </w:pPr>
      <w:r w:rsidRPr="00F14C48">
        <w:t>Исполнение                      348,9  тыс. рублей или 100,0 %.</w:t>
      </w:r>
    </w:p>
    <w:p w:rsidR="006B1F62" w:rsidRPr="00F14C48" w:rsidRDefault="006B1F62" w:rsidP="006B1F62">
      <w:pPr>
        <w:jc w:val="both"/>
      </w:pPr>
      <w:r w:rsidRPr="00F14C48">
        <w:t>Утвержденные  годовые  плановые назначения перевыполнены в 2,3 раза.</w:t>
      </w:r>
    </w:p>
    <w:p w:rsidR="006B1F62" w:rsidRPr="00F14C48" w:rsidRDefault="006B1F62" w:rsidP="006B1F62">
      <w:pPr>
        <w:jc w:val="both"/>
      </w:pPr>
      <w:r w:rsidRPr="00F14C48">
        <w:t>Перевыполнение произошло в результате перечислений дивидендов по акциям прошлых периодов от  ОАО «Служба заказчика».</w:t>
      </w:r>
    </w:p>
    <w:p w:rsidR="006B1F62" w:rsidRPr="00F14C48" w:rsidRDefault="006B1F62" w:rsidP="006B1F62">
      <w:pPr>
        <w:ind w:firstLine="708"/>
        <w:jc w:val="both"/>
        <w:rPr>
          <w:bCs/>
          <w:iCs/>
        </w:rPr>
      </w:pPr>
      <w:r w:rsidRPr="00F14C48">
        <w:t>Плательщики указанного доходного источника: ОАО «Служба заказчика»; ООО «Аэропорт Советский»; ООО СПП «Югорское»; «Сбербанк России»; ОАО «Запсибкомбанк».</w:t>
      </w:r>
    </w:p>
    <w:p w:rsidR="006B1F62" w:rsidRPr="00F14C48" w:rsidRDefault="006B1F62" w:rsidP="006B1F62">
      <w:pPr>
        <w:rPr>
          <w:b/>
        </w:rPr>
      </w:pPr>
      <w:r w:rsidRPr="00F14C48">
        <w:rPr>
          <w:b/>
          <w:bCs/>
          <w:i/>
          <w:iCs/>
        </w:rPr>
        <w:t xml:space="preserve">          2. Доходы от перечисления части прибыли муниципальных унитарных предприятий</w:t>
      </w:r>
    </w:p>
    <w:p w:rsidR="006B1F62" w:rsidRPr="00F14C48" w:rsidRDefault="006B1F62" w:rsidP="006B1F62">
      <w:pPr>
        <w:jc w:val="both"/>
      </w:pPr>
      <w:r w:rsidRPr="00F14C48">
        <w:t>Уточненный план            5,0  тыс. рублей;</w:t>
      </w:r>
    </w:p>
    <w:p w:rsidR="006B1F62" w:rsidRPr="00F14C48" w:rsidRDefault="006B1F62" w:rsidP="006B1F62">
      <w:pPr>
        <w:jc w:val="both"/>
      </w:pPr>
      <w:r w:rsidRPr="00F14C48">
        <w:t>Исполнение                      5,0  тыс. рублей;</w:t>
      </w:r>
    </w:p>
    <w:p w:rsidR="006B1F62" w:rsidRPr="00F14C48" w:rsidRDefault="006B1F62" w:rsidP="006B1F62">
      <w:pPr>
        <w:jc w:val="both"/>
      </w:pPr>
      <w:r w:rsidRPr="00F14C48">
        <w:t>Исполнение                     100 %</w:t>
      </w:r>
    </w:p>
    <w:p w:rsidR="006B1F62" w:rsidRPr="00F14C48" w:rsidRDefault="006B1F62" w:rsidP="006B1F62">
      <w:pPr>
        <w:jc w:val="both"/>
      </w:pPr>
      <w:r w:rsidRPr="00F14C48">
        <w:t xml:space="preserve">        По состоянию на 01.01.2014г. в реестре муниципальных учреждений и предприятий числятся муниципальные  унитарные предприятия:</w:t>
      </w:r>
    </w:p>
    <w:p w:rsidR="006B1F62" w:rsidRPr="00F14C48" w:rsidRDefault="006B1F62" w:rsidP="006B1F62">
      <w:pPr>
        <w:jc w:val="both"/>
      </w:pPr>
      <w:r w:rsidRPr="00F14C48">
        <w:t>МУП «Югорскбытсервис»;</w:t>
      </w:r>
    </w:p>
    <w:p w:rsidR="006B1F62" w:rsidRPr="00F14C48" w:rsidRDefault="006B1F62" w:rsidP="006B1F62">
      <w:pPr>
        <w:jc w:val="both"/>
      </w:pPr>
      <w:r w:rsidRPr="00F14C48">
        <w:t>МУП г. Югорска «Югорский информационно-издательский центр»;</w:t>
      </w:r>
    </w:p>
    <w:p w:rsidR="006B1F62" w:rsidRPr="00F14C48" w:rsidRDefault="006B1F62" w:rsidP="006B1F62">
      <w:pPr>
        <w:jc w:val="both"/>
      </w:pPr>
      <w:r w:rsidRPr="00F14C48">
        <w:t>ОО</w:t>
      </w:r>
      <w:proofErr w:type="gramStart"/>
      <w:r w:rsidRPr="00F14C48">
        <w:t>О"</w:t>
      </w:r>
      <w:proofErr w:type="gramEnd"/>
      <w:r w:rsidRPr="00F14C48">
        <w:t>Югорскэнергогаз" (с 21.11.2013 года)</w:t>
      </w:r>
    </w:p>
    <w:p w:rsidR="006B1F62" w:rsidRPr="00F14C48" w:rsidRDefault="006B1F62" w:rsidP="006B1F62">
      <w:pPr>
        <w:jc w:val="both"/>
      </w:pPr>
      <w:r w:rsidRPr="00F14C48">
        <w:t xml:space="preserve">      В 2014 году  доходы от перечисления части прибыли муниципальных унитарных предприятий в бюджет города Югорска поступили от МУП «Югорскбытсервис», </w:t>
      </w:r>
      <w:proofErr w:type="gramStart"/>
      <w:r w:rsidRPr="00F14C48">
        <w:t>согласно протокола</w:t>
      </w:r>
      <w:proofErr w:type="gramEnd"/>
      <w:r w:rsidRPr="00F14C48">
        <w:t xml:space="preserve"> заседания балансовой комиссии №2  от 28.04.2014 года. </w:t>
      </w:r>
    </w:p>
    <w:p w:rsidR="006B1F62" w:rsidRPr="00F14C48" w:rsidRDefault="006B1F62" w:rsidP="006B1F62">
      <w:pPr>
        <w:ind w:firstLine="708"/>
        <w:rPr>
          <w:b/>
          <w:bCs/>
          <w:i/>
          <w:iCs/>
        </w:rPr>
      </w:pPr>
      <w:r w:rsidRPr="00F14C48">
        <w:rPr>
          <w:b/>
          <w:bCs/>
          <w:i/>
          <w:iCs/>
        </w:rPr>
        <w:lastRenderedPageBreak/>
        <w:t>3. Доходы, получаемые в виде арендной платы за земельные участки</w:t>
      </w:r>
    </w:p>
    <w:p w:rsidR="006B1F62" w:rsidRPr="00F14C48" w:rsidRDefault="006B1F62" w:rsidP="006B1F62">
      <w:pPr>
        <w:jc w:val="both"/>
      </w:pPr>
      <w:r w:rsidRPr="00F14C48">
        <w:t>Утвержденный план  41 000,0  тыс. рублей;</w:t>
      </w:r>
    </w:p>
    <w:p w:rsidR="006B1F62" w:rsidRPr="00F14C48" w:rsidRDefault="006B1F62" w:rsidP="006B1F62">
      <w:pPr>
        <w:jc w:val="both"/>
      </w:pPr>
      <w:r w:rsidRPr="00F14C48">
        <w:t>Уточненный план      55 774,1  тыс. рублей;</w:t>
      </w:r>
    </w:p>
    <w:p w:rsidR="006B1F62" w:rsidRPr="00F14C48" w:rsidRDefault="006B1F62" w:rsidP="006B1F62">
      <w:pPr>
        <w:jc w:val="both"/>
      </w:pPr>
      <w:r w:rsidRPr="00F14C48">
        <w:t>Исполнение                58 160,5  тыс. рублей;</w:t>
      </w:r>
    </w:p>
    <w:p w:rsidR="006B1F62" w:rsidRPr="00F14C48" w:rsidRDefault="006B1F62" w:rsidP="006B1F62">
      <w:pPr>
        <w:jc w:val="both"/>
      </w:pPr>
      <w:r w:rsidRPr="00F14C48">
        <w:t>Утвержденные плановые назначения исполнены на  141,9%</w:t>
      </w:r>
    </w:p>
    <w:p w:rsidR="006B1F62" w:rsidRPr="00F14C48" w:rsidRDefault="006B1F62" w:rsidP="006B1F62">
      <w:pPr>
        <w:ind w:left="720"/>
        <w:jc w:val="both"/>
      </w:pPr>
      <w:r w:rsidRPr="00F14C48">
        <w:t xml:space="preserve"> Причины отклонения от плановых назначений:</w:t>
      </w:r>
    </w:p>
    <w:p w:rsidR="006B1F62" w:rsidRPr="00F14C48" w:rsidRDefault="006B1F62" w:rsidP="006B1F62">
      <w:pPr>
        <w:ind w:firstLine="709"/>
        <w:jc w:val="both"/>
      </w:pPr>
      <w:r w:rsidRPr="00F14C48">
        <w:t>-  поступление задолженности по аренде земли в результате  претензионно – исковой работы в размере 6 669,7 тыс. рублей;</w:t>
      </w:r>
    </w:p>
    <w:p w:rsidR="006B1F62" w:rsidRPr="00F14C48" w:rsidRDefault="006B1F62" w:rsidP="006B1F62">
      <w:pPr>
        <w:ind w:firstLine="709"/>
        <w:jc w:val="both"/>
      </w:pPr>
      <w:r w:rsidRPr="00F14C48">
        <w:t>- перерасчет арендной платы за земельные участки в течени</w:t>
      </w:r>
      <w:r w:rsidR="00C50E03" w:rsidRPr="00F14C48">
        <w:t>е</w:t>
      </w:r>
      <w:r w:rsidRPr="00F14C48">
        <w:t xml:space="preserve"> года с применением повышающих коэффициентов, </w:t>
      </w:r>
      <w:proofErr w:type="gramStart"/>
      <w:r w:rsidRPr="00F14C48">
        <w:t>согласно постановления</w:t>
      </w:r>
      <w:proofErr w:type="gramEnd"/>
      <w:r w:rsidRPr="00F14C48">
        <w:t xml:space="preserve"> Правительства Ханты - Мансийского автономного округа - Югры №457 от 02.12.2011 "Об арендной плате за земельные участки земель населенных пунктов". </w:t>
      </w:r>
    </w:p>
    <w:p w:rsidR="006B1F62" w:rsidRPr="00F14C48" w:rsidRDefault="006B1F62" w:rsidP="006B1F62">
      <w:pPr>
        <w:ind w:firstLine="708"/>
        <w:jc w:val="both"/>
        <w:rPr>
          <w:b/>
          <w:bCs/>
          <w:i/>
          <w:iCs/>
        </w:rPr>
      </w:pPr>
      <w:r w:rsidRPr="00F14C48">
        <w:rPr>
          <w:b/>
          <w:bCs/>
          <w:i/>
          <w:iCs/>
        </w:rPr>
        <w:t>4. Доходы, получаемые в виде арендной платы от использования муниципального имущества</w:t>
      </w:r>
    </w:p>
    <w:p w:rsidR="006B1F62" w:rsidRPr="00F14C48" w:rsidRDefault="006B1F62" w:rsidP="006B1F62">
      <w:pPr>
        <w:jc w:val="both"/>
      </w:pPr>
      <w:r w:rsidRPr="00F14C48">
        <w:t>Утвержденный план   14 500,0 тыс. рублей;</w:t>
      </w:r>
    </w:p>
    <w:p w:rsidR="006B1F62" w:rsidRPr="00F14C48" w:rsidRDefault="006B1F62" w:rsidP="006B1F62">
      <w:pPr>
        <w:jc w:val="both"/>
      </w:pPr>
      <w:r w:rsidRPr="00F14C48">
        <w:t>Уточненный план       20 100,0  тыс. рублей;</w:t>
      </w:r>
    </w:p>
    <w:p w:rsidR="006B1F62" w:rsidRPr="00F14C48" w:rsidRDefault="006B1F62" w:rsidP="006B1F62">
      <w:pPr>
        <w:jc w:val="both"/>
      </w:pPr>
      <w:r w:rsidRPr="00F14C48">
        <w:t>Исполнение                 21 059,5 тыс. рублей;</w:t>
      </w:r>
    </w:p>
    <w:p w:rsidR="006B1F62" w:rsidRPr="00F14C48" w:rsidRDefault="006B1F62" w:rsidP="006B1F62">
      <w:pPr>
        <w:jc w:val="both"/>
      </w:pPr>
      <w:r w:rsidRPr="00F14C48">
        <w:t>Утвержденные плановые назначения исполнены  на 145,2 %;</w:t>
      </w:r>
    </w:p>
    <w:p w:rsidR="006B1F62" w:rsidRPr="00F14C48" w:rsidRDefault="006B1F62" w:rsidP="006B1F62">
      <w:pPr>
        <w:jc w:val="both"/>
      </w:pPr>
      <w:r w:rsidRPr="00F14C48">
        <w:t>К уточненным плановым назначениям исполнение составило  104,8%.</w:t>
      </w:r>
    </w:p>
    <w:p w:rsidR="006B1F62" w:rsidRPr="00F14C48" w:rsidRDefault="006B1F62" w:rsidP="006B1F62">
      <w:pPr>
        <w:jc w:val="both"/>
      </w:pPr>
      <w:r w:rsidRPr="00F14C48">
        <w:t xml:space="preserve">Утвержденный план по вышеуказанному источнику доходов перевыполнен по причине поступления задолженности по арендной плате. В 2014 году погашена дебиторская задолженность  ОАО "ЮТЭК-Югорск". </w:t>
      </w:r>
    </w:p>
    <w:p w:rsidR="006B1F62" w:rsidRPr="00F14C48" w:rsidRDefault="006B1F62" w:rsidP="006B1F62">
      <w:pPr>
        <w:jc w:val="both"/>
      </w:pPr>
      <w:r w:rsidRPr="00F14C48">
        <w:t>В целях ликвидации задолженности проведены следующие мероприятия:</w:t>
      </w:r>
    </w:p>
    <w:p w:rsidR="006B1F62" w:rsidRPr="00F14C48" w:rsidRDefault="006B1F62" w:rsidP="006B1F62">
      <w:pPr>
        <w:jc w:val="both"/>
      </w:pPr>
      <w:r w:rsidRPr="00F14C48">
        <w:t xml:space="preserve"> 1. К арендаторам муниципального имущества, не уплачивающих арендную плату в установленные сроки, применяются установленные законодательством меры по расторжению договоров аренды;</w:t>
      </w:r>
    </w:p>
    <w:p w:rsidR="006B1F62" w:rsidRPr="00F14C48" w:rsidRDefault="006B1F62" w:rsidP="006B1F62">
      <w:pPr>
        <w:jc w:val="both"/>
        <w:rPr>
          <w:bCs/>
          <w:iCs/>
        </w:rPr>
      </w:pPr>
      <w:r w:rsidRPr="00F14C48">
        <w:t xml:space="preserve"> 2. Подаются исковые заявления в судебные органы.</w:t>
      </w:r>
    </w:p>
    <w:p w:rsidR="006B1F62" w:rsidRPr="00F14C48" w:rsidRDefault="006B1F62" w:rsidP="006B1F62">
      <w:pPr>
        <w:jc w:val="both"/>
      </w:pPr>
    </w:p>
    <w:p w:rsidR="006B1F62" w:rsidRPr="00F14C48" w:rsidRDefault="006B1F62" w:rsidP="006B1F62">
      <w:pPr>
        <w:ind w:firstLine="708"/>
        <w:jc w:val="center"/>
        <w:rPr>
          <w:b/>
          <w:bCs/>
          <w:iCs/>
        </w:rPr>
      </w:pPr>
      <w:r w:rsidRPr="00F14C48">
        <w:rPr>
          <w:b/>
          <w:bCs/>
          <w:iCs/>
        </w:rPr>
        <w:t>Плата за негативное воздействие на окружающую среду</w:t>
      </w:r>
    </w:p>
    <w:p w:rsidR="006B1F62" w:rsidRPr="00F14C48" w:rsidRDefault="006B1F62" w:rsidP="006B1F62">
      <w:pPr>
        <w:jc w:val="center"/>
        <w:rPr>
          <w:b/>
          <w:bCs/>
        </w:rPr>
      </w:pPr>
    </w:p>
    <w:p w:rsidR="006B1F62" w:rsidRPr="00F14C48" w:rsidRDefault="006B1F62" w:rsidP="006B1F62">
      <w:pPr>
        <w:jc w:val="both"/>
      </w:pPr>
      <w:r w:rsidRPr="00F14C48">
        <w:t>Утвержденный план   2 844,4 тыс. рублей;</w:t>
      </w:r>
    </w:p>
    <w:p w:rsidR="006B1F62" w:rsidRPr="00F14C48" w:rsidRDefault="006B1F62" w:rsidP="006B1F62">
      <w:pPr>
        <w:jc w:val="both"/>
      </w:pPr>
      <w:r w:rsidRPr="00F14C48">
        <w:t>Уточненный план       2 644,4  тыс. рублей;</w:t>
      </w:r>
    </w:p>
    <w:p w:rsidR="006B1F62" w:rsidRPr="00F14C48" w:rsidRDefault="006B1F62" w:rsidP="006B1F62">
      <w:pPr>
        <w:jc w:val="both"/>
      </w:pPr>
      <w:r w:rsidRPr="00F14C48">
        <w:t>Исполнение                 2 564 тыс. рублей.</w:t>
      </w:r>
    </w:p>
    <w:p w:rsidR="006B1F62" w:rsidRPr="00F14C48" w:rsidRDefault="006B1F62" w:rsidP="006B1F62">
      <w:pPr>
        <w:jc w:val="both"/>
      </w:pPr>
      <w:r w:rsidRPr="00F14C48">
        <w:t>Исполнение составляет:</w:t>
      </w:r>
    </w:p>
    <w:p w:rsidR="006B1F62" w:rsidRPr="00F14C48" w:rsidRDefault="006B1F62" w:rsidP="006B1F62">
      <w:pPr>
        <w:jc w:val="both"/>
      </w:pPr>
      <w:r w:rsidRPr="00F14C48">
        <w:t>- к утвержденным плановым назначениям  90,1%</w:t>
      </w:r>
    </w:p>
    <w:p w:rsidR="006B1F62" w:rsidRPr="00F14C48" w:rsidRDefault="006B1F62" w:rsidP="006B1F62">
      <w:pPr>
        <w:jc w:val="both"/>
      </w:pPr>
      <w:r w:rsidRPr="00F14C48">
        <w:t xml:space="preserve">- к уточненным плановым назначениям исполнение составило  97,0%. </w:t>
      </w:r>
    </w:p>
    <w:p w:rsidR="006B1F62" w:rsidRPr="00F14C48" w:rsidRDefault="006B1F62" w:rsidP="006B1F62">
      <w:pPr>
        <w:jc w:val="both"/>
      </w:pPr>
      <w:r w:rsidRPr="00F14C48">
        <w:tab/>
        <w:t xml:space="preserve">Неисполнение плановых показателей объясняется тем, что администратором указанного доходного источника завышены плановые назначения на 2014 год. </w:t>
      </w:r>
    </w:p>
    <w:p w:rsidR="006B1F62" w:rsidRPr="00F14C48" w:rsidRDefault="006B1F62" w:rsidP="006B1F62">
      <w:pPr>
        <w:jc w:val="both"/>
      </w:pPr>
    </w:p>
    <w:p w:rsidR="006B1F62" w:rsidRPr="00F14C48" w:rsidRDefault="006B1F62" w:rsidP="006B1F62">
      <w:pPr>
        <w:jc w:val="center"/>
        <w:rPr>
          <w:b/>
          <w:bCs/>
        </w:rPr>
      </w:pPr>
      <w:r w:rsidRPr="00F14C48">
        <w:rPr>
          <w:b/>
          <w:bCs/>
          <w:iCs/>
        </w:rPr>
        <w:t>Доходы от оказания платных услуг (работ) и компенсации затрат государства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138,6  тыс. рублей;</w:t>
      </w:r>
    </w:p>
    <w:p w:rsidR="006B1F62" w:rsidRPr="00F14C48" w:rsidRDefault="006B1F62" w:rsidP="006B1F62">
      <w:pPr>
        <w:jc w:val="both"/>
      </w:pPr>
      <w:r w:rsidRPr="00F14C48">
        <w:t>Уточненный план        2 105,0  тыс. рублей;</w:t>
      </w:r>
    </w:p>
    <w:p w:rsidR="006B1F62" w:rsidRPr="00F14C48" w:rsidRDefault="006B1F62" w:rsidP="006B1F62">
      <w:pPr>
        <w:jc w:val="both"/>
      </w:pPr>
      <w:r w:rsidRPr="00F14C48">
        <w:t xml:space="preserve">Исполнение                  2 101,9  тыс. рублей. </w:t>
      </w:r>
    </w:p>
    <w:p w:rsidR="006B1F62" w:rsidRPr="00F14C48" w:rsidRDefault="006B1F62" w:rsidP="006B1F62">
      <w:pPr>
        <w:jc w:val="both"/>
      </w:pPr>
      <w:r w:rsidRPr="00F14C48">
        <w:t xml:space="preserve">         Значительное перевыполнение утвержденных плановых назначений произошло по причине поступления в бюджет города Югорска  в октябре 2014 года суммы возмещения затрат по расходам ПВУ по иску к РФ ИЛ №А40-143745/13-131-1329 от 02.06.14, от Минфина России и роста  возврата  в бюджет дебиторской  задолженности прошлых лет.</w:t>
      </w:r>
    </w:p>
    <w:p w:rsidR="006B1F62" w:rsidRPr="00F14C48" w:rsidRDefault="006B1F62" w:rsidP="006B1F62">
      <w:pPr>
        <w:jc w:val="both"/>
      </w:pPr>
    </w:p>
    <w:p w:rsidR="006B1F62" w:rsidRPr="00F14C48" w:rsidRDefault="006B1F62" w:rsidP="006B1F62">
      <w:pPr>
        <w:ind w:firstLine="708"/>
        <w:jc w:val="center"/>
        <w:rPr>
          <w:b/>
          <w:bCs/>
        </w:rPr>
      </w:pPr>
      <w:r w:rsidRPr="00F14C48">
        <w:rPr>
          <w:b/>
          <w:bCs/>
          <w:iCs/>
        </w:rPr>
        <w:t>Доходы от продажи материальных и нематериальных активов</w:t>
      </w:r>
    </w:p>
    <w:p w:rsidR="006B1F62" w:rsidRPr="00F14C48" w:rsidRDefault="006B1F62" w:rsidP="006B1F62">
      <w:pPr>
        <w:ind w:firstLine="720"/>
        <w:jc w:val="both"/>
      </w:pPr>
    </w:p>
    <w:p w:rsidR="006B1F62" w:rsidRPr="00F14C48" w:rsidRDefault="006B1F62" w:rsidP="006B1F62">
      <w:pPr>
        <w:ind w:firstLine="720"/>
        <w:jc w:val="both"/>
      </w:pPr>
      <w:r w:rsidRPr="00F14C48">
        <w:t xml:space="preserve">Удельный вес поступлений доходов от продажи материальных и нематериальных активов составляет 40,8 % от общей суммы неналоговых доходов. </w:t>
      </w:r>
    </w:p>
    <w:p w:rsidR="006B1F62" w:rsidRPr="00F14C48" w:rsidRDefault="006B1F62" w:rsidP="006B1F62">
      <w:pPr>
        <w:jc w:val="both"/>
      </w:pPr>
      <w:r w:rsidRPr="00F14C48">
        <w:t>Утвержденный план    15 550,0  тыс. рублей;</w:t>
      </w:r>
    </w:p>
    <w:p w:rsidR="006B1F62" w:rsidRPr="00F14C48" w:rsidRDefault="006B1F62" w:rsidP="006B1F62">
      <w:pPr>
        <w:jc w:val="both"/>
      </w:pPr>
      <w:r w:rsidRPr="00F14C48">
        <w:t>Уточненный план        59 681,1  тыс. рублей;</w:t>
      </w:r>
    </w:p>
    <w:p w:rsidR="006B1F62" w:rsidRPr="00F14C48" w:rsidRDefault="006B1F62" w:rsidP="006B1F62">
      <w:pPr>
        <w:jc w:val="both"/>
      </w:pPr>
      <w:r w:rsidRPr="00F14C48">
        <w:lastRenderedPageBreak/>
        <w:t>Исполнение                  62 932,0  тыс. рублей.</w:t>
      </w:r>
    </w:p>
    <w:p w:rsidR="006B1F62" w:rsidRPr="00F14C48" w:rsidRDefault="006B1F62" w:rsidP="006B1F62">
      <w:pPr>
        <w:jc w:val="both"/>
      </w:pPr>
      <w:r w:rsidRPr="00F14C48">
        <w:t>К уточненным плановым назначениям исполнение составило 105,4 %.</w:t>
      </w:r>
    </w:p>
    <w:p w:rsidR="006B1F62" w:rsidRPr="00F14C48" w:rsidRDefault="006B1F62" w:rsidP="006B1F62">
      <w:pPr>
        <w:jc w:val="both"/>
      </w:pPr>
      <w:r w:rsidRPr="00F14C48">
        <w:t xml:space="preserve">          На перевыполнение плановых назначений по этому виду доходов городского бюджета повлияло:</w:t>
      </w:r>
    </w:p>
    <w:p w:rsidR="006B1F62" w:rsidRPr="00F14C48" w:rsidRDefault="006B1F62" w:rsidP="006B1F62">
      <w:pPr>
        <w:jc w:val="both"/>
      </w:pPr>
      <w:r w:rsidRPr="00F14C48">
        <w:t xml:space="preserve">- в августе 2014 года проведен аукцион по продаже незапланированного объекта: нежилое здание, расположенное по адресу, город Югорск, ул. </w:t>
      </w:r>
      <w:proofErr w:type="gramStart"/>
      <w:r w:rsidRPr="00F14C48">
        <w:t>Садовая</w:t>
      </w:r>
      <w:proofErr w:type="gramEnd"/>
      <w:r w:rsidRPr="00F14C48">
        <w:t>, дом 13. По итогам аукциона в доход  городского бюджета поступило 3 918,2 тыс. рублей, в том числе за земельный участок 2 411,7 тыс. рублей;</w:t>
      </w:r>
    </w:p>
    <w:p w:rsidR="006B1F62" w:rsidRPr="00F14C48" w:rsidRDefault="006B1F62" w:rsidP="006B1F62">
      <w:pPr>
        <w:jc w:val="both"/>
      </w:pPr>
      <w:r w:rsidRPr="00F14C48">
        <w:t>- поступление сумм задолженности  основного долга и пени прошлых лет  по  доходам от продажи квартир;</w:t>
      </w:r>
    </w:p>
    <w:p w:rsidR="006B1F62" w:rsidRPr="00F14C48" w:rsidRDefault="006B1F62" w:rsidP="006B1F62">
      <w:pPr>
        <w:jc w:val="both"/>
      </w:pPr>
      <w:r w:rsidRPr="00F14C48">
        <w:t>- поступление сумм от продажи земельных участков по результатам дополнительно проведенных аукционов.</w:t>
      </w:r>
    </w:p>
    <w:p w:rsidR="006B1F62" w:rsidRPr="00F14C48" w:rsidRDefault="006B1F62" w:rsidP="006B1F62">
      <w:pPr>
        <w:jc w:val="both"/>
      </w:pPr>
    </w:p>
    <w:p w:rsidR="006B1F62" w:rsidRPr="00F14C48" w:rsidRDefault="006B1F62" w:rsidP="006B1F62">
      <w:pPr>
        <w:jc w:val="center"/>
        <w:rPr>
          <w:b/>
          <w:bCs/>
        </w:rPr>
      </w:pPr>
      <w:r w:rsidRPr="00F14C48">
        <w:rPr>
          <w:b/>
          <w:bCs/>
        </w:rPr>
        <w:t>Штрафы, санкции, возмещение ущерба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3 477,5  тыс. рублей;</w:t>
      </w:r>
    </w:p>
    <w:p w:rsidR="006B1F62" w:rsidRPr="00F14C48" w:rsidRDefault="006B1F62" w:rsidP="006B1F62">
      <w:pPr>
        <w:jc w:val="both"/>
      </w:pPr>
      <w:r w:rsidRPr="00F14C48">
        <w:t>Уточненный план          6 748,6  тыс. рублей;</w:t>
      </w:r>
    </w:p>
    <w:p w:rsidR="006B1F62" w:rsidRPr="00F14C48" w:rsidRDefault="006B1F62" w:rsidP="006B1F62">
      <w:pPr>
        <w:jc w:val="both"/>
      </w:pPr>
      <w:r w:rsidRPr="00F14C48">
        <w:t>Исполнение                    7 065,6 тыс. рублей;</w:t>
      </w:r>
    </w:p>
    <w:p w:rsidR="006B1F62" w:rsidRPr="00F14C48" w:rsidRDefault="006B1F62" w:rsidP="006B1F62">
      <w:pPr>
        <w:jc w:val="both"/>
      </w:pPr>
      <w:r w:rsidRPr="00F14C48">
        <w:t>К уточненным плановым назначениям исполнение составило 104,7 %.</w:t>
      </w:r>
    </w:p>
    <w:p w:rsidR="006B1F62" w:rsidRPr="00F14C48" w:rsidRDefault="006B1F62" w:rsidP="006B1F62">
      <w:pPr>
        <w:jc w:val="both"/>
      </w:pPr>
      <w:r w:rsidRPr="00F14C48">
        <w:t xml:space="preserve">           Перевыполнение утвержденных плановых назначений произошло по причинам:</w:t>
      </w:r>
    </w:p>
    <w:p w:rsidR="006B1F62" w:rsidRPr="00F14C48" w:rsidRDefault="006B1F62" w:rsidP="006B1F62">
      <w:pPr>
        <w:jc w:val="both"/>
      </w:pPr>
      <w:r w:rsidRPr="00F14C48">
        <w:t>- в бюджет города поступили доходы от ОАО «Государственная страховая компания «Югория» на возмещение ущерба при возникновении страховых  случаев по договору  страхования муниципального имущества;</w:t>
      </w:r>
    </w:p>
    <w:p w:rsidR="006B1F62" w:rsidRPr="00F14C48" w:rsidRDefault="006B1F62" w:rsidP="006B1F62">
      <w:pPr>
        <w:jc w:val="both"/>
      </w:pPr>
      <w:r w:rsidRPr="00F14C48">
        <w:t>- сумма 795,8 тыс. рублей поступила в бюджет города в результате не исполнения договорных отношений по муниципальным контрактам. Плательщики указанного доходного источника ЗАО "Уралгазстрой" ЗАО "Чкалова 7", ЗАО "ЮУИСП".</w:t>
      </w: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pPr>
      <w:r w:rsidRPr="00F14C48">
        <w:rPr>
          <w:b/>
          <w:bCs/>
          <w:sz w:val="28"/>
          <w:szCs w:val="28"/>
          <w:u w:val="single"/>
        </w:rPr>
        <w:t>Безвозмездные поступления</w:t>
      </w:r>
    </w:p>
    <w:p w:rsidR="006B1F62" w:rsidRPr="00F14C48" w:rsidRDefault="006B1F62" w:rsidP="006B1F62">
      <w:pPr>
        <w:jc w:val="center"/>
        <w:rPr>
          <w:b/>
          <w:bCs/>
          <w:u w:val="single"/>
        </w:rPr>
      </w:pPr>
    </w:p>
    <w:p w:rsidR="006B1F62" w:rsidRPr="00F14C48" w:rsidRDefault="006B1F62" w:rsidP="006B1F62">
      <w:pPr>
        <w:ind w:firstLine="708"/>
        <w:jc w:val="both"/>
      </w:pPr>
      <w:r w:rsidRPr="00F14C48">
        <w:t xml:space="preserve">Первоначально в бюджете города Югорска на 2014 год безвозмездные поступления утверждены в сумме 1 331 038,8 тыс. рублей. В течение отчетного периода бюджету города дополнительно были выделены безвозмездные поступления в сумме 825 814,3 тыс. рублей. </w:t>
      </w:r>
    </w:p>
    <w:p w:rsidR="006B1F62" w:rsidRPr="00F14C48" w:rsidRDefault="006B1F62" w:rsidP="006B1F62">
      <w:pPr>
        <w:ind w:firstLine="708"/>
        <w:jc w:val="both"/>
      </w:pPr>
      <w:r w:rsidRPr="00F14C48">
        <w:t>Всего за 2014 год, при утвержденном плане 2 157 068,8 тыс. рублей, исполнение составило 2 156 853,1 тыс. рублей или 100 %. К уровню 2013 года наблюдается снижение безвозмездных поступлений на сумму 230 047,3 тыс. рублей.</w:t>
      </w:r>
    </w:p>
    <w:p w:rsidR="006B1F62" w:rsidRPr="00F14C48" w:rsidRDefault="006B1F62" w:rsidP="006B1F62">
      <w:pPr>
        <w:ind w:firstLine="709"/>
        <w:jc w:val="both"/>
      </w:pPr>
      <w:r w:rsidRPr="00F14C48">
        <w:t xml:space="preserve">В 2014 году доля межбюджетных трансфертов из других бюджетов бюджетной системы Российской Федерации (за исключением субвенций) и налоговых доходов по дополнительным нормативам отчислений в общем объеме собственных доходов бюджета города (без учета субвенций) составила 56 %, (за 2012 год - 64 %, за 2013 год 57,3 %). </w:t>
      </w:r>
    </w:p>
    <w:p w:rsidR="006B1F62" w:rsidRPr="00F14C48" w:rsidRDefault="006B1F62" w:rsidP="006B1F62">
      <w:pPr>
        <w:ind w:firstLine="709"/>
        <w:jc w:val="both"/>
      </w:pPr>
      <w:r w:rsidRPr="00F14C48">
        <w:t>Снижение вышеуказанного показателя обусловлено снижением в течение 2014 года безвозмездных перечислений из бюджетов других уровней.</w:t>
      </w:r>
    </w:p>
    <w:p w:rsidR="006B1F62" w:rsidRPr="00F14C48" w:rsidRDefault="006B1F62" w:rsidP="006B1F62">
      <w:pPr>
        <w:tabs>
          <w:tab w:val="left" w:pos="851"/>
        </w:tabs>
        <w:ind w:firstLine="709"/>
        <w:jc w:val="both"/>
      </w:pPr>
      <w:r w:rsidRPr="00F14C48">
        <w:t>Анализ исполнения бюджета города Югорска за 2014 год по доходам представлен в Приложении 1 к пояснительной записке.</w:t>
      </w:r>
    </w:p>
    <w:p w:rsidR="006B1F62" w:rsidRPr="00F14C48" w:rsidRDefault="006B1F62" w:rsidP="006B1F62">
      <w:pPr>
        <w:jc w:val="both"/>
      </w:pPr>
      <w:r w:rsidRPr="00F14C48">
        <w:tab/>
        <w:t>Динамика исполнения безвозмездных поступлений за 2013-2014 годы в бюджет</w:t>
      </w:r>
      <w:r w:rsidR="00CE329B" w:rsidRPr="00F14C48">
        <w:t xml:space="preserve"> города Югорска представлена в д</w:t>
      </w:r>
      <w:r w:rsidRPr="00F14C48">
        <w:t>иаграмме 5.</w:t>
      </w: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C50E03" w:rsidRPr="00F14C48" w:rsidRDefault="00C50E03" w:rsidP="006B1F62">
      <w:pPr>
        <w:jc w:val="right"/>
      </w:pPr>
    </w:p>
    <w:p w:rsidR="00C50E03" w:rsidRPr="00F14C48" w:rsidRDefault="00C50E03" w:rsidP="006B1F62">
      <w:pPr>
        <w:jc w:val="right"/>
      </w:pPr>
    </w:p>
    <w:p w:rsidR="00C50E03" w:rsidRPr="00F14C48" w:rsidRDefault="00C50E03" w:rsidP="006B1F62">
      <w:pPr>
        <w:jc w:val="right"/>
      </w:pPr>
    </w:p>
    <w:p w:rsidR="00C50E03" w:rsidRPr="00F14C48" w:rsidRDefault="00C50E03" w:rsidP="006B1F62">
      <w:pPr>
        <w:jc w:val="right"/>
      </w:pPr>
    </w:p>
    <w:p w:rsidR="006B1F62" w:rsidRPr="00F14C48" w:rsidRDefault="006B1F62" w:rsidP="006B1F62">
      <w:pPr>
        <w:jc w:val="right"/>
        <w:rPr>
          <w:noProof/>
        </w:rPr>
      </w:pPr>
      <w:r w:rsidRPr="00F14C48">
        <w:lastRenderedPageBreak/>
        <w:t>Диаграмма 5</w:t>
      </w:r>
    </w:p>
    <w:p w:rsidR="006B1F62" w:rsidRPr="00F14C48" w:rsidRDefault="006B1F62" w:rsidP="006B1F62">
      <w:pPr>
        <w:jc w:val="right"/>
      </w:pPr>
      <w:r w:rsidRPr="00F14C48">
        <w:rPr>
          <w:noProof/>
        </w:rPr>
        <w:drawing>
          <wp:inline distT="0" distB="0" distL="0" distR="0">
            <wp:extent cx="6477000" cy="4533900"/>
            <wp:effectExtent l="19050" t="0" r="0" b="0"/>
            <wp:docPr id="10" name="Рисунок 2" descr="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JPG"/>
                    <pic:cNvPicPr/>
                  </pic:nvPicPr>
                  <pic:blipFill>
                    <a:blip r:embed="rId13" cstate="print"/>
                    <a:stretch>
                      <a:fillRect/>
                    </a:stretch>
                  </pic:blipFill>
                  <pic:spPr>
                    <a:xfrm>
                      <a:off x="0" y="0"/>
                      <a:ext cx="6479540" cy="4535678"/>
                    </a:xfrm>
                    <a:prstGeom prst="rect">
                      <a:avLst/>
                    </a:prstGeom>
                  </pic:spPr>
                </pic:pic>
              </a:graphicData>
            </a:graphic>
          </wp:inline>
        </w:drawing>
      </w:r>
    </w:p>
    <w:p w:rsidR="006B1F62" w:rsidRPr="00F14C48" w:rsidRDefault="006B1F62" w:rsidP="006B1F62">
      <w:pPr>
        <w:jc w:val="both"/>
      </w:pPr>
    </w:p>
    <w:p w:rsidR="006B1F62" w:rsidRPr="00F14C48" w:rsidRDefault="006B1F62" w:rsidP="006B1F62">
      <w:pPr>
        <w:ind w:firstLine="708"/>
        <w:jc w:val="both"/>
      </w:pPr>
      <w:r w:rsidRPr="00F14C48">
        <w:t xml:space="preserve">Анализ исполнения плана по безвозмездным поступлениям за 2014 год представлен в </w:t>
      </w:r>
      <w:r w:rsidR="00CE329B" w:rsidRPr="00F14C48">
        <w:t>д</w:t>
      </w:r>
      <w:r w:rsidRPr="00F14C48">
        <w:t>иаграмме 6.</w:t>
      </w:r>
    </w:p>
    <w:p w:rsidR="006B1F62" w:rsidRPr="00F14C48" w:rsidRDefault="006B1F62" w:rsidP="006B1F62">
      <w:pPr>
        <w:jc w:val="right"/>
      </w:pPr>
      <w:r w:rsidRPr="00F14C48">
        <w:t>Диаграмма 6</w:t>
      </w:r>
    </w:p>
    <w:p w:rsidR="006B1F62" w:rsidRPr="00F14C48" w:rsidRDefault="006B1F62" w:rsidP="006B1F62">
      <w:pPr>
        <w:jc w:val="right"/>
      </w:pPr>
      <w:r w:rsidRPr="00F14C48">
        <w:rPr>
          <w:noProof/>
        </w:rPr>
        <w:drawing>
          <wp:inline distT="0" distB="0" distL="0" distR="0">
            <wp:extent cx="6477000" cy="4276725"/>
            <wp:effectExtent l="19050" t="0" r="0" b="0"/>
            <wp:docPr id="11" name="Рисунок 4" descr="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JPG"/>
                    <pic:cNvPicPr/>
                  </pic:nvPicPr>
                  <pic:blipFill>
                    <a:blip r:embed="rId14" cstate="print"/>
                    <a:stretch>
                      <a:fillRect/>
                    </a:stretch>
                  </pic:blipFill>
                  <pic:spPr>
                    <a:xfrm>
                      <a:off x="0" y="0"/>
                      <a:ext cx="6479540" cy="4278402"/>
                    </a:xfrm>
                    <a:prstGeom prst="rect">
                      <a:avLst/>
                    </a:prstGeom>
                  </pic:spPr>
                </pic:pic>
              </a:graphicData>
            </a:graphic>
          </wp:inline>
        </w:drawing>
      </w:r>
    </w:p>
    <w:p w:rsidR="006B1F62" w:rsidRPr="00F14C48" w:rsidRDefault="006B1F62" w:rsidP="006B1F62">
      <w:pPr>
        <w:jc w:val="center"/>
        <w:rPr>
          <w:b/>
          <w:bCs/>
        </w:rPr>
      </w:pPr>
      <w:r w:rsidRPr="00F14C48">
        <w:rPr>
          <w:b/>
          <w:bCs/>
        </w:rPr>
        <w:lastRenderedPageBreak/>
        <w:t>Дотации бюджетам городских округов</w:t>
      </w:r>
    </w:p>
    <w:p w:rsidR="006B1F62" w:rsidRPr="00F14C48" w:rsidRDefault="006B1F62" w:rsidP="006B1F62">
      <w:pPr>
        <w:jc w:val="center"/>
        <w:rPr>
          <w:b/>
          <w:bCs/>
        </w:rPr>
      </w:pPr>
    </w:p>
    <w:p w:rsidR="006B1F62" w:rsidRPr="00F14C48" w:rsidRDefault="006B1F62" w:rsidP="006B1F62">
      <w:pPr>
        <w:jc w:val="both"/>
      </w:pPr>
      <w:r w:rsidRPr="00F14C48">
        <w:tab/>
        <w:t>Первоначально в бюджете города Югорска на 2014 год были утверждены дотации в сумме 84 731,0 тыс. рублей.</w:t>
      </w:r>
      <w:r w:rsidRPr="00F14C48">
        <w:tab/>
      </w:r>
    </w:p>
    <w:p w:rsidR="006B1F62" w:rsidRPr="00F14C48" w:rsidRDefault="006B1F62" w:rsidP="006B1F62">
      <w:pPr>
        <w:jc w:val="both"/>
      </w:pPr>
      <w:r w:rsidRPr="00F14C48">
        <w:tab/>
        <w:t>В 2014 году бюджету города Югорска дополнительно предоставлены дотации на общую сумму 214 917,3 тыс. рублей, в том числе:</w:t>
      </w:r>
    </w:p>
    <w:p w:rsidR="006B1F62" w:rsidRPr="00F14C48" w:rsidRDefault="006B1F62" w:rsidP="00967460">
      <w:pPr>
        <w:numPr>
          <w:ilvl w:val="0"/>
          <w:numId w:val="1"/>
        </w:numPr>
        <w:jc w:val="both"/>
      </w:pPr>
      <w:r w:rsidRPr="00F14C48">
        <w:t>дотация на поддержку мер по обеспечению сбалансированности бюджетов в сумме 208 688,3 тыс. рублей;</w:t>
      </w:r>
    </w:p>
    <w:p w:rsidR="006B1F62" w:rsidRPr="00F14C48" w:rsidRDefault="006B1F62" w:rsidP="00967460">
      <w:pPr>
        <w:numPr>
          <w:ilvl w:val="0"/>
          <w:numId w:val="1"/>
        </w:numPr>
        <w:jc w:val="both"/>
      </w:pPr>
      <w:r w:rsidRPr="00F14C48">
        <w:t>дотация на поощрение за достижение наиболее высоких показателей качества организации и осуществления бюджетного процесса в муниципальных образованиях в сумме 6 229,0 тыс. рублей;</w:t>
      </w:r>
    </w:p>
    <w:p w:rsidR="006B1F62" w:rsidRPr="00F14C48" w:rsidRDefault="006B1F62" w:rsidP="006B1F62">
      <w:pPr>
        <w:jc w:val="both"/>
      </w:pPr>
      <w:r w:rsidRPr="00F14C48">
        <w:tab/>
        <w:t xml:space="preserve">Уточненные плановые назначения за 2014 год составили 299 648,3 тыс. рублей. </w:t>
      </w:r>
    </w:p>
    <w:p w:rsidR="006B1F62" w:rsidRPr="00F14C48" w:rsidRDefault="006B1F62" w:rsidP="006B1F62">
      <w:pPr>
        <w:jc w:val="both"/>
      </w:pPr>
      <w:r w:rsidRPr="00F14C48">
        <w:tab/>
        <w:t>За отчетный период все дотации из бюджета автономного округа поступили в полном объеме.</w:t>
      </w:r>
    </w:p>
    <w:p w:rsidR="006B1F62" w:rsidRPr="00F14C48" w:rsidRDefault="006B1F62" w:rsidP="006B1F62">
      <w:pPr>
        <w:jc w:val="both"/>
        <w:rPr>
          <w:b/>
          <w:bCs/>
        </w:rPr>
      </w:pPr>
    </w:p>
    <w:p w:rsidR="006B1F62" w:rsidRPr="00F14C48" w:rsidRDefault="006B1F62" w:rsidP="006B1F62">
      <w:pPr>
        <w:jc w:val="center"/>
        <w:rPr>
          <w:b/>
          <w:bCs/>
        </w:rPr>
      </w:pPr>
      <w:r w:rsidRPr="00F14C48">
        <w:rPr>
          <w:b/>
          <w:bCs/>
        </w:rPr>
        <w:t xml:space="preserve">Субсидии бюджетам бюджетной системы Российской Федерации </w:t>
      </w:r>
    </w:p>
    <w:p w:rsidR="006B1F62" w:rsidRPr="00F14C48" w:rsidRDefault="006B1F62" w:rsidP="006B1F62">
      <w:pPr>
        <w:jc w:val="center"/>
        <w:rPr>
          <w:b/>
          <w:bCs/>
        </w:rPr>
      </w:pPr>
      <w:r w:rsidRPr="00F14C48">
        <w:rPr>
          <w:b/>
          <w:bCs/>
        </w:rPr>
        <w:t>(межбюджетные субсидии)</w:t>
      </w:r>
    </w:p>
    <w:p w:rsidR="006B1F62" w:rsidRPr="00F14C48" w:rsidRDefault="006B1F62" w:rsidP="006B1F62">
      <w:pPr>
        <w:jc w:val="both"/>
      </w:pPr>
    </w:p>
    <w:p w:rsidR="006B1F62" w:rsidRPr="00F14C48" w:rsidRDefault="006B1F62" w:rsidP="006B1F62">
      <w:pPr>
        <w:jc w:val="both"/>
      </w:pPr>
      <w:r w:rsidRPr="00F14C48">
        <w:tab/>
        <w:t xml:space="preserve">Первоначально в бюджете города Югорска на 2014 год межбюджетные субсидии были утверждены в сумме 268 570,3 тыс. рублей. В течение отчетного периода дополнительно были выделены межбюджетные субсидии в сумме 501 274,9 тыс. рублей. Уточненные плановые назначения за 2014 год составили 769 845,2 тыс. рублей. </w:t>
      </w:r>
    </w:p>
    <w:p w:rsidR="006B1F62" w:rsidRPr="00F14C48" w:rsidRDefault="006B1F62" w:rsidP="006B1F62">
      <w:pPr>
        <w:jc w:val="both"/>
      </w:pPr>
      <w:r w:rsidRPr="00F14C48">
        <w:tab/>
        <w:t>Основные уточнения произведены по следующим межбюджетным субсидиям:</w:t>
      </w:r>
    </w:p>
    <w:p w:rsidR="006B1F62" w:rsidRPr="00F14C48" w:rsidRDefault="006B1F62" w:rsidP="006B1F62">
      <w:pPr>
        <w:ind w:left="283"/>
        <w:jc w:val="both"/>
        <w:rPr>
          <w:iCs/>
        </w:rPr>
      </w:pPr>
      <w:r w:rsidRPr="00F14C48">
        <w:t>1) дополнительно выделены:</w:t>
      </w:r>
      <w:r w:rsidRPr="00F14C48">
        <w:rPr>
          <w:iCs/>
        </w:rPr>
        <w:t xml:space="preserve"> </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"Создание условий для обеспечения качественными коммунальными услугами" государственной программы "Развитие ЖКК и повышение энергетической эффективности в </w:t>
      </w:r>
      <w:r w:rsidRPr="00F14C48">
        <w:t>Ханты-Мансийском автономном округе – Югре</w:t>
      </w:r>
      <w:r w:rsidRPr="00F14C48">
        <w:rPr>
          <w:iCs/>
        </w:rPr>
        <w:t xml:space="preserve"> на 2014-2020 годы" в сумме 55 679,8 тыс</w:t>
      </w:r>
      <w:proofErr w:type="gramStart"/>
      <w:r w:rsidRPr="00F14C48">
        <w:rPr>
          <w:iCs/>
        </w:rPr>
        <w:t>.р</w:t>
      </w:r>
      <w:proofErr w:type="gramEnd"/>
      <w:r w:rsidRPr="00F14C48">
        <w:rPr>
          <w:iCs/>
        </w:rPr>
        <w:t>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14 024,5 тыс</w:t>
      </w:r>
      <w:proofErr w:type="gramStart"/>
      <w:r w:rsidRPr="00F14C48">
        <w:rPr>
          <w:iCs/>
        </w:rPr>
        <w:t>.р</w:t>
      </w:r>
      <w:proofErr w:type="gramEnd"/>
      <w:r w:rsidRPr="00F14C48">
        <w:rPr>
          <w:iCs/>
        </w:rPr>
        <w:t>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7 504,2 тыс</w:t>
      </w:r>
      <w:proofErr w:type="gramStart"/>
      <w:r w:rsidRPr="00F14C48">
        <w:rPr>
          <w:iCs/>
        </w:rPr>
        <w:t>.р</w:t>
      </w:r>
      <w:proofErr w:type="gramEnd"/>
      <w:r w:rsidRPr="00F14C48">
        <w:rPr>
          <w:iCs/>
        </w:rPr>
        <w:t>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389 208,2 тыс</w:t>
      </w:r>
      <w:proofErr w:type="gramStart"/>
      <w:r w:rsidRPr="00F14C48">
        <w:rPr>
          <w:iCs/>
        </w:rPr>
        <w:t>.р</w:t>
      </w:r>
      <w:proofErr w:type="gramEnd"/>
      <w:r w:rsidRPr="00F14C48">
        <w:rPr>
          <w:iCs/>
        </w:rPr>
        <w:t>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"Создание условий для обеспечения качественными коммунальными услугами" государственной программы "Развитие ЖКК и повышение энергетической эффективности </w:t>
      </w:r>
      <w:proofErr w:type="gramStart"/>
      <w:r w:rsidRPr="00F14C48">
        <w:rPr>
          <w:iCs/>
        </w:rPr>
        <w:t>в</w:t>
      </w:r>
      <w:proofErr w:type="gramEnd"/>
      <w:r w:rsidRPr="00F14C48">
        <w:rPr>
          <w:iCs/>
        </w:rPr>
        <w:t xml:space="preserve"> </w:t>
      </w:r>
      <w:proofErr w:type="gramStart"/>
      <w:r w:rsidRPr="00F14C48">
        <w:t>Ханты-Мансийском</w:t>
      </w:r>
      <w:proofErr w:type="gramEnd"/>
      <w:r w:rsidRPr="00F14C48">
        <w:t xml:space="preserve"> автономном округе – Югре</w:t>
      </w:r>
      <w:r w:rsidRPr="00F14C48">
        <w:rPr>
          <w:iCs/>
        </w:rPr>
        <w:t xml:space="preserve"> на 2014-2020 годы" в сумме 49 295,4 тыс.</w:t>
      </w:r>
      <w:r w:rsidR="00C50E03" w:rsidRPr="00F14C48">
        <w:rPr>
          <w:iCs/>
        </w:rPr>
        <w:t xml:space="preserve"> </w:t>
      </w:r>
      <w:r w:rsidRPr="00F14C48">
        <w:rPr>
          <w:iCs/>
        </w:rPr>
        <w:t>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государственную поддержку малого и среднего предпринимательства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w:t>
      </w:r>
      <w:r w:rsidRPr="00F14C48">
        <w:t>Ханты-Мансийского автономного округа – Югры</w:t>
      </w:r>
      <w:r w:rsidRPr="00F14C48">
        <w:rPr>
          <w:iCs/>
        </w:rPr>
        <w:t xml:space="preserve"> на 2014-2020 годы" в сумме 2 959,1 тыс</w:t>
      </w:r>
      <w:proofErr w:type="gramStart"/>
      <w:r w:rsidRPr="00F14C48">
        <w:rPr>
          <w:iCs/>
        </w:rPr>
        <w:t>.р</w:t>
      </w:r>
      <w:proofErr w:type="gramEnd"/>
      <w:r w:rsidRPr="00F14C48">
        <w:rPr>
          <w:iCs/>
        </w:rPr>
        <w:t>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предоставление государственных услуг в МФЦ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w:t>
      </w:r>
      <w:r w:rsidRPr="00F14C48">
        <w:t>Ханты-Мансийского автономного округа – Югры</w:t>
      </w:r>
      <w:r w:rsidRPr="00F14C48">
        <w:rPr>
          <w:iCs/>
        </w:rPr>
        <w:t xml:space="preserve"> на 2014-2020 гг." в сумме 4 207,7 тыс</w:t>
      </w:r>
      <w:proofErr w:type="gramStart"/>
      <w:r w:rsidRPr="00F14C48">
        <w:rPr>
          <w:iCs/>
        </w:rPr>
        <w:t>.р</w:t>
      </w:r>
      <w:proofErr w:type="gramEnd"/>
      <w:r w:rsidRPr="00F14C48">
        <w:rPr>
          <w:iCs/>
        </w:rPr>
        <w:t>ублей;</w:t>
      </w:r>
    </w:p>
    <w:p w:rsidR="006B1F62" w:rsidRPr="00F14C48" w:rsidRDefault="006B1F62" w:rsidP="006B1F62">
      <w:pPr>
        <w:ind w:firstLine="709"/>
        <w:jc w:val="both"/>
      </w:pPr>
      <w:r w:rsidRPr="00F14C48">
        <w:lastRenderedPageBreak/>
        <w:t xml:space="preserve"> 2) уменьшены бюджетные ассигнования по субсидии на реализацию подпрограммы  "Развитие массовой физкультуры и спорта" государственной программы «Развитие физической культуры и спорта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2011-2013 годы и на период до 2015 года» в сумме – 22 700,0 тыс. рублей.</w:t>
      </w:r>
    </w:p>
    <w:p w:rsidR="006B1F62" w:rsidRPr="00F14C48" w:rsidRDefault="006B1F62" w:rsidP="006B1F62">
      <w:pPr>
        <w:jc w:val="both"/>
      </w:pPr>
      <w:r w:rsidRPr="00F14C48">
        <w:tab/>
        <w:t xml:space="preserve">Фактическое поступление межбюджетных субсидий за отчетный период составило 769 831,2 тыс. рублей. Уточненные плановые назначения исполнены на 100 %. </w:t>
      </w:r>
      <w:r w:rsidRPr="00F14C48">
        <w:tab/>
      </w:r>
    </w:p>
    <w:p w:rsidR="006B1F62" w:rsidRPr="00F14C48" w:rsidRDefault="006B1F62" w:rsidP="006B1F62">
      <w:pPr>
        <w:jc w:val="both"/>
        <w:rPr>
          <w:b/>
          <w:bCs/>
        </w:rPr>
      </w:pPr>
    </w:p>
    <w:p w:rsidR="006B1F62" w:rsidRPr="00F14C48" w:rsidRDefault="006B1F62" w:rsidP="006B1F62">
      <w:pPr>
        <w:jc w:val="center"/>
      </w:pPr>
      <w:r w:rsidRPr="00F14C48">
        <w:rPr>
          <w:b/>
          <w:bCs/>
        </w:rPr>
        <w:t>Субвенции бюджетам муниципальных образований</w:t>
      </w:r>
    </w:p>
    <w:p w:rsidR="006B1F62" w:rsidRPr="00F14C48" w:rsidRDefault="006B1F62" w:rsidP="006B1F62">
      <w:pPr>
        <w:jc w:val="both"/>
      </w:pPr>
    </w:p>
    <w:p w:rsidR="006B1F62" w:rsidRPr="00F14C48" w:rsidRDefault="006B1F62" w:rsidP="006B1F62">
      <w:pPr>
        <w:ind w:firstLine="709"/>
        <w:jc w:val="both"/>
      </w:pPr>
      <w:r w:rsidRPr="00F14C48">
        <w:t xml:space="preserve">Первоначально утвержденный план по субвенциям составлял 977 737,5 тыс. рублей. В течение отчетного периода дополнительно из бюджетов других уровней было выделено 105 095,7 тыс. рублей. Таким образом, уточненный план составил 1 082 833,2 тыс. рублей. </w:t>
      </w:r>
    </w:p>
    <w:p w:rsidR="006B1F62" w:rsidRPr="00F14C48" w:rsidRDefault="006B1F62" w:rsidP="006B1F62">
      <w:pPr>
        <w:ind w:firstLine="709"/>
        <w:jc w:val="both"/>
      </w:pPr>
      <w:r w:rsidRPr="00F14C48">
        <w:t>Основные уточнения произведены по следующим субвенциям:</w:t>
      </w:r>
    </w:p>
    <w:p w:rsidR="006B1F62" w:rsidRPr="00F14C48" w:rsidRDefault="006B1F62" w:rsidP="006B1F62">
      <w:pPr>
        <w:ind w:left="283"/>
        <w:jc w:val="both"/>
        <w:rPr>
          <w:iCs/>
        </w:rPr>
      </w:pPr>
      <w:r w:rsidRPr="00F14C48">
        <w:t>1) дополнительно выделены:</w:t>
      </w:r>
      <w:r w:rsidRPr="00F14C48">
        <w:rPr>
          <w:iCs/>
        </w:rPr>
        <w:t xml:space="preserve"> </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18 404,5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2014-2020 годы" в сумме 18 381,9 тыс. рублей;</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в 2014-2020 годах" в сумме 76 482,3 тыс. рублей;</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в 2014-2020 годах" в сумме 4 500,0 тыс. рублей;</w:t>
      </w:r>
    </w:p>
    <w:p w:rsidR="006B1F62" w:rsidRPr="00F14C48" w:rsidRDefault="006B1F62" w:rsidP="00967460">
      <w:pPr>
        <w:pStyle w:val="ae"/>
        <w:numPr>
          <w:ilvl w:val="0"/>
          <w:numId w:val="3"/>
        </w:numPr>
        <w:tabs>
          <w:tab w:val="left" w:pos="993"/>
        </w:tabs>
        <w:contextualSpacing w:val="0"/>
        <w:jc w:val="both"/>
      </w:pPr>
      <w:proofErr w:type="gramStart"/>
      <w:r w:rsidRPr="00F14C48">
        <w:t>субвенции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 в сумме 21 860,4 тыс. рублей;</w:t>
      </w:r>
      <w:proofErr w:type="gramEnd"/>
    </w:p>
    <w:p w:rsidR="006B1F62" w:rsidRPr="00F14C48" w:rsidRDefault="006B1F62" w:rsidP="006B1F62">
      <w:pPr>
        <w:tabs>
          <w:tab w:val="left" w:pos="993"/>
        </w:tabs>
        <w:jc w:val="both"/>
      </w:pPr>
      <w:r w:rsidRPr="00F14C48">
        <w:t xml:space="preserve">2) уменьшены бюджетные ассигнования </w:t>
      </w:r>
      <w:proofErr w:type="gramStart"/>
      <w:r w:rsidRPr="00F14C48">
        <w:t>по</w:t>
      </w:r>
      <w:proofErr w:type="gramEnd"/>
      <w:r w:rsidRPr="00F14C48">
        <w:t>:</w:t>
      </w:r>
    </w:p>
    <w:p w:rsidR="006B1F62" w:rsidRPr="00F14C48" w:rsidRDefault="006B1F62" w:rsidP="00967460">
      <w:pPr>
        <w:pStyle w:val="ae"/>
        <w:numPr>
          <w:ilvl w:val="0"/>
          <w:numId w:val="4"/>
        </w:numPr>
        <w:tabs>
          <w:tab w:val="left" w:pos="993"/>
        </w:tabs>
        <w:contextualSpacing w:val="0"/>
        <w:jc w:val="both"/>
      </w:pPr>
      <w:r w:rsidRPr="00F14C48">
        <w:t xml:space="preserve">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 23 000,0 тыс. рублей;</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(на выплату компенсации) в сумме – 8 643,2 тыс. рублей;</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поддержку растениеводства, переработки и реализации продукции растениеводства в рамках подпрограммы "Развитие растениеводства, переработки и реализации продукции растениеводства" государственной программы "Развитие </w:t>
      </w:r>
      <w:r w:rsidRPr="00F14C48">
        <w:lastRenderedPageBreak/>
        <w:t xml:space="preserve">агропромышленного комплекса и рынков сельскохозяйственной продукции, сырья и продовольствия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в 2014-2020 годах" в сумме – 1 243,2 тыс. рублей;</w:t>
      </w:r>
    </w:p>
    <w:p w:rsidR="006B1F62" w:rsidRPr="00F14C48" w:rsidRDefault="006B1F62" w:rsidP="00967460">
      <w:pPr>
        <w:pStyle w:val="ae"/>
        <w:numPr>
          <w:ilvl w:val="0"/>
          <w:numId w:val="4"/>
        </w:numPr>
        <w:tabs>
          <w:tab w:val="left" w:pos="993"/>
        </w:tabs>
        <w:contextualSpacing w:val="0"/>
        <w:jc w:val="both"/>
      </w:pPr>
      <w:r w:rsidRPr="00F14C48">
        <w:t xml:space="preserve">субвенции на предоставление </w:t>
      </w:r>
      <w:proofErr w:type="gramStart"/>
      <w:r w:rsidRPr="00F14C48">
        <w:t>обучающимся</w:t>
      </w:r>
      <w:proofErr w:type="gramEnd"/>
      <w:r w:rsidRPr="00F14C48">
        <w:t xml:space="preserve">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- 1 000,0 тыс. рублей;</w:t>
      </w:r>
    </w:p>
    <w:p w:rsidR="006B1F62" w:rsidRPr="00F14C48" w:rsidRDefault="006B1F62" w:rsidP="00967460">
      <w:pPr>
        <w:pStyle w:val="ae"/>
        <w:numPr>
          <w:ilvl w:val="0"/>
          <w:numId w:val="4"/>
        </w:numPr>
        <w:tabs>
          <w:tab w:val="left" w:pos="993"/>
        </w:tabs>
        <w:contextualSpacing w:val="0"/>
        <w:jc w:val="both"/>
      </w:pPr>
      <w:r w:rsidRPr="00F14C48">
        <w:t xml:space="preserve">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- 951,0 тыс. рублей.</w:t>
      </w:r>
    </w:p>
    <w:p w:rsidR="006B1F62" w:rsidRPr="00F14C48" w:rsidRDefault="006B1F62" w:rsidP="006B1F62">
      <w:pPr>
        <w:tabs>
          <w:tab w:val="left" w:pos="993"/>
        </w:tabs>
        <w:ind w:firstLine="709"/>
        <w:jc w:val="both"/>
      </w:pPr>
      <w:r w:rsidRPr="00F14C48">
        <w:t>Фактическое поступление субвенций за отчетный период составило 1 082 640,6 тыс. рублей. Уточненные плановые показатели исполнены на 100,0 %.</w:t>
      </w:r>
    </w:p>
    <w:p w:rsidR="006B1F62" w:rsidRPr="00F14C48" w:rsidRDefault="006B1F62" w:rsidP="006B1F62">
      <w:pPr>
        <w:ind w:firstLine="709"/>
        <w:jc w:val="both"/>
      </w:pPr>
    </w:p>
    <w:p w:rsidR="006B1F62" w:rsidRPr="00F14C48" w:rsidRDefault="006B1F62" w:rsidP="006B1F62">
      <w:pPr>
        <w:jc w:val="center"/>
      </w:pPr>
      <w:r w:rsidRPr="00F14C48">
        <w:rPr>
          <w:b/>
          <w:bCs/>
        </w:rPr>
        <w:t>Иные межбюджетные трансферты</w:t>
      </w:r>
    </w:p>
    <w:p w:rsidR="006B1F62" w:rsidRPr="00F14C48" w:rsidRDefault="006B1F62" w:rsidP="006B1F62">
      <w:pPr>
        <w:jc w:val="both"/>
      </w:pPr>
    </w:p>
    <w:p w:rsidR="006B1F62" w:rsidRPr="00F14C48" w:rsidRDefault="006B1F62" w:rsidP="006B1F62">
      <w:pPr>
        <w:jc w:val="both"/>
      </w:pPr>
      <w:r w:rsidRPr="00F14C48">
        <w:rPr>
          <w:bCs/>
        </w:rPr>
        <w:tab/>
        <w:t>В первоначальном бюджете города Югорска на 2014 год и</w:t>
      </w:r>
      <w:r w:rsidRPr="00F14C48">
        <w:t>ные межбюджетные трансферты не утверждались. В течение отчетного периода дополнительно из бюджетов других уровней было выделено 7 893,2 тыс</w:t>
      </w:r>
      <w:proofErr w:type="gramStart"/>
      <w:r w:rsidRPr="00F14C48">
        <w:t>.р</w:t>
      </w:r>
      <w:proofErr w:type="gramEnd"/>
      <w:r w:rsidRPr="00F14C48">
        <w:t>ублей. Таким образом, уточненный план составил 7 893,2 тыс. рублей.</w:t>
      </w:r>
    </w:p>
    <w:p w:rsidR="006B1F62" w:rsidRPr="00F14C48" w:rsidRDefault="006B1F62" w:rsidP="006B1F62">
      <w:pPr>
        <w:jc w:val="both"/>
      </w:pPr>
      <w:r w:rsidRPr="00F14C48">
        <w:tab/>
        <w:t>Дополнительно поступили:</w:t>
      </w:r>
    </w:p>
    <w:p w:rsidR="006B1F62" w:rsidRPr="00F14C48" w:rsidRDefault="006B1F62" w:rsidP="006B1F62">
      <w:pPr>
        <w:jc w:val="both"/>
      </w:pPr>
      <w:r w:rsidRPr="00F14C48">
        <w:tab/>
        <w:t xml:space="preserve">- межбюджетные трансферты на реализацию дополнительных мероприятий в сфере занятости населения в рамках подпрограммы «Дополнительные мероприятия в области содействия занятости населения» государственной программы "Содействие занятости населения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гг." в сумме 69,3 тыс. рублей;</w:t>
      </w:r>
    </w:p>
    <w:p w:rsidR="006B1F62" w:rsidRPr="00F14C48" w:rsidRDefault="006B1F62" w:rsidP="006B1F62">
      <w:pPr>
        <w:jc w:val="both"/>
      </w:pPr>
      <w:r w:rsidRPr="00F14C48">
        <w:tab/>
        <w:t>- иные межбюджетные трансферты в рамках реализации наказов избирателей депутатам Думы Ханты-Мансийского автономного округа – Югры в сумме 4795,9 тыс. рублей;</w:t>
      </w:r>
    </w:p>
    <w:p w:rsidR="006B1F62" w:rsidRPr="00F14C48" w:rsidRDefault="006B1F62" w:rsidP="006B1F62">
      <w:pPr>
        <w:jc w:val="both"/>
      </w:pPr>
      <w:r w:rsidRPr="00F14C48">
        <w:tab/>
        <w:t xml:space="preserve">- иные межбюджетные трансферты на реализацию мероприятий подпрограммы "Общее образование. Дополнительное образование детей"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777,0 тыс. рублей;</w:t>
      </w:r>
    </w:p>
    <w:p w:rsidR="006B1F62" w:rsidRPr="00F14C48" w:rsidRDefault="006B1F62" w:rsidP="006B1F62">
      <w:pPr>
        <w:jc w:val="both"/>
      </w:pPr>
      <w:r w:rsidRPr="00F14C48">
        <w:tab/>
        <w:t xml:space="preserve">- иные межбюджетные трансферты на реализацию мероприятий подпрограммы "Молодежь Югры"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151,0 тыс. рублей;</w:t>
      </w:r>
    </w:p>
    <w:p w:rsidR="006B1F62" w:rsidRPr="00F14C48" w:rsidRDefault="006B1F62" w:rsidP="006B1F62">
      <w:pPr>
        <w:jc w:val="both"/>
      </w:pPr>
      <w:r w:rsidRPr="00F14C48">
        <w:tab/>
        <w:t xml:space="preserve">- иные межбюджетные трансферты на реализацию мероприятий подпрограммы "Развитие казачества" государственной программы "О реализации государственной политики по профилактике экстремизма и развитию российского казачества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1000 тыс. рублей;</w:t>
      </w:r>
    </w:p>
    <w:p w:rsidR="006B1F62" w:rsidRPr="00F14C48" w:rsidRDefault="006B1F62" w:rsidP="006B1F62">
      <w:pPr>
        <w:jc w:val="both"/>
      </w:pPr>
      <w:r w:rsidRPr="00F14C48">
        <w:tab/>
        <w:t xml:space="preserve">- иные межбюджетные трансферты на реализацию мероприятий подпрограммы "Система оценки качества образования и информационная прозрачность системы образования" государственной программы "Развитие образования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60,0 тыс. рублей;</w:t>
      </w:r>
    </w:p>
    <w:p w:rsidR="006B1F62" w:rsidRPr="00F14C48" w:rsidRDefault="006B1F62" w:rsidP="006B1F62">
      <w:pPr>
        <w:jc w:val="both"/>
      </w:pPr>
      <w:r w:rsidRPr="00F14C48">
        <w:tab/>
        <w:t xml:space="preserve">- иные межбюджетные трансферты на реализацию мероприятий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2014-2020 годы" в сумме 950,0 тыс. рублей;</w:t>
      </w:r>
    </w:p>
    <w:p w:rsidR="006B1F62" w:rsidRPr="00F14C48" w:rsidRDefault="006B1F62" w:rsidP="006B1F62">
      <w:pPr>
        <w:jc w:val="both"/>
      </w:pPr>
      <w:r w:rsidRPr="00F14C48">
        <w:tab/>
        <w:t>- иные межбюджетные трансферты на осуществление финансовой поддержки победителям конкурсов при участии в реализации отдельных мероприятий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 в сумме 90,0 тыс. рублей.</w:t>
      </w:r>
    </w:p>
    <w:p w:rsidR="006B1F62" w:rsidRPr="00F14C48" w:rsidRDefault="006B1F62" w:rsidP="006B1F62">
      <w:pPr>
        <w:jc w:val="both"/>
      </w:pPr>
      <w:r w:rsidRPr="00F14C48">
        <w:tab/>
        <w:t>Фактическое исполнение за отчетный период составляет 7 884,4 тыс. рублей. Уточненные плановые показатели исполнены на 99,9 %.</w:t>
      </w:r>
    </w:p>
    <w:p w:rsidR="006B1F62" w:rsidRPr="00F14C48" w:rsidRDefault="006B1F62" w:rsidP="006B1F62">
      <w:pPr>
        <w:jc w:val="center"/>
        <w:rPr>
          <w:b/>
          <w:bCs/>
          <w:iCs/>
        </w:rPr>
      </w:pPr>
      <w:r w:rsidRPr="00F14C48">
        <w:rPr>
          <w:b/>
          <w:bCs/>
          <w:iCs/>
        </w:rPr>
        <w:lastRenderedPageBreak/>
        <w:t>Прочие безвозмездные поступления</w:t>
      </w:r>
    </w:p>
    <w:p w:rsidR="006B1F62" w:rsidRPr="00F14C48" w:rsidRDefault="006B1F62" w:rsidP="006B1F62">
      <w:pPr>
        <w:jc w:val="center"/>
        <w:rPr>
          <w:b/>
          <w:bCs/>
          <w:iCs/>
        </w:rPr>
      </w:pPr>
    </w:p>
    <w:p w:rsidR="006B1F62" w:rsidRPr="00F14C48" w:rsidRDefault="006B1F62" w:rsidP="006B1F62">
      <w:pPr>
        <w:jc w:val="both"/>
        <w:rPr>
          <w:b/>
          <w:bCs/>
        </w:rPr>
      </w:pPr>
      <w:r w:rsidRPr="00F14C48">
        <w:tab/>
        <w:t>В течение отчетного периода в бюджет города поступили прочие безвозмездные поступления в сумме 2 437,4 тыс.</w:t>
      </w:r>
      <w:r w:rsidR="009B0F04" w:rsidRPr="00F14C48">
        <w:t xml:space="preserve"> </w:t>
      </w:r>
      <w:r w:rsidRPr="00F14C48">
        <w:t>рублей, в том числе:</w:t>
      </w:r>
    </w:p>
    <w:p w:rsidR="006B1F62" w:rsidRPr="00F14C48" w:rsidRDefault="006B1F62" w:rsidP="006B1F62">
      <w:pPr>
        <w:ind w:firstLine="709"/>
        <w:jc w:val="both"/>
      </w:pPr>
      <w:r w:rsidRPr="00F14C48">
        <w:t>- по распоряжению Правительства Тюменской области от 03.03.2014 № 258-рп из резервного фонда Правительства Тюменской области для МБОУ ДОД СДЮСШОР "Смена" на участие в соревнованиях в сумме 923,4 тыс.</w:t>
      </w:r>
      <w:r w:rsidR="00DF36B6"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31.03.2014 № 431-рп из резервного фонда Правительства Тюменской области для МАУ "Молодежный центр "Гелиос" на приобретение компьютерной техники и комплектующих материалов в сумме 500,0 тыс</w:t>
      </w:r>
      <w:proofErr w:type="gramStart"/>
      <w:r w:rsidRPr="00F14C48">
        <w:t>.р</w:t>
      </w:r>
      <w:proofErr w:type="gramEnd"/>
      <w:r w:rsidRPr="00F14C48">
        <w:t>ублей;</w:t>
      </w:r>
    </w:p>
    <w:p w:rsidR="006B1F62" w:rsidRPr="00F14C48" w:rsidRDefault="006B1F62" w:rsidP="006B1F62">
      <w:pPr>
        <w:ind w:firstLine="709"/>
        <w:jc w:val="both"/>
      </w:pPr>
      <w:r w:rsidRPr="00F14C48">
        <w:t>- по распоряжению Правительства Тюменской области от 28.05.2014 № 918-рп из резервного фонда Правительства Тюменской области для приобретения и установки малых архитектурных форм детских городков в сумме 250,0 тыс.</w:t>
      </w:r>
      <w:r w:rsidR="009B0F04"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09.06.2014 № 1024-рп из резервного фонда Правительства Тюменской области для МАУ "Югра-Презент" на приобретения светового оборудования в сумме 398,0 тыс</w:t>
      </w:r>
      <w:proofErr w:type="gramStart"/>
      <w:r w:rsidRPr="00F14C48">
        <w:t>.р</w:t>
      </w:r>
      <w:proofErr w:type="gramEnd"/>
      <w:r w:rsidRPr="00F14C48">
        <w:t>ублей;</w:t>
      </w:r>
    </w:p>
    <w:p w:rsidR="006B1F62" w:rsidRPr="00F14C48" w:rsidRDefault="006B1F62" w:rsidP="006B1F62">
      <w:pPr>
        <w:ind w:firstLine="709"/>
        <w:jc w:val="both"/>
      </w:pPr>
      <w:r w:rsidRPr="00F14C48">
        <w:t>- по распоряжению Правительства Тюменской области от 29.04.2014 № 660-рп из резервного фонда Правительства Тюменской области для МБУК "МиГ" в сумме 300,0 тыс.</w:t>
      </w:r>
      <w:r w:rsidR="00930DCC"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15.07.2014 № 1237-рп из резервного фонда Правительства Тюменской области для МБОУ ДОД СДЮСШОР "Смена" сумме 66,0 тыс</w:t>
      </w:r>
      <w:proofErr w:type="gramStart"/>
      <w:r w:rsidRPr="00F14C48">
        <w:t>.р</w:t>
      </w:r>
      <w:proofErr w:type="gramEnd"/>
      <w:r w:rsidRPr="00F14C48">
        <w:t>ублей;</w:t>
      </w:r>
    </w:p>
    <w:p w:rsidR="006B1F62" w:rsidRPr="00F14C48" w:rsidRDefault="006B1F62" w:rsidP="006B1F62">
      <w:pPr>
        <w:jc w:val="both"/>
      </w:pPr>
      <w:r w:rsidRPr="00F14C48">
        <w:tab/>
        <w:t>Фактическое исполнение за отчетный период составляет 2 437,4 тыс. рублей. Уточненные плановые показатели исполнены на 100,0 %.</w:t>
      </w:r>
    </w:p>
    <w:p w:rsidR="006B1F62" w:rsidRPr="00F14C48" w:rsidRDefault="006B1F62" w:rsidP="006B1F62">
      <w:pPr>
        <w:jc w:val="both"/>
        <w:rPr>
          <w:b/>
          <w:bCs/>
        </w:rPr>
      </w:pPr>
    </w:p>
    <w:p w:rsidR="006B1F62" w:rsidRPr="00F14C48" w:rsidRDefault="006B1F62" w:rsidP="006B1F62">
      <w:pPr>
        <w:jc w:val="center"/>
        <w:rPr>
          <w:b/>
          <w:bCs/>
        </w:rPr>
      </w:pPr>
      <w:r w:rsidRPr="00F14C48">
        <w:rPr>
          <w:b/>
          <w:bCs/>
        </w:rPr>
        <w:t xml:space="preserve">Возврат остатков субсидий, субвенций и иных межбюджетных трансфертов, </w:t>
      </w:r>
    </w:p>
    <w:p w:rsidR="006B1F62" w:rsidRPr="00F14C48" w:rsidRDefault="006B1F62" w:rsidP="006B1F62">
      <w:pPr>
        <w:jc w:val="center"/>
      </w:pPr>
      <w:r w:rsidRPr="00F14C48">
        <w:rPr>
          <w:b/>
          <w:bCs/>
        </w:rPr>
        <w:t>имеющих целевое назначение, прошлых лет</w:t>
      </w:r>
    </w:p>
    <w:p w:rsidR="006B1F62" w:rsidRPr="00F14C48" w:rsidRDefault="006B1F62" w:rsidP="006B1F62">
      <w:pPr>
        <w:jc w:val="both"/>
      </w:pPr>
    </w:p>
    <w:p w:rsidR="006B1F62" w:rsidRPr="00F14C48" w:rsidRDefault="006B1F62" w:rsidP="006B1F62">
      <w:pPr>
        <w:jc w:val="both"/>
      </w:pPr>
      <w:r w:rsidRPr="00F14C48">
        <w:tab/>
        <w:t xml:space="preserve">В 2014 году произведен возврат остатков субсидий, субвенций и иных межбюджетных трансфертов, имеющих целевое назначение, прошлых лет в сумме -5 588,7 тыс. рублей. </w:t>
      </w:r>
    </w:p>
    <w:p w:rsidR="006B1F62" w:rsidRPr="00F14C48" w:rsidRDefault="006B1F62" w:rsidP="006B1F62">
      <w:pPr>
        <w:jc w:val="both"/>
      </w:pPr>
      <w:r w:rsidRPr="00F14C48">
        <w:tab/>
      </w:r>
    </w:p>
    <w:p w:rsidR="006B1F62" w:rsidRPr="00F14C48" w:rsidRDefault="006B1F62" w:rsidP="006B1F62">
      <w:pPr>
        <w:jc w:val="center"/>
        <w:rPr>
          <w:b/>
          <w:bCs/>
          <w:szCs w:val="28"/>
        </w:rPr>
      </w:pPr>
      <w:r w:rsidRPr="00F14C48">
        <w:rPr>
          <w:b/>
          <w:bCs/>
          <w:szCs w:val="28"/>
        </w:rPr>
        <w:t>Исполнение доходов в разрезе главных администраторов</w:t>
      </w:r>
    </w:p>
    <w:p w:rsidR="006B1F62" w:rsidRPr="00F14C48" w:rsidRDefault="006B1F62" w:rsidP="006B1F62">
      <w:pPr>
        <w:jc w:val="center"/>
        <w:rPr>
          <w:b/>
          <w:bCs/>
          <w:szCs w:val="28"/>
        </w:rPr>
      </w:pPr>
      <w:r w:rsidRPr="00F14C48">
        <w:rPr>
          <w:b/>
          <w:bCs/>
          <w:szCs w:val="28"/>
        </w:rPr>
        <w:t>бюджета города Югорска за 2014 год</w:t>
      </w:r>
    </w:p>
    <w:p w:rsidR="006B1F62" w:rsidRPr="00F14C48" w:rsidRDefault="006B1F62" w:rsidP="006B1F62">
      <w:pPr>
        <w:ind w:firstLine="708"/>
        <w:jc w:val="both"/>
      </w:pPr>
    </w:p>
    <w:p w:rsidR="006B1F62" w:rsidRPr="00F14C48" w:rsidRDefault="006B1F62" w:rsidP="006B1F62">
      <w:pPr>
        <w:ind w:firstLine="708"/>
        <w:jc w:val="both"/>
        <w:rPr>
          <w:rFonts w:eastAsia="Arial"/>
        </w:rPr>
      </w:pPr>
      <w:r w:rsidRPr="00F14C48">
        <w:t xml:space="preserve">Решением Думы города Югорска Думы от 20.12.2013 № 68 «О бюджете города Югорска на 2014 год и на плановый период 2015 и 2016 годов» (далее решение Думы города о бюджете) утверждён перечень главных администраторов доходов бюджета города Югорска в количестве 14. </w:t>
      </w:r>
      <w:r w:rsidRPr="00F14C48">
        <w:tab/>
      </w:r>
      <w:proofErr w:type="gramStart"/>
      <w:r w:rsidRPr="00F14C48">
        <w:rPr>
          <w:rFonts w:eastAsia="Arial"/>
        </w:rPr>
        <w:t>Департамент финансов администрации города  Югорска в соответствии с пунктом 2 статьи 20 и пунктом 2 статьи 23 Бюджетного кодекса Российской Федерации вправе  вносить в случаях изменения в 2014 году состава и (или) функций главных администраторов доходов бюджета города или главных администраторов источников финансирования дефицита бюджета города, а также изменения принципов назначения и присвоения структуры кодов классификации доходов бюджета города и</w:t>
      </w:r>
      <w:proofErr w:type="gramEnd"/>
      <w:r w:rsidRPr="00F14C48">
        <w:rPr>
          <w:rFonts w:eastAsia="Arial"/>
        </w:rPr>
        <w:t xml:space="preserve"> </w:t>
      </w:r>
      <w:proofErr w:type="gramStart"/>
      <w:r w:rsidRPr="00F14C48">
        <w:rPr>
          <w:rFonts w:eastAsia="Arial"/>
        </w:rPr>
        <w:t>кодов классификации источников финансирования дефицита бюджета города, изменения в перечень главных администраторов доходов бюджета города и перечень главных администраторов источников финансирования дефицита бюджета города, а также в состав закрепленных за ними кодов классификации доходов бюджета города или кодов источников финансирования дефицита бюджета города на основании приказа Департамента финансов администрации города Югорска без внесения изменений в решение Думы города о бюджете.</w:t>
      </w:r>
      <w:proofErr w:type="gramEnd"/>
    </w:p>
    <w:p w:rsidR="006B1F62" w:rsidRPr="00F14C48" w:rsidRDefault="006B1F62" w:rsidP="006B1F62">
      <w:pPr>
        <w:jc w:val="both"/>
        <w:rPr>
          <w:rFonts w:eastAsia="Arial"/>
        </w:rPr>
      </w:pPr>
      <w:r w:rsidRPr="00F14C48">
        <w:rPr>
          <w:rFonts w:eastAsia="Arial"/>
        </w:rPr>
        <w:tab/>
      </w:r>
      <w:proofErr w:type="gramStart"/>
      <w:r w:rsidRPr="00F14C48">
        <w:rPr>
          <w:rFonts w:eastAsia="Arial"/>
        </w:rPr>
        <w:t>В связи с изменением состава и функций главных администраторов доходов бюджета города Югорска, а так же закрепляемых за ними видов (подвидов) доходов бюджета решением Думы города Югорска от 18.11.2014 №70 «О внесении изменений в решение Думы города Югорска от 20.12.2013 № 68 «О бюджете города Югорска на 2014 год и на плановый период 2015 и 2016 годов» Таблица 1 Приложения 1</w:t>
      </w:r>
      <w:proofErr w:type="gramEnd"/>
      <w:r w:rsidRPr="00F14C48">
        <w:rPr>
          <w:rFonts w:eastAsia="Arial"/>
        </w:rPr>
        <w:t xml:space="preserve"> </w:t>
      </w:r>
      <w:proofErr w:type="gramStart"/>
      <w:r w:rsidRPr="00F14C48">
        <w:rPr>
          <w:rFonts w:eastAsia="Arial"/>
        </w:rPr>
        <w:t xml:space="preserve">Перечень главных администраторов доходов бюджета города Югорска, поступающих в бюджет города Югорска, администрирование которых осуществляют органы исполнительной власти Российской Федерации и Таблица 2 Приложения 1 Перечень главных администраторов доходов бюджета города Югорска, поступающих в бюджет </w:t>
      </w:r>
      <w:r w:rsidRPr="00F14C48">
        <w:rPr>
          <w:rFonts w:eastAsia="Arial"/>
        </w:rPr>
        <w:lastRenderedPageBreak/>
        <w:t xml:space="preserve">города  Югорска, администрирование которых  осуществляют органы  исполнительной  власти субъекта Российской Федерации были утверждены в актуальной редакции по состоянию на 01.12.2014 года. </w:t>
      </w:r>
      <w:proofErr w:type="gramEnd"/>
    </w:p>
    <w:p w:rsidR="006B1F62" w:rsidRPr="00F14C48" w:rsidRDefault="006B1F62" w:rsidP="006B1F62">
      <w:pPr>
        <w:jc w:val="both"/>
      </w:pPr>
      <w:r w:rsidRPr="00F14C48">
        <w:rPr>
          <w:rFonts w:eastAsia="Arial"/>
        </w:rPr>
        <w:tab/>
      </w:r>
      <w:proofErr w:type="gramStart"/>
      <w:r w:rsidRPr="00F14C48">
        <w:rPr>
          <w:rFonts w:eastAsia="Arial"/>
        </w:rPr>
        <w:t xml:space="preserve">По причине поступления 30 декабря 2014 года ошибочно зачисленной суммы штрафа по КБК, администратором которого является Главное управление Министерства Российской Федерации по делам ГО, ЧС и ликвидации последствий стихийных бедствий по </w:t>
      </w:r>
      <w:r w:rsidRPr="00F14C48">
        <w:t>Ханты-Мансийскому автономному округу – Югре (уточнена в январе 2015), а так же поступления 16 декабря 2014 года денежных взысканий (штрафов) за административные правонарушения в области государственного регулирования производства и оборота</w:t>
      </w:r>
      <w:proofErr w:type="gramEnd"/>
      <w:r w:rsidRPr="00F14C48">
        <w:t xml:space="preserve"> табачной продукции, </w:t>
      </w:r>
      <w:proofErr w:type="gramStart"/>
      <w:r w:rsidRPr="00F14C48">
        <w:t>администратором</w:t>
      </w:r>
      <w:proofErr w:type="gramEnd"/>
      <w:r w:rsidRPr="00F14C48">
        <w:t xml:space="preserve"> которого является Управление Министерства внутренних дел Российской Федерации по Ханты-Мансийскому автономному округу – Югре приказом Департамента финансов администрации города Югорска от 31.12.2014 № 50п внесены изменения в Перечень главных администраторов доходов бюджета города Югорска, закрепляемые за ними виды (подвиды) доходов бюджета города Югорска </w:t>
      </w:r>
    </w:p>
    <w:p w:rsidR="006B1F62" w:rsidRPr="00F14C48" w:rsidRDefault="006B1F62" w:rsidP="006B1F62">
      <w:pPr>
        <w:ind w:firstLine="708"/>
        <w:jc w:val="both"/>
      </w:pPr>
      <w:r w:rsidRPr="00F14C48">
        <w:t>Учитывая выше изложенное, количество главных администраторов доходов бюджета города Югорска течение 2014 года увеличилось с 14 до 17, в том числе:</w:t>
      </w:r>
    </w:p>
    <w:p w:rsidR="006B1F62" w:rsidRPr="00F14C48" w:rsidRDefault="006B1F62" w:rsidP="006B1F62">
      <w:pPr>
        <w:ind w:firstLine="708"/>
        <w:jc w:val="both"/>
      </w:pPr>
      <w:r w:rsidRPr="00F14C48">
        <w:t>1) включено в Перечень 6 главных администраторов доходов:</w:t>
      </w:r>
    </w:p>
    <w:p w:rsidR="006B1F62" w:rsidRPr="00F14C48" w:rsidRDefault="006B1F62" w:rsidP="006B1F62">
      <w:pPr>
        <w:ind w:firstLine="708"/>
        <w:jc w:val="both"/>
        <w:rPr>
          <w:szCs w:val="28"/>
        </w:rPr>
      </w:pPr>
      <w:r w:rsidRPr="00F14C48">
        <w:t xml:space="preserve">- </w:t>
      </w:r>
      <w:r w:rsidRPr="00F14C48">
        <w:rPr>
          <w:szCs w:val="28"/>
        </w:rPr>
        <w:t>Управление Федерального казначейства по Ханты-Мансийскому автономному округу – Югре;</w:t>
      </w:r>
    </w:p>
    <w:p w:rsidR="006B1F62" w:rsidRPr="00F14C48" w:rsidRDefault="006B1F62" w:rsidP="006B1F62">
      <w:pPr>
        <w:ind w:firstLine="708"/>
        <w:jc w:val="both"/>
      </w:pPr>
      <w:r w:rsidRPr="00F14C48">
        <w:rPr>
          <w:szCs w:val="28"/>
        </w:rPr>
        <w:t xml:space="preserve">- Межрегиональное управление государственного автодорожного надзора по Ханты-Мансийскому автономному округу </w:t>
      </w:r>
      <w:proofErr w:type="gramStart"/>
      <w:r w:rsidRPr="00F14C48">
        <w:rPr>
          <w:szCs w:val="28"/>
        </w:rPr>
        <w:t>-Ю</w:t>
      </w:r>
      <w:proofErr w:type="gramEnd"/>
      <w:r w:rsidRPr="00F14C48">
        <w:rPr>
          <w:szCs w:val="28"/>
        </w:rPr>
        <w:t>гре и Ямало-Ненецкому автономному округу Федеральной службы по надзору в сфере транспорта;</w:t>
      </w:r>
      <w:r w:rsidRPr="00F14C48">
        <w:t xml:space="preserve"> </w:t>
      </w:r>
    </w:p>
    <w:p w:rsidR="006B1F62" w:rsidRPr="00F14C48" w:rsidRDefault="006B1F62" w:rsidP="006B1F62">
      <w:pPr>
        <w:ind w:firstLine="708"/>
        <w:jc w:val="both"/>
      </w:pPr>
      <w:r w:rsidRPr="00F14C48">
        <w:t>- Федеральная служба по регулированию алкогольного рынка;</w:t>
      </w:r>
    </w:p>
    <w:p w:rsidR="006B1F62" w:rsidRPr="00F14C48" w:rsidRDefault="006B1F62" w:rsidP="006B1F62">
      <w:pPr>
        <w:ind w:firstLine="708"/>
        <w:jc w:val="both"/>
      </w:pPr>
      <w:r w:rsidRPr="00F14C48">
        <w:rPr>
          <w:szCs w:val="28"/>
        </w:rPr>
        <w:t>- 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Ханты-Мансийскому автономному округу – Югре;</w:t>
      </w:r>
    </w:p>
    <w:p w:rsidR="006B1F62" w:rsidRPr="00F14C48" w:rsidRDefault="006B1F62" w:rsidP="006B1F62">
      <w:pPr>
        <w:ind w:firstLine="708"/>
        <w:jc w:val="both"/>
      </w:pPr>
      <w:r w:rsidRPr="00F14C48">
        <w:t>- Служба по контролю и надзору в сфере образования Ханты-Мансийского автономного округа – Югры.</w:t>
      </w:r>
    </w:p>
    <w:p w:rsidR="006B1F62" w:rsidRPr="00F14C48" w:rsidRDefault="006B1F62" w:rsidP="006B1F62">
      <w:pPr>
        <w:ind w:firstLine="708"/>
        <w:jc w:val="both"/>
      </w:pPr>
      <w:r w:rsidRPr="00F14C48">
        <w:t>2) исключено из Перечня 2 главных администратора доходов:</w:t>
      </w:r>
    </w:p>
    <w:p w:rsidR="006B1F62" w:rsidRPr="00F14C48" w:rsidRDefault="006B1F62" w:rsidP="006B1F62">
      <w:pPr>
        <w:ind w:firstLine="708"/>
        <w:jc w:val="both"/>
      </w:pPr>
      <w:r w:rsidRPr="00F14C48">
        <w:t>-  Управление Министерства юстиции Российской Федерации по Ханты-Мансийскому автономному округу – Югре;</w:t>
      </w:r>
    </w:p>
    <w:p w:rsidR="006B1F62" w:rsidRPr="00F14C48" w:rsidRDefault="006B1F62" w:rsidP="006B1F62">
      <w:pPr>
        <w:ind w:firstLine="708"/>
        <w:jc w:val="both"/>
      </w:pPr>
      <w:r w:rsidRPr="00F14C48">
        <w:t>- Служба по контролю и надзору в сфере здравоохранения Ханты-Мансийского автономного округа - Югры.</w:t>
      </w:r>
    </w:p>
    <w:p w:rsidR="006B1F62" w:rsidRPr="00F14C48" w:rsidRDefault="006B1F62" w:rsidP="006B1F62">
      <w:pPr>
        <w:ind w:firstLine="708"/>
        <w:jc w:val="both"/>
      </w:pPr>
      <w:r w:rsidRPr="00F14C48">
        <w:t>К главным администраторам доходов бюджета города Югорска, являющихся органами местного самоуправления, органами администрации города относятся:</w:t>
      </w:r>
    </w:p>
    <w:p w:rsidR="006B1F62" w:rsidRPr="00F14C48" w:rsidRDefault="006B1F62" w:rsidP="006B1F62">
      <w:pPr>
        <w:ind w:firstLine="708"/>
        <w:jc w:val="both"/>
      </w:pPr>
      <w:r w:rsidRPr="00F14C48">
        <w:t>- Администрация города Югорска;</w:t>
      </w:r>
    </w:p>
    <w:p w:rsidR="006B1F62" w:rsidRPr="00F14C48" w:rsidRDefault="006B1F62" w:rsidP="006B1F62">
      <w:pPr>
        <w:ind w:firstLine="708"/>
        <w:jc w:val="both"/>
      </w:pPr>
      <w:r w:rsidRPr="00F14C48">
        <w:t>- Департамент муниципальной собственности и градостроительства администрации города Югорска;</w:t>
      </w:r>
    </w:p>
    <w:p w:rsidR="006B1F62" w:rsidRPr="00F14C48" w:rsidRDefault="006B1F62" w:rsidP="006B1F62">
      <w:pPr>
        <w:ind w:firstLine="708"/>
        <w:jc w:val="both"/>
      </w:pPr>
      <w:r w:rsidRPr="00F14C48">
        <w:t>- Департамент финансов администрации города Югорска.</w:t>
      </w:r>
    </w:p>
    <w:p w:rsidR="006B1F62" w:rsidRPr="00F14C48" w:rsidRDefault="006B1F62" w:rsidP="006B1F62">
      <w:pPr>
        <w:ind w:firstLine="708"/>
        <w:jc w:val="both"/>
      </w:pPr>
    </w:p>
    <w:p w:rsidR="009B0F04" w:rsidRPr="00F14C48" w:rsidRDefault="006B1F62" w:rsidP="009B0F04">
      <w:pPr>
        <w:ind w:firstLine="708"/>
        <w:jc w:val="both"/>
      </w:pPr>
      <w:r w:rsidRPr="00F14C48">
        <w:t xml:space="preserve">Анализ выполнения бюджетных назначений главными администраторами доходов бюджета города Югорска за 2014 год представлен в </w:t>
      </w:r>
      <w:r w:rsidR="00CE329B" w:rsidRPr="00F14C48">
        <w:t>т</w:t>
      </w:r>
      <w:r w:rsidRPr="00F14C48">
        <w:t>аблице 4.</w:t>
      </w:r>
    </w:p>
    <w:p w:rsidR="009B0F04" w:rsidRPr="00F14C48" w:rsidRDefault="009B0F04" w:rsidP="009B0F04">
      <w:pPr>
        <w:ind w:firstLine="708"/>
        <w:jc w:val="both"/>
      </w:pPr>
    </w:p>
    <w:p w:rsidR="009B0F04" w:rsidRPr="00F14C48" w:rsidRDefault="009B0F04" w:rsidP="009B0F04">
      <w:pPr>
        <w:ind w:firstLine="708"/>
        <w:jc w:val="both"/>
      </w:pPr>
      <w:r w:rsidRPr="00F14C48">
        <w:t>Причины отклонений фактического исполнения от плановых назначений по администраторам, указаны по соответствующим доходным источникам.</w:t>
      </w: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6B1F62" w:rsidRPr="00F14C48" w:rsidRDefault="006B1F62" w:rsidP="006B1F62">
      <w:pPr>
        <w:jc w:val="right"/>
      </w:pPr>
      <w:r w:rsidRPr="00F14C48">
        <w:lastRenderedPageBreak/>
        <w:t>Таблица 4</w:t>
      </w:r>
    </w:p>
    <w:p w:rsidR="006B1F62" w:rsidRPr="00F14C48" w:rsidRDefault="006B1F62" w:rsidP="006B1F62">
      <w:pPr>
        <w:jc w:val="right"/>
      </w:pPr>
    </w:p>
    <w:p w:rsidR="006B1F62" w:rsidRPr="00F14C48" w:rsidRDefault="006B1F62" w:rsidP="006B1F62">
      <w:pPr>
        <w:jc w:val="center"/>
        <w:rPr>
          <w:b/>
          <w:bCs/>
        </w:rPr>
      </w:pPr>
      <w:r w:rsidRPr="00F14C48">
        <w:rPr>
          <w:b/>
          <w:bCs/>
        </w:rPr>
        <w:t>Анализ выполнения бюджетных назначений главными администраторами доходов</w:t>
      </w:r>
    </w:p>
    <w:p w:rsidR="006B1F62" w:rsidRPr="00F14C48" w:rsidRDefault="006B1F62" w:rsidP="006B1F62">
      <w:pPr>
        <w:jc w:val="center"/>
        <w:rPr>
          <w:b/>
          <w:bCs/>
        </w:rPr>
      </w:pPr>
      <w:r w:rsidRPr="00F14C48">
        <w:rPr>
          <w:b/>
          <w:bCs/>
        </w:rPr>
        <w:t xml:space="preserve">бюджета города Югорска за 2014 год </w:t>
      </w:r>
    </w:p>
    <w:p w:rsidR="006B1F62" w:rsidRPr="00F14C48" w:rsidRDefault="006B1F62" w:rsidP="006B1F62">
      <w:pPr>
        <w:jc w:val="right"/>
      </w:pPr>
      <w:r w:rsidRPr="00F14C48">
        <w:t>тыс. рублей</w:t>
      </w:r>
    </w:p>
    <w:tbl>
      <w:tblPr>
        <w:tblW w:w="104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95"/>
        <w:gridCol w:w="851"/>
        <w:gridCol w:w="1418"/>
        <w:gridCol w:w="1419"/>
        <w:gridCol w:w="1276"/>
        <w:gridCol w:w="1134"/>
      </w:tblGrid>
      <w:tr w:rsidR="006B1F62" w:rsidRPr="00F14C48" w:rsidTr="00767BFC">
        <w:trPr>
          <w:trHeight w:val="276"/>
        </w:trPr>
        <w:tc>
          <w:tcPr>
            <w:tcW w:w="4395" w:type="dxa"/>
            <w:vMerge w:val="restart"/>
            <w:vAlign w:val="center"/>
          </w:tcPr>
          <w:p w:rsidR="006B1F62" w:rsidRPr="00F14C48" w:rsidRDefault="006B1F62" w:rsidP="00767BFC">
            <w:pPr>
              <w:jc w:val="center"/>
              <w:rPr>
                <w:b/>
                <w:bCs/>
              </w:rPr>
            </w:pPr>
            <w:r w:rsidRPr="00F14C48">
              <w:rPr>
                <w:b/>
                <w:bCs/>
                <w:sz w:val="22"/>
                <w:szCs w:val="22"/>
              </w:rPr>
              <w:t>Наименование главного администратора доходов бюджета (ГАБД)</w:t>
            </w:r>
          </w:p>
        </w:tc>
        <w:tc>
          <w:tcPr>
            <w:tcW w:w="851" w:type="dxa"/>
            <w:vMerge w:val="restart"/>
            <w:noWrap/>
            <w:vAlign w:val="center"/>
          </w:tcPr>
          <w:p w:rsidR="006B1F62" w:rsidRPr="00F14C48" w:rsidRDefault="006B1F62" w:rsidP="00767BFC">
            <w:pPr>
              <w:jc w:val="center"/>
              <w:rPr>
                <w:b/>
                <w:bCs/>
              </w:rPr>
            </w:pPr>
            <w:r w:rsidRPr="00F14C48">
              <w:rPr>
                <w:b/>
                <w:bCs/>
                <w:sz w:val="22"/>
                <w:szCs w:val="22"/>
              </w:rPr>
              <w:t>Код ГАБД</w:t>
            </w:r>
          </w:p>
        </w:tc>
        <w:tc>
          <w:tcPr>
            <w:tcW w:w="1418" w:type="dxa"/>
            <w:vMerge w:val="restart"/>
            <w:vAlign w:val="center"/>
          </w:tcPr>
          <w:p w:rsidR="006B1F62" w:rsidRPr="00F14C48" w:rsidRDefault="006B1F62" w:rsidP="00767BFC">
            <w:pPr>
              <w:jc w:val="center"/>
              <w:rPr>
                <w:b/>
                <w:bCs/>
              </w:rPr>
            </w:pPr>
            <w:r w:rsidRPr="00F14C48">
              <w:rPr>
                <w:b/>
                <w:bCs/>
                <w:sz w:val="22"/>
                <w:szCs w:val="22"/>
              </w:rPr>
              <w:t>Утвержденный план на год по решению Думы от 20.12.2013 № 68</w:t>
            </w:r>
          </w:p>
        </w:tc>
        <w:tc>
          <w:tcPr>
            <w:tcW w:w="1419" w:type="dxa"/>
            <w:vMerge w:val="restart"/>
            <w:vAlign w:val="center"/>
          </w:tcPr>
          <w:p w:rsidR="006B1F62" w:rsidRPr="00F14C48" w:rsidRDefault="006B1F62" w:rsidP="00767BFC">
            <w:pPr>
              <w:jc w:val="center"/>
              <w:rPr>
                <w:b/>
                <w:bCs/>
              </w:rPr>
            </w:pPr>
            <w:r w:rsidRPr="00F14C48">
              <w:rPr>
                <w:b/>
                <w:bCs/>
                <w:sz w:val="22"/>
                <w:szCs w:val="22"/>
              </w:rPr>
              <w:t>Уточненный план год</w:t>
            </w:r>
          </w:p>
        </w:tc>
        <w:tc>
          <w:tcPr>
            <w:tcW w:w="1276" w:type="dxa"/>
            <w:vMerge w:val="restart"/>
            <w:vAlign w:val="center"/>
          </w:tcPr>
          <w:p w:rsidR="006B1F62" w:rsidRPr="00F14C48" w:rsidRDefault="006B1F62" w:rsidP="00767BFC">
            <w:pPr>
              <w:jc w:val="center"/>
              <w:rPr>
                <w:b/>
                <w:bCs/>
              </w:rPr>
            </w:pPr>
            <w:r w:rsidRPr="00F14C48">
              <w:rPr>
                <w:b/>
                <w:bCs/>
                <w:sz w:val="22"/>
                <w:szCs w:val="22"/>
              </w:rPr>
              <w:t>Исполнено за 2014 год</w:t>
            </w:r>
          </w:p>
        </w:tc>
        <w:tc>
          <w:tcPr>
            <w:tcW w:w="1134" w:type="dxa"/>
            <w:vMerge w:val="restart"/>
            <w:vAlign w:val="center"/>
          </w:tcPr>
          <w:p w:rsidR="006B1F62" w:rsidRPr="00F14C48" w:rsidRDefault="006B1F62" w:rsidP="00767BFC">
            <w:pPr>
              <w:jc w:val="center"/>
              <w:rPr>
                <w:b/>
                <w:bCs/>
              </w:rPr>
            </w:pPr>
            <w:r w:rsidRPr="00F14C48">
              <w:rPr>
                <w:b/>
                <w:bCs/>
                <w:sz w:val="22"/>
                <w:szCs w:val="22"/>
              </w:rPr>
              <w:t>% исполнения</w:t>
            </w:r>
          </w:p>
        </w:tc>
      </w:tr>
      <w:tr w:rsidR="006B1F62" w:rsidRPr="00F14C48" w:rsidTr="00767BFC">
        <w:trPr>
          <w:trHeight w:val="990"/>
        </w:trPr>
        <w:tc>
          <w:tcPr>
            <w:tcW w:w="4395" w:type="dxa"/>
            <w:vMerge/>
            <w:vAlign w:val="center"/>
          </w:tcPr>
          <w:p w:rsidR="006B1F62" w:rsidRPr="00F14C48" w:rsidRDefault="006B1F62" w:rsidP="00767BFC">
            <w:pPr>
              <w:rPr>
                <w:b/>
                <w:bCs/>
              </w:rPr>
            </w:pPr>
          </w:p>
        </w:tc>
        <w:tc>
          <w:tcPr>
            <w:tcW w:w="851" w:type="dxa"/>
            <w:vMerge/>
            <w:vAlign w:val="center"/>
          </w:tcPr>
          <w:p w:rsidR="006B1F62" w:rsidRPr="00F14C48" w:rsidRDefault="006B1F62" w:rsidP="00767BFC">
            <w:pPr>
              <w:rPr>
                <w:b/>
                <w:bCs/>
              </w:rPr>
            </w:pPr>
          </w:p>
        </w:tc>
        <w:tc>
          <w:tcPr>
            <w:tcW w:w="1418" w:type="dxa"/>
            <w:vMerge/>
            <w:vAlign w:val="center"/>
          </w:tcPr>
          <w:p w:rsidR="006B1F62" w:rsidRPr="00F14C48" w:rsidRDefault="006B1F62" w:rsidP="00767BFC">
            <w:pPr>
              <w:rPr>
                <w:b/>
                <w:bCs/>
              </w:rPr>
            </w:pPr>
          </w:p>
        </w:tc>
        <w:tc>
          <w:tcPr>
            <w:tcW w:w="1419" w:type="dxa"/>
            <w:vMerge/>
            <w:vAlign w:val="center"/>
          </w:tcPr>
          <w:p w:rsidR="006B1F62" w:rsidRPr="00F14C48" w:rsidRDefault="006B1F62" w:rsidP="00767BFC">
            <w:pPr>
              <w:rPr>
                <w:b/>
                <w:bCs/>
              </w:rPr>
            </w:pPr>
          </w:p>
        </w:tc>
        <w:tc>
          <w:tcPr>
            <w:tcW w:w="1276" w:type="dxa"/>
            <w:vMerge/>
            <w:vAlign w:val="center"/>
          </w:tcPr>
          <w:p w:rsidR="006B1F62" w:rsidRPr="00F14C48" w:rsidRDefault="006B1F62" w:rsidP="00767BFC">
            <w:pPr>
              <w:rPr>
                <w:b/>
                <w:bCs/>
              </w:rPr>
            </w:pPr>
          </w:p>
        </w:tc>
        <w:tc>
          <w:tcPr>
            <w:tcW w:w="1134" w:type="dxa"/>
            <w:vMerge/>
            <w:vAlign w:val="center"/>
          </w:tcPr>
          <w:p w:rsidR="006B1F62" w:rsidRPr="00F14C48" w:rsidRDefault="006B1F62" w:rsidP="00767BFC">
            <w:pPr>
              <w:rPr>
                <w:b/>
                <w:bCs/>
              </w:rPr>
            </w:pP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Администрация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040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1 550,0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1 649,9</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1 654,9</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87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по надзору в сфере природопользования (Росприроднадзора)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048</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2 844,4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2 944,4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2 864,0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97,3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73"/>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Департамент финансов администрации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050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1 331 177,4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2 159 825,0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2 159 611,4</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65"/>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Департамент муниципальной собственности и градостроительства администрации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070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71 260,0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137 012,4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143 609,2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104,8</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6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УФК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100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16 802,4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14 850,8</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13 802,9</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92,9</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24"/>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 xml:space="preserve">Межрегиональное управление государственного автодорожного надзора по Ханты-Мансийскому автономному округу </w:t>
            </w:r>
            <w:proofErr w:type="gramStart"/>
            <w:r w:rsidRPr="00F14C48">
              <w:rPr>
                <w:sz w:val="20"/>
                <w:szCs w:val="20"/>
              </w:rPr>
              <w:t>-Ю</w:t>
            </w:r>
            <w:proofErr w:type="gramEnd"/>
            <w:r w:rsidRPr="00F14C48">
              <w:rPr>
                <w:sz w:val="20"/>
                <w:szCs w:val="20"/>
              </w:rPr>
              <w:t>гре и Ямало-Ненецкому автономному округу Федеральной службы по надзору в сфере транспорта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106</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36,0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36,0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93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в сфере защиты прав потребителей и благополучия человека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141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223,5</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742,4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777,2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104,7</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33"/>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Федеральная служба по регулированию алкогольного рынка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160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55"/>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антимонопольной службы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161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146"/>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177</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7,5</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налоговой службы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182</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868 112,7</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863 575,7</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870 165,7</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100,8</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9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Министерства внутренних дел Российской Федерации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188</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1 620,0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2 769,3</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2 999,1</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108,3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72"/>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миграционной службы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192</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930,0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99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государственной регистрации, кадастра и картографии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321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19,0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37,0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55,2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149,2</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71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Служба по контролю и надзору в сфере образования Ханты-Мансийского автономного округа-Югры</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410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09"/>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Ветеринарная служба Ханты-Мансийского автономного округа-Югры</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630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25,0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49,5</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49,5</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01"/>
        </w:trPr>
        <w:tc>
          <w:tcPr>
            <w:tcW w:w="4395" w:type="dxa"/>
            <w:tcBorders>
              <w:top w:val="nil"/>
              <w:left w:val="single" w:sz="8" w:space="0" w:color="auto"/>
              <w:bottom w:val="single" w:sz="8"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Служба контроля Ханты - Мансийского автономного округа - Югры</w:t>
            </w:r>
          </w:p>
        </w:tc>
        <w:tc>
          <w:tcPr>
            <w:tcW w:w="851" w:type="dxa"/>
            <w:tcBorders>
              <w:top w:val="nil"/>
              <w:left w:val="single" w:sz="4" w:space="0" w:color="auto"/>
              <w:bottom w:val="single" w:sz="8"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660</w:t>
            </w:r>
          </w:p>
        </w:tc>
        <w:tc>
          <w:tcPr>
            <w:tcW w:w="1418"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w:t>
            </w:r>
          </w:p>
        </w:tc>
        <w:tc>
          <w:tcPr>
            <w:tcW w:w="1276"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25,0</w:t>
            </w:r>
          </w:p>
        </w:tc>
        <w:tc>
          <w:tcPr>
            <w:tcW w:w="1134" w:type="dxa"/>
            <w:tcBorders>
              <w:top w:val="nil"/>
              <w:left w:val="single" w:sz="4" w:space="0" w:color="auto"/>
              <w:bottom w:val="single" w:sz="8"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125,0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4395" w:type="dxa"/>
            <w:tcBorders>
              <w:top w:val="nil"/>
              <w:left w:val="single" w:sz="4" w:space="0" w:color="auto"/>
              <w:bottom w:val="single" w:sz="8" w:space="0" w:color="auto"/>
              <w:right w:val="single" w:sz="4" w:space="0" w:color="auto"/>
            </w:tcBorders>
            <w:shd w:val="clear" w:color="auto" w:fill="auto"/>
            <w:hideMark/>
          </w:tcPr>
          <w:p w:rsidR="006B1F62" w:rsidRPr="00F14C48" w:rsidRDefault="006B1F62" w:rsidP="00767BFC">
            <w:pPr>
              <w:jc w:val="center"/>
              <w:rPr>
                <w:b/>
                <w:sz w:val="20"/>
                <w:szCs w:val="20"/>
              </w:rPr>
            </w:pPr>
            <w:r w:rsidRPr="00F14C48">
              <w:rPr>
                <w:b/>
                <w:sz w:val="20"/>
                <w:szCs w:val="20"/>
              </w:rPr>
              <w:t>ВСЕГО</w:t>
            </w:r>
          </w:p>
        </w:tc>
        <w:tc>
          <w:tcPr>
            <w:tcW w:w="851" w:type="dxa"/>
            <w:tcBorders>
              <w:top w:val="nil"/>
              <w:left w:val="nil"/>
              <w:bottom w:val="single" w:sz="8" w:space="0" w:color="auto"/>
              <w:right w:val="single" w:sz="4" w:space="0" w:color="auto"/>
            </w:tcBorders>
            <w:shd w:val="clear" w:color="auto" w:fill="auto"/>
            <w:vAlign w:val="bottom"/>
            <w:hideMark/>
          </w:tcPr>
          <w:p w:rsidR="006B1F62" w:rsidRPr="00F14C48" w:rsidRDefault="006B1F62" w:rsidP="00767BFC">
            <w:pPr>
              <w:jc w:val="center"/>
              <w:rPr>
                <w:b/>
                <w:sz w:val="20"/>
                <w:szCs w:val="20"/>
              </w:rPr>
            </w:pPr>
          </w:p>
        </w:tc>
        <w:tc>
          <w:tcPr>
            <w:tcW w:w="1418"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2 294 574,4</w:t>
            </w:r>
          </w:p>
        </w:tc>
        <w:tc>
          <w:tcPr>
            <w:tcW w:w="1419"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3 183 604,4</w:t>
            </w:r>
          </w:p>
        </w:tc>
        <w:tc>
          <w:tcPr>
            <w:tcW w:w="1276"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3 195 761,6</w:t>
            </w:r>
          </w:p>
        </w:tc>
        <w:tc>
          <w:tcPr>
            <w:tcW w:w="1134" w:type="dxa"/>
            <w:tcBorders>
              <w:top w:val="nil"/>
              <w:left w:val="nil"/>
              <w:bottom w:val="single" w:sz="8" w:space="0" w:color="auto"/>
              <w:right w:val="single" w:sz="8" w:space="0" w:color="auto"/>
            </w:tcBorders>
            <w:shd w:val="clear" w:color="auto" w:fill="auto"/>
            <w:noWrap/>
            <w:vAlign w:val="bottom"/>
            <w:hideMark/>
          </w:tcPr>
          <w:p w:rsidR="006B1F62" w:rsidRPr="00F14C48" w:rsidRDefault="006B1F62" w:rsidP="00767BFC">
            <w:pPr>
              <w:jc w:val="right"/>
              <w:rPr>
                <w:b/>
                <w:sz w:val="20"/>
                <w:szCs w:val="20"/>
              </w:rPr>
            </w:pPr>
            <w:r w:rsidRPr="00F14C48">
              <w:rPr>
                <w:b/>
                <w:sz w:val="20"/>
                <w:szCs w:val="20"/>
              </w:rPr>
              <w:t>100,4</w:t>
            </w:r>
          </w:p>
        </w:tc>
      </w:tr>
    </w:tbl>
    <w:p w:rsidR="006B1F62" w:rsidRPr="00F14C48" w:rsidRDefault="006B1F62" w:rsidP="006B1F62">
      <w:pPr>
        <w:framePr w:w="10293" w:wrap="auto" w:hAnchor="text"/>
        <w:jc w:val="both"/>
        <w:rPr>
          <w:b/>
          <w:bCs/>
        </w:rPr>
        <w:sectPr w:rsidR="006B1F62" w:rsidRPr="00F14C48" w:rsidSect="00767BFC">
          <w:type w:val="nextColumn"/>
          <w:pgSz w:w="11906" w:h="16838" w:code="9"/>
          <w:pgMar w:top="567" w:right="851" w:bottom="851" w:left="851" w:header="709" w:footer="0" w:gutter="0"/>
          <w:cols w:space="708"/>
          <w:docGrid w:linePitch="360"/>
        </w:sectPr>
      </w:pPr>
    </w:p>
    <w:p w:rsidR="00FF5505" w:rsidRPr="00F14C48" w:rsidRDefault="00FF5505" w:rsidP="00FF5505">
      <w:pPr>
        <w:jc w:val="center"/>
        <w:rPr>
          <w:b/>
          <w:bCs/>
          <w:u w:val="single"/>
        </w:rPr>
      </w:pPr>
      <w:r w:rsidRPr="00F14C48">
        <w:rPr>
          <w:b/>
          <w:bCs/>
          <w:u w:val="single"/>
        </w:rPr>
        <w:lastRenderedPageBreak/>
        <w:t>РАСХОДЫ</w:t>
      </w:r>
    </w:p>
    <w:p w:rsidR="000B41A6" w:rsidRPr="00F14C48" w:rsidRDefault="000B41A6" w:rsidP="000B41A6">
      <w:pPr>
        <w:ind w:firstLine="709"/>
        <w:jc w:val="both"/>
      </w:pPr>
    </w:p>
    <w:p w:rsidR="001E617E" w:rsidRPr="00F14C48" w:rsidRDefault="001E617E" w:rsidP="001E617E">
      <w:pPr>
        <w:ind w:firstLine="709"/>
        <w:jc w:val="both"/>
      </w:pPr>
      <w:r w:rsidRPr="00F14C48">
        <w:t xml:space="preserve">Бюджетная и налоговая политика в 2014 году была направлена на достижение стратегической цели социально-экономического развития </w:t>
      </w:r>
      <w:r w:rsidRPr="00F14C48">
        <w:rPr>
          <w:bCs/>
        </w:rPr>
        <w:t xml:space="preserve">муниципального образования </w:t>
      </w:r>
      <w:r w:rsidRPr="00F14C48">
        <w:t xml:space="preserve">– рост качества жизни населения. </w:t>
      </w:r>
    </w:p>
    <w:p w:rsidR="001E617E" w:rsidRPr="00F14C48" w:rsidRDefault="001E617E" w:rsidP="001E617E">
      <w:pPr>
        <w:ind w:firstLine="709"/>
        <w:jc w:val="both"/>
      </w:pPr>
      <w:r w:rsidRPr="00F14C48">
        <w:t xml:space="preserve">Для достижения поставленной цели </w:t>
      </w:r>
      <w:r w:rsidRPr="00F14C48">
        <w:rPr>
          <w:bCs/>
        </w:rPr>
        <w:t>бюджетной и налоговой политики</w:t>
      </w:r>
      <w:r w:rsidRPr="00F14C48">
        <w:t xml:space="preserve"> в 2014 году решались следующие задачи: </w:t>
      </w:r>
    </w:p>
    <w:p w:rsidR="001E617E" w:rsidRPr="00F14C48" w:rsidRDefault="001E617E" w:rsidP="001E617E">
      <w:pPr>
        <w:ind w:firstLine="709"/>
        <w:jc w:val="both"/>
      </w:pPr>
      <w:r w:rsidRPr="00F14C48">
        <w:t>- обеспечение стабильности и устойчивости городского бюджета при безусловном выполнении расходных обязательств в рамках законодательно установленных вопросов местного значения;</w:t>
      </w:r>
    </w:p>
    <w:p w:rsidR="001E617E" w:rsidRPr="00F14C48" w:rsidRDefault="001E617E" w:rsidP="001E617E">
      <w:pPr>
        <w:ind w:firstLine="709"/>
        <w:jc w:val="both"/>
      </w:pPr>
      <w:r w:rsidRPr="00F14C48">
        <w:t>- повышение эффективности бюджетных расходов с четким разграничением их приоритетности и оптимизации;</w:t>
      </w:r>
    </w:p>
    <w:p w:rsidR="001E617E" w:rsidRPr="00F14C48" w:rsidRDefault="001E617E" w:rsidP="001E617E">
      <w:pPr>
        <w:ind w:firstLine="709"/>
        <w:jc w:val="both"/>
      </w:pPr>
      <w:r w:rsidRPr="00F14C48">
        <w:t>- повышение результативности бюджетных расходов с использованием программно-целевых инструментов планирования;</w:t>
      </w:r>
    </w:p>
    <w:p w:rsidR="001E617E" w:rsidRPr="00F14C48" w:rsidRDefault="001E617E" w:rsidP="001E617E">
      <w:pPr>
        <w:ind w:firstLine="709"/>
        <w:jc w:val="both"/>
      </w:pPr>
      <w:r w:rsidRPr="00F14C48">
        <w:t xml:space="preserve">- создание условий для оказания качественных муниципальных услуг; </w:t>
      </w:r>
    </w:p>
    <w:p w:rsidR="001E617E" w:rsidRPr="00F14C48" w:rsidRDefault="001E617E" w:rsidP="001E617E">
      <w:pPr>
        <w:ind w:firstLine="709"/>
        <w:jc w:val="both"/>
      </w:pPr>
      <w:r w:rsidRPr="00F14C48">
        <w:t>- обеспечение прозрачности финансовой системы и открытости бюджета города и бюджетного процесса для граждан.</w:t>
      </w:r>
    </w:p>
    <w:p w:rsidR="000B41A6" w:rsidRPr="00F14C48" w:rsidRDefault="000B41A6" w:rsidP="000B41A6">
      <w:pPr>
        <w:ind w:firstLine="709"/>
        <w:jc w:val="both"/>
      </w:pPr>
      <w:r w:rsidRPr="00F14C48">
        <w:t>Решением Думы города Югорска от 20.12.2013 № 68 «О бюджете города Югорска на 2014 год и плановый период 2015 и 2016 годов» расходы бюджета на 2014 год были утверждены в сумме 2 436</w:t>
      </w:r>
      <w:r w:rsidR="00FD094E" w:rsidRPr="00F14C48">
        <w:t> </w:t>
      </w:r>
      <w:r w:rsidRPr="00F14C48">
        <w:t>371</w:t>
      </w:r>
      <w:r w:rsidR="00FD094E" w:rsidRPr="00F14C48">
        <w:t>,</w:t>
      </w:r>
      <w:r w:rsidRPr="00F14C48">
        <w:t>7</w:t>
      </w:r>
      <w:r w:rsidR="00FD094E" w:rsidRPr="00F14C48">
        <w:t xml:space="preserve"> тыс.</w:t>
      </w:r>
      <w:r w:rsidRPr="00F14C48">
        <w:t xml:space="preserve"> рублей. В 2014 году изменения в бюджет города вносились 4 раза (решения Думы города Югорска от 13.05.2014 № 37, от 07.08.2014 № 50, от 18.11.2014 № 70, от 18.12.2014 № 84).</w:t>
      </w:r>
    </w:p>
    <w:p w:rsidR="000B41A6" w:rsidRPr="00F14C48" w:rsidRDefault="000B41A6" w:rsidP="000B41A6">
      <w:pPr>
        <w:ind w:firstLine="709"/>
        <w:jc w:val="both"/>
      </w:pPr>
      <w:r w:rsidRPr="00F14C48">
        <w:t xml:space="preserve">В течение финансового года </w:t>
      </w:r>
      <w:r w:rsidR="001E617E" w:rsidRPr="00F14C48">
        <w:t xml:space="preserve">в соответствии с нормами бюджетного законодательства </w:t>
      </w:r>
      <w:r w:rsidRPr="00F14C48">
        <w:t xml:space="preserve">внесены изменения в сводную бюджетную роспись </w:t>
      </w:r>
      <w:proofErr w:type="gramStart"/>
      <w:r w:rsidRPr="00F14C48">
        <w:t>на</w:t>
      </w:r>
      <w:proofErr w:type="gramEnd"/>
      <w:r w:rsidRPr="00F14C48">
        <w:t>:</w:t>
      </w:r>
    </w:p>
    <w:p w:rsidR="000B41A6" w:rsidRPr="00F14C48" w:rsidRDefault="000B41A6" w:rsidP="000B41A6">
      <w:pPr>
        <w:ind w:firstLine="709"/>
        <w:jc w:val="both"/>
      </w:pPr>
      <w:proofErr w:type="gramStart"/>
      <w:r w:rsidRPr="00F14C48">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 в том числе их остатки, не использованные на начало текущего финансового года;</w:t>
      </w:r>
      <w:proofErr w:type="gramEnd"/>
    </w:p>
    <w:p w:rsidR="000B41A6" w:rsidRPr="00F14C48" w:rsidRDefault="000B41A6" w:rsidP="000B41A6">
      <w:pPr>
        <w:ind w:firstLine="720"/>
        <w:jc w:val="both"/>
      </w:pPr>
      <w:r w:rsidRPr="00F14C48">
        <w:t>- суммы сре</w:t>
      </w:r>
      <w:proofErr w:type="gramStart"/>
      <w:r w:rsidRPr="00F14C48">
        <w:t>дств в св</w:t>
      </w:r>
      <w:proofErr w:type="gramEnd"/>
      <w:r w:rsidRPr="00F14C48">
        <w:t>язи с перераспределением бюджетных ассигнований между главными распорядителями бюджетных средств, между муниципальными программами города Югорска;</w:t>
      </w:r>
    </w:p>
    <w:p w:rsidR="000B41A6" w:rsidRPr="00F14C48" w:rsidRDefault="000B41A6" w:rsidP="000B41A6">
      <w:pPr>
        <w:ind w:firstLine="720"/>
        <w:jc w:val="both"/>
      </w:pPr>
      <w:r w:rsidRPr="00F14C48">
        <w:t>- суммы бюджетных ассигнований в связи с осуществлением мер по оптимизации расходов местного бюджета, в том числе по реорганизации муниципальных учреждений;</w:t>
      </w:r>
    </w:p>
    <w:p w:rsidR="000B41A6" w:rsidRPr="00F14C48" w:rsidRDefault="000B41A6" w:rsidP="000B41A6">
      <w:pPr>
        <w:ind w:firstLine="720"/>
        <w:jc w:val="both"/>
        <w:rPr>
          <w:color w:val="000000"/>
        </w:rPr>
      </w:pPr>
      <w:r w:rsidRPr="00F14C48">
        <w:t xml:space="preserve">- суммы уточнения бюджетных ассигнований, направленных на </w:t>
      </w:r>
      <w:r w:rsidRPr="00F14C48">
        <w:rPr>
          <w:color w:val="000000"/>
        </w:rPr>
        <w:t>реализацию Указов Президента Российской Федерации от 07 мая 2012 года № 597 «О мероприятиях по реализации государственной социальной политики», от 01 июня 2012 года № 761 «О национальной стратегии действий в интересах детей на 2012 – 2017 годы» в части поэтапного повышения оплаты труда отдельным категориям работников;</w:t>
      </w:r>
    </w:p>
    <w:p w:rsidR="000B41A6" w:rsidRPr="00F14C48" w:rsidRDefault="000B41A6" w:rsidP="000B41A6">
      <w:pPr>
        <w:ind w:firstLine="720"/>
        <w:jc w:val="both"/>
      </w:pPr>
      <w:r w:rsidRPr="00F14C48">
        <w:rPr>
          <w:color w:val="000000"/>
        </w:rPr>
        <w:t xml:space="preserve">- </w:t>
      </w:r>
      <w:r w:rsidRPr="00F14C48">
        <w:t>суммы уточнения бюджетных ассигнований по кодам бюджетной классификации расходов бюджет</w:t>
      </w:r>
      <w:r w:rsidR="00FF5505" w:rsidRPr="00F14C48">
        <w:t>ов</w:t>
      </w:r>
      <w:r w:rsidRPr="00F14C48">
        <w:t xml:space="preserve"> без изменения целевого направления средств;</w:t>
      </w:r>
    </w:p>
    <w:p w:rsidR="00FF5505" w:rsidRPr="00F14C48" w:rsidRDefault="00FF5505" w:rsidP="00FF5505">
      <w:pPr>
        <w:ind w:firstLine="709"/>
        <w:jc w:val="both"/>
      </w:pPr>
      <w:r w:rsidRPr="00F14C48">
        <w:t>- экономию, образовавшуюся в ходе исполнения бюджета города;</w:t>
      </w:r>
    </w:p>
    <w:p w:rsidR="000B41A6" w:rsidRPr="00F14C48" w:rsidRDefault="000B41A6" w:rsidP="000B41A6">
      <w:pPr>
        <w:ind w:firstLine="720"/>
        <w:jc w:val="both"/>
      </w:pPr>
      <w:r w:rsidRPr="00F14C48">
        <w:t>- по иным основаниям, связанным с особенностями исполнения бюджета.</w:t>
      </w:r>
    </w:p>
    <w:p w:rsidR="000B41A6" w:rsidRPr="00F14C48" w:rsidRDefault="000B41A6" w:rsidP="000B41A6">
      <w:pPr>
        <w:ind w:firstLine="709"/>
        <w:jc w:val="both"/>
      </w:pPr>
      <w:r w:rsidRPr="00F14C48">
        <w:t xml:space="preserve">Утвержденный план по расходам согласно решению Думы города Югорска от 18.12.2014 № 84 «О внесении изменений в решение Думы города Югорска от 20.12.2013 № 68 «О бюджете города Югорска на 2014 год и плановый период 2015 и 2016 годов» сложился в сумме </w:t>
      </w:r>
      <w:r w:rsidRPr="00F14C48">
        <w:rPr>
          <w:szCs w:val="27"/>
        </w:rPr>
        <w:t>3 435</w:t>
      </w:r>
      <w:r w:rsidR="00FD094E" w:rsidRPr="00F14C48">
        <w:rPr>
          <w:szCs w:val="27"/>
        </w:rPr>
        <w:t> </w:t>
      </w:r>
      <w:r w:rsidRPr="00F14C48">
        <w:rPr>
          <w:szCs w:val="27"/>
        </w:rPr>
        <w:t>347</w:t>
      </w:r>
      <w:r w:rsidR="00FD094E" w:rsidRPr="00F14C48">
        <w:rPr>
          <w:szCs w:val="27"/>
        </w:rPr>
        <w:t>,1 тыс.</w:t>
      </w:r>
      <w:r w:rsidRPr="00F14C48">
        <w:rPr>
          <w:szCs w:val="27"/>
        </w:rPr>
        <w:t xml:space="preserve"> </w:t>
      </w:r>
      <w:r w:rsidRPr="00F14C48">
        <w:t xml:space="preserve">рублей. </w:t>
      </w:r>
    </w:p>
    <w:p w:rsidR="000B41A6" w:rsidRPr="00F14C48" w:rsidRDefault="000B41A6" w:rsidP="000B41A6">
      <w:pPr>
        <w:ind w:firstLine="709"/>
        <w:jc w:val="both"/>
      </w:pPr>
      <w:r w:rsidRPr="00F14C48">
        <w:t>С учетом изменений в сводную бюджетную роспись в декабре 2014 года на основании ст.217 Бюджетного кодекса Российской Федерации план по расходам уточнен в сумме 3 441</w:t>
      </w:r>
      <w:r w:rsidR="00FD094E" w:rsidRPr="00F14C48">
        <w:t> </w:t>
      </w:r>
      <w:r w:rsidRPr="00F14C48">
        <w:t>580</w:t>
      </w:r>
      <w:r w:rsidR="00FD094E" w:rsidRPr="00F14C48">
        <w:t>,</w:t>
      </w:r>
      <w:r w:rsidRPr="00F14C48">
        <w:t>8</w:t>
      </w:r>
      <w:r w:rsidR="00FD094E" w:rsidRPr="00F14C48">
        <w:t xml:space="preserve"> тыс.</w:t>
      </w:r>
      <w:r w:rsidRPr="00F14C48">
        <w:t xml:space="preserve"> рублей, или увеличился по сравнению с первоначальным планом на 1 005</w:t>
      </w:r>
      <w:r w:rsidR="00FD094E" w:rsidRPr="00F14C48">
        <w:t> </w:t>
      </w:r>
      <w:r w:rsidRPr="00F14C48">
        <w:t>209</w:t>
      </w:r>
      <w:r w:rsidR="00FD094E" w:rsidRPr="00F14C48">
        <w:t>,1 тыс.</w:t>
      </w:r>
      <w:r w:rsidRPr="00F14C48">
        <w:t xml:space="preserve"> рублей. </w:t>
      </w:r>
    </w:p>
    <w:p w:rsidR="00365146" w:rsidRPr="00F14C48" w:rsidRDefault="00365146" w:rsidP="00365146">
      <w:pPr>
        <w:ind w:firstLine="708"/>
        <w:jc w:val="both"/>
      </w:pPr>
      <w:r w:rsidRPr="00F14C48">
        <w:t>Изменение в течение 201</w:t>
      </w:r>
      <w:r w:rsidR="004572D6" w:rsidRPr="00F14C48">
        <w:t>4</w:t>
      </w:r>
      <w:r w:rsidRPr="00F14C48">
        <w:t xml:space="preserve"> года плановых бюджетных ассигнований в разрезе функциональной классификации расходов бюджета приведено в </w:t>
      </w:r>
      <w:r w:rsidR="004572D6" w:rsidRPr="00F14C48">
        <w:t>т</w:t>
      </w:r>
      <w:r w:rsidRPr="00F14C48">
        <w:t xml:space="preserve">аблице </w:t>
      </w:r>
      <w:r w:rsidR="00754381" w:rsidRPr="00F14C48">
        <w:t>5</w:t>
      </w:r>
      <w:r w:rsidRPr="00F14C48">
        <w:t>.</w:t>
      </w: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365146" w:rsidRPr="00F14C48" w:rsidRDefault="00365146" w:rsidP="00365146">
      <w:pPr>
        <w:jc w:val="right"/>
      </w:pPr>
      <w:r w:rsidRPr="00F14C48">
        <w:lastRenderedPageBreak/>
        <w:t xml:space="preserve">Таблица </w:t>
      </w:r>
      <w:r w:rsidR="00754381" w:rsidRPr="00F14C48">
        <w:t>5</w:t>
      </w:r>
    </w:p>
    <w:p w:rsidR="00365146" w:rsidRPr="00F14C48" w:rsidRDefault="00365146" w:rsidP="00365146">
      <w:pPr>
        <w:jc w:val="right"/>
      </w:pPr>
    </w:p>
    <w:p w:rsidR="00365146" w:rsidRPr="00F14C48" w:rsidRDefault="00365146" w:rsidP="00365146">
      <w:pPr>
        <w:jc w:val="center"/>
        <w:rPr>
          <w:b/>
        </w:rPr>
      </w:pPr>
      <w:r w:rsidRPr="00F14C48">
        <w:rPr>
          <w:b/>
        </w:rPr>
        <w:t>Анализ изменения плановых бюджетных ассигнований в 2014 году</w:t>
      </w:r>
    </w:p>
    <w:p w:rsidR="00365146" w:rsidRPr="00F14C48" w:rsidRDefault="00365146" w:rsidP="00365146">
      <w:pPr>
        <w:jc w:val="center"/>
        <w:rPr>
          <w:b/>
        </w:rPr>
      </w:pPr>
      <w:r w:rsidRPr="00F14C48">
        <w:rPr>
          <w:b/>
        </w:rPr>
        <w:t>в разрезе функциональной классификации расходов</w:t>
      </w:r>
    </w:p>
    <w:p w:rsidR="000B41A6" w:rsidRPr="00F14C48" w:rsidRDefault="00FD094E" w:rsidP="000B41A6">
      <w:pPr>
        <w:ind w:firstLine="708"/>
        <w:jc w:val="right"/>
      </w:pPr>
      <w:r w:rsidRPr="00F14C48">
        <w:t xml:space="preserve">тыс. </w:t>
      </w:r>
      <w:r w:rsidR="000B41A6" w:rsidRPr="00F14C48">
        <w:t>рублей</w:t>
      </w:r>
    </w:p>
    <w:tbl>
      <w:tblPr>
        <w:tblW w:w="10245" w:type="dxa"/>
        <w:tblInd w:w="93" w:type="dxa"/>
        <w:tblLayout w:type="fixed"/>
        <w:tblLook w:val="04A0"/>
      </w:tblPr>
      <w:tblGrid>
        <w:gridCol w:w="2992"/>
        <w:gridCol w:w="1417"/>
        <w:gridCol w:w="1336"/>
        <w:gridCol w:w="1642"/>
        <w:gridCol w:w="1424"/>
        <w:gridCol w:w="1434"/>
      </w:tblGrid>
      <w:tr w:rsidR="003277B3" w:rsidRPr="00F14C48" w:rsidTr="00E437EF">
        <w:trPr>
          <w:trHeight w:val="1785"/>
        </w:trPr>
        <w:tc>
          <w:tcPr>
            <w:tcW w:w="2992" w:type="dxa"/>
            <w:tcBorders>
              <w:top w:val="single" w:sz="4" w:space="0" w:color="auto"/>
              <w:left w:val="single" w:sz="4" w:space="0" w:color="auto"/>
              <w:bottom w:val="nil"/>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Наименование раздела</w:t>
            </w:r>
            <w:r w:rsidR="00FF5505" w:rsidRPr="00F14C48">
              <w:rPr>
                <w:b/>
                <w:bCs/>
                <w:color w:val="000000"/>
                <w:sz w:val="20"/>
                <w:szCs w:val="20"/>
              </w:rPr>
              <w:t>, подраздела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Первоначально утверждено решением Думы от 20.12.2013 №68</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Утверждено решением Думы от 18.12.2014 № 84</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Отклонение от первоначально утвержденного</w:t>
            </w:r>
            <w:r w:rsidR="00FF5505" w:rsidRPr="00F14C48">
              <w:rPr>
                <w:b/>
                <w:bCs/>
                <w:color w:val="000000"/>
                <w:sz w:val="20"/>
                <w:szCs w:val="20"/>
              </w:rPr>
              <w:t xml:space="preserve"> плана</w:t>
            </w:r>
            <w:proofErr w:type="gramStart"/>
            <w:r w:rsidRPr="00F14C48">
              <w:rPr>
                <w:b/>
                <w:bCs/>
                <w:color w:val="000000"/>
                <w:sz w:val="20"/>
                <w:szCs w:val="20"/>
              </w:rPr>
              <w:t xml:space="preserve"> (+; -)</w:t>
            </w:r>
            <w:proofErr w:type="gramEnd"/>
          </w:p>
        </w:tc>
        <w:tc>
          <w:tcPr>
            <w:tcW w:w="1424"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Уточненный план в соответствии с уточненной сводной бюджетной росписью</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Отклонение</w:t>
            </w:r>
            <w:r w:rsidR="00FF5505" w:rsidRPr="00F14C48">
              <w:rPr>
                <w:b/>
                <w:bCs/>
                <w:color w:val="000000"/>
                <w:sz w:val="20"/>
                <w:szCs w:val="20"/>
              </w:rPr>
              <w:t xml:space="preserve"> уточненного плана </w:t>
            </w:r>
            <w:proofErr w:type="gramStart"/>
            <w:r w:rsidR="00FF5505" w:rsidRPr="00F14C48">
              <w:rPr>
                <w:b/>
                <w:bCs/>
                <w:color w:val="000000"/>
                <w:sz w:val="20"/>
                <w:szCs w:val="20"/>
              </w:rPr>
              <w:t>от</w:t>
            </w:r>
            <w:proofErr w:type="gramEnd"/>
            <w:r w:rsidR="00FF5505" w:rsidRPr="00F14C48">
              <w:rPr>
                <w:b/>
                <w:bCs/>
                <w:color w:val="000000"/>
                <w:sz w:val="20"/>
                <w:szCs w:val="20"/>
              </w:rPr>
              <w:t xml:space="preserve"> утвержден</w:t>
            </w:r>
            <w:r w:rsidRPr="00F14C48">
              <w:rPr>
                <w:b/>
                <w:bCs/>
                <w:color w:val="000000"/>
                <w:sz w:val="20"/>
                <w:szCs w:val="20"/>
              </w:rPr>
              <w:t>ного (+; -)</w:t>
            </w:r>
          </w:p>
        </w:tc>
      </w:tr>
      <w:tr w:rsidR="003277B3" w:rsidRPr="00F14C48" w:rsidTr="00E437EF">
        <w:trPr>
          <w:trHeight w:val="255"/>
        </w:trPr>
        <w:tc>
          <w:tcPr>
            <w:tcW w:w="2992" w:type="dxa"/>
            <w:tcBorders>
              <w:top w:val="single" w:sz="4" w:space="0" w:color="auto"/>
              <w:left w:val="single" w:sz="4" w:space="0" w:color="auto"/>
              <w:bottom w:val="nil"/>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w:t>
            </w:r>
          </w:p>
        </w:tc>
        <w:tc>
          <w:tcPr>
            <w:tcW w:w="1417"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4=3-2</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6=5-3</w:t>
            </w:r>
          </w:p>
        </w:tc>
      </w:tr>
      <w:tr w:rsidR="003277B3" w:rsidRPr="00F14C48" w:rsidTr="00E437EF">
        <w:trPr>
          <w:trHeight w:val="525"/>
        </w:trPr>
        <w:tc>
          <w:tcPr>
            <w:tcW w:w="2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277B3" w:rsidRPr="00F14C48" w:rsidRDefault="000F441F">
            <w:pPr>
              <w:rPr>
                <w:b/>
                <w:bCs/>
                <w:color w:val="000000"/>
                <w:sz w:val="20"/>
                <w:szCs w:val="20"/>
              </w:rPr>
            </w:pPr>
            <w:r w:rsidRPr="00F14C48">
              <w:rPr>
                <w:b/>
                <w:bCs/>
                <w:color w:val="000000"/>
                <w:sz w:val="20"/>
                <w:szCs w:val="20"/>
              </w:rPr>
              <w:t>0100 Общегосудар</w:t>
            </w:r>
            <w:r w:rsidR="003277B3" w:rsidRPr="00F14C48">
              <w:rPr>
                <w:b/>
                <w:bCs/>
                <w:color w:val="000000"/>
                <w:sz w:val="20"/>
                <w:szCs w:val="20"/>
              </w:rPr>
              <w:t>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260 770,8</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298 646,0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37 875,20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298 526,4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FF0000"/>
                <w:sz w:val="20"/>
                <w:szCs w:val="20"/>
              </w:rPr>
            </w:pPr>
            <w:r w:rsidRPr="00F14C48">
              <w:rPr>
                <w:b/>
                <w:bCs/>
                <w:color w:val="FF0000"/>
                <w:sz w:val="20"/>
                <w:szCs w:val="20"/>
              </w:rPr>
              <w:t>-119,6</w:t>
            </w:r>
          </w:p>
        </w:tc>
      </w:tr>
      <w:tr w:rsidR="003277B3" w:rsidRPr="00F14C48" w:rsidTr="00E437EF">
        <w:trPr>
          <w:trHeight w:val="95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0102 Функционирование высшего должностного лица субъекта Российской Федерации и муниципального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3 956,0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4 137,4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181,4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4 137,4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rsidP="00FF5505">
            <w:pPr>
              <w:jc w:val="center"/>
              <w:rPr>
                <w:color w:val="000000"/>
                <w:sz w:val="20"/>
                <w:szCs w:val="20"/>
              </w:rPr>
            </w:pPr>
            <w:r w:rsidRPr="00F14C48">
              <w:rPr>
                <w:color w:val="000000"/>
                <w:sz w:val="20"/>
                <w:szCs w:val="20"/>
              </w:rPr>
              <w:t>0,0</w:t>
            </w:r>
          </w:p>
        </w:tc>
      </w:tr>
      <w:tr w:rsidR="003277B3" w:rsidRPr="00F14C48" w:rsidTr="00E437EF">
        <w:trPr>
          <w:trHeight w:val="1407"/>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14 986,0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16 292,6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1 306,6</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16 230,4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-62,2</w:t>
            </w:r>
          </w:p>
        </w:tc>
      </w:tr>
      <w:tr w:rsidR="003277B3" w:rsidRPr="00F14C48" w:rsidTr="00E437EF">
        <w:trPr>
          <w:trHeight w:val="1683"/>
        </w:trPr>
        <w:tc>
          <w:tcPr>
            <w:tcW w:w="2992" w:type="dxa"/>
            <w:tcBorders>
              <w:top w:val="nil"/>
              <w:left w:val="single" w:sz="4" w:space="0" w:color="auto"/>
              <w:bottom w:val="single" w:sz="4" w:space="0" w:color="auto"/>
              <w:right w:val="single" w:sz="4" w:space="0" w:color="auto"/>
            </w:tcBorders>
            <w:shd w:val="clear" w:color="auto" w:fill="auto"/>
            <w:hideMark/>
          </w:tcPr>
          <w:p w:rsidR="003277B3" w:rsidRPr="00F14C48" w:rsidRDefault="003277B3">
            <w:pPr>
              <w:rPr>
                <w:sz w:val="20"/>
                <w:szCs w:val="20"/>
              </w:rPr>
            </w:pPr>
            <w:r w:rsidRPr="00F14C48">
              <w:rPr>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93 121,6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92 426,2</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-695,4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92 368,8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-57,4</w:t>
            </w:r>
          </w:p>
        </w:tc>
      </w:tr>
      <w:tr w:rsidR="003277B3" w:rsidRPr="00F14C48" w:rsidTr="00FC65DB">
        <w:trPr>
          <w:trHeight w:val="196"/>
        </w:trPr>
        <w:tc>
          <w:tcPr>
            <w:tcW w:w="2992" w:type="dxa"/>
            <w:tcBorders>
              <w:top w:val="nil"/>
              <w:left w:val="single" w:sz="4" w:space="0" w:color="auto"/>
              <w:bottom w:val="single" w:sz="4" w:space="0" w:color="auto"/>
              <w:right w:val="single" w:sz="4" w:space="0" w:color="auto"/>
            </w:tcBorders>
            <w:shd w:val="clear" w:color="auto" w:fill="auto"/>
            <w:hideMark/>
          </w:tcPr>
          <w:p w:rsidR="003277B3" w:rsidRPr="00F14C48" w:rsidRDefault="003277B3">
            <w:pPr>
              <w:rPr>
                <w:sz w:val="20"/>
                <w:szCs w:val="20"/>
              </w:rPr>
            </w:pPr>
            <w:r w:rsidRPr="00F14C48">
              <w:rPr>
                <w:sz w:val="20"/>
                <w:szCs w:val="20"/>
              </w:rPr>
              <w:t>0105 Судебная система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84,3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84,3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84,3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110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36 013,0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36 553,4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540,4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36 553,4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C65DB">
        <w:trPr>
          <w:trHeight w:val="21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0111 Резервные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r>
      <w:tr w:rsidR="003277B3" w:rsidRPr="00F14C48" w:rsidTr="00E437EF">
        <w:trPr>
          <w:trHeight w:val="48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0113 Другие общегосударственные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111 694,2</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148 152,1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36 457,9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148 152,1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C65DB">
        <w:trPr>
          <w:trHeight w:val="18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0200 Национальная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3 915,0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5 840,7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1 925,7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5 898,1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57,4</w:t>
            </w:r>
          </w:p>
        </w:tc>
      </w:tr>
      <w:tr w:rsidR="003277B3" w:rsidRPr="00F14C48" w:rsidTr="00FC65DB">
        <w:trPr>
          <w:trHeight w:val="37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color w:val="000000"/>
                <w:sz w:val="20"/>
                <w:szCs w:val="20"/>
              </w:rPr>
            </w:pPr>
            <w:r w:rsidRPr="00F14C48">
              <w:rPr>
                <w:color w:val="000000"/>
                <w:sz w:val="20"/>
                <w:szCs w:val="20"/>
              </w:rPr>
              <w:t>0203 Мобилизационная и вневойсковая подготовка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3 915,0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5 840,7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1 925,7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5 898,1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57,4</w:t>
            </w:r>
          </w:p>
        </w:tc>
      </w:tr>
      <w:tr w:rsidR="003277B3" w:rsidRPr="00F14C48" w:rsidTr="00E437EF">
        <w:trPr>
          <w:trHeight w:val="46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0300 Национальная безопасность и правоохранительная деятельность</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9 349,3</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12 136,8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2 787,5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12 136,8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997B3E">
        <w:trPr>
          <w:trHeight w:val="126"/>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0304 Органы юстиции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5 161,1</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4 570,7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-590,4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4 570,7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957"/>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0309 Защита населения и территории от чрезвычайных ситуаций природного и техногенного характера, гражданская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3 917,0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3 722,3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-194,7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3 722,3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7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0314 Другие вопросы в области национальной безопасности и правоохранительной деятельности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271,2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3 843,8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3 572,6</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3 843,8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0400 Национальная экономика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256 945,9</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434 886,8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177 940,9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441 182,7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6 295,9</w:t>
            </w:r>
          </w:p>
        </w:tc>
      </w:tr>
      <w:tr w:rsidR="003277B3" w:rsidRPr="00F14C48" w:rsidTr="00E437EF">
        <w:trPr>
          <w:trHeight w:val="27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 xml:space="preserve">0401 Общеэкономические </w:t>
            </w:r>
            <w:r w:rsidRPr="00F14C48">
              <w:rPr>
                <w:sz w:val="20"/>
                <w:szCs w:val="20"/>
              </w:rPr>
              <w:lastRenderedPageBreak/>
              <w:t>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lastRenderedPageBreak/>
              <w:t>1 390,0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1 459,3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69,3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1 459,3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lastRenderedPageBreak/>
              <w:t>0405 Сельское хозяйство и рыболовство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39 861,9</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119 460,8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79 598,9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120 651,0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1 190,2</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0407 Лесное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13 632,0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14 082,0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450,0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14 082,0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0408 Транспорт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16 921,0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17 800,6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879,6</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17 800,6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0409 Дорожное хозяйство (дорожные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130 587,2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212 400,9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81 813,7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212 400,9</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17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0410 Связь и информатика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29 888,0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34 012,3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4 124,3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34 074,5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62,2</w:t>
            </w:r>
          </w:p>
        </w:tc>
      </w:tr>
      <w:tr w:rsidR="003277B3" w:rsidRPr="00F14C48" w:rsidTr="00E437EF">
        <w:trPr>
          <w:trHeight w:val="54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0412 Другие вопросы в области национальной экономики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24 665,8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35 670,9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11 005,1</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40 714,4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5 043,5</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0500 Жилищно-коммунальное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227 579,6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945 880,3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718 300,7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945 880,3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0501 Жилищное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28 419,8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555 718,6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527 298,8</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555 718,6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0502 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103 699,8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256 314,9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152 615,1</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256 314,9</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23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0503 Благоустройство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64 975,0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101 015,1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36 040,1</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101 015,1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0505 Другие вопросы в области жилищно-комм</w:t>
            </w:r>
            <w:r w:rsidR="0075701A" w:rsidRPr="00F14C48">
              <w:rPr>
                <w:sz w:val="20"/>
                <w:szCs w:val="20"/>
              </w:rPr>
              <w:t>у</w:t>
            </w:r>
            <w:r w:rsidRPr="00F14C48">
              <w:rPr>
                <w:sz w:val="20"/>
                <w:szCs w:val="20"/>
              </w:rPr>
              <w:t>нального хозяйства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30 485,0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32 831,7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2 346,7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32 831,7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0600 Охрана окружающей среды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0,00</w:t>
            </w:r>
          </w:p>
        </w:tc>
      </w:tr>
      <w:tr w:rsidR="003277B3" w:rsidRPr="00F14C48" w:rsidTr="00F601C7">
        <w:trPr>
          <w:trHeight w:val="67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0603 Охрана объектов растительного и животного мира и среды их обитания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238,00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238,00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238,00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0700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1 217 974,7</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1 254 704,4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36 729,7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1 254 704,4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308"/>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0701 Дошкольное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196 724,5</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187 902,5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-8 822,0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187 902,3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-0,2</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0702 Общее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901 685,6</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925 618,6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23 933,0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925 619,7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1,1</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0707 Молодежная политика и оздоровление детей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55 330,6</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60 215,3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4 884,7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60 215,3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47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0709 Другие вопросы в области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64 234,0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80 968,0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16 734,0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80 967,1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-0,9</w:t>
            </w:r>
          </w:p>
        </w:tc>
      </w:tr>
      <w:tr w:rsidR="003277B3" w:rsidRPr="00F14C48" w:rsidTr="00E437EF">
        <w:trPr>
          <w:trHeight w:val="318"/>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0800 Культура, кинематография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131 683,8</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145 434,3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13 750,5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145 434,3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1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0801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125 625,8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139 086,3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13 460,5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139 086,3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38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0804 Другие вопросы в области культуры, кинематографии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6 058,0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6 348,0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290,0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6 348,0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21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0900 Здравоохранение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68,4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68,4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68,4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42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0909 Другие вопросы в области здравоохранения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68,4</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19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1000 Социальная политика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162 168,6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195 818,4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33 649,8</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195 818,4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26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1001 Пенсионное обеспечение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4 379,0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4 740,7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361,7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4 740,7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35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1003 Социальное обеспечение населения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18 473,8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20 661,6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2 187,8</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20 661,6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16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1004 Охрана семьи и детства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127 018,0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158 476,3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31 458,3</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158 476,3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41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1006 Другие вопросы в области социальной политики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12 297,8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11 939,8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-358,0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11 939,8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1100 Физическая культура и 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138 593,0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115 340,0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-23 253,0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115 340,0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26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1101 Физическая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27 014,0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27 211,5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197,5</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27 211,5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24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1102 Массовый 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111 579,0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88 128,5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-23 450,5</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88 128,5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346"/>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1200 Средства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18 153,0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20 853,0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2 700,0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20 853,0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41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1204 Другие вопросы в области средств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18 153,0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20 853,0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2 700,0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20 853,0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1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1300 Обслуживание государственного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9 000,0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5 500,0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-3 500,0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5 500,0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66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1301 Обслуживание государственного внутреннего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9 000,0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5 500,0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-3 500,0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5 500,0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Всего расходов</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2 436 371,7</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3 435 347,1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998 975,4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3 441 580,8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6 233,7</w:t>
            </w:r>
          </w:p>
        </w:tc>
      </w:tr>
    </w:tbl>
    <w:p w:rsidR="000B41A6" w:rsidRPr="00F14C48" w:rsidRDefault="000B41A6" w:rsidP="000B41A6">
      <w:pPr>
        <w:ind w:firstLine="709"/>
        <w:jc w:val="both"/>
      </w:pPr>
      <w:r w:rsidRPr="00F14C48">
        <w:lastRenderedPageBreak/>
        <w:t>Исполнение расходов бюджета города за 2014 год составило 3 423</w:t>
      </w:r>
      <w:r w:rsidR="00D46E7A" w:rsidRPr="00F14C48">
        <w:t> </w:t>
      </w:r>
      <w:r w:rsidRPr="00F14C48">
        <w:t>182</w:t>
      </w:r>
      <w:r w:rsidR="00D46E7A" w:rsidRPr="00F14C48">
        <w:t>,</w:t>
      </w:r>
      <w:r w:rsidRPr="00F14C48">
        <w:t>1</w:t>
      </w:r>
      <w:r w:rsidR="00D46E7A" w:rsidRPr="00F14C48">
        <w:t xml:space="preserve"> тыс.</w:t>
      </w:r>
      <w:r w:rsidRPr="00F14C48">
        <w:t xml:space="preserve"> рублей или 99,5% от уточненного плана на год. Остаток неиспользованных плановых ассигнований по результатам года сложился в сумме 18</w:t>
      </w:r>
      <w:r w:rsidR="00D46E7A" w:rsidRPr="00F14C48">
        <w:t> </w:t>
      </w:r>
      <w:r w:rsidRPr="00F14C48">
        <w:t>398</w:t>
      </w:r>
      <w:r w:rsidR="00D46E7A" w:rsidRPr="00F14C48">
        <w:t>,</w:t>
      </w:r>
      <w:r w:rsidRPr="00F14C48">
        <w:t>7</w:t>
      </w:r>
      <w:r w:rsidR="00D46E7A" w:rsidRPr="00F14C48">
        <w:t xml:space="preserve"> тыс.</w:t>
      </w:r>
      <w:r w:rsidRPr="00F14C48">
        <w:t xml:space="preserve"> рублей. По сравнению с 2013 годом объем исполненных расходных обязательств в 2014 году уменьшился на 16,2% или на 661</w:t>
      </w:r>
      <w:r w:rsidR="00D46E7A" w:rsidRPr="00F14C48">
        <w:t> </w:t>
      </w:r>
      <w:r w:rsidRPr="00F14C48">
        <w:t>896</w:t>
      </w:r>
      <w:r w:rsidR="00D46E7A" w:rsidRPr="00F14C48">
        <w:t>,6 тыс.</w:t>
      </w:r>
      <w:r w:rsidRPr="00F14C48">
        <w:t xml:space="preserve"> рублей.</w:t>
      </w:r>
    </w:p>
    <w:p w:rsidR="00C05560" w:rsidRPr="00F14C48" w:rsidRDefault="00C05560" w:rsidP="00C05560">
      <w:pPr>
        <w:ind w:firstLine="709"/>
        <w:jc w:val="right"/>
      </w:pPr>
      <w:r w:rsidRPr="00F14C48">
        <w:t>Диаграмма</w:t>
      </w:r>
      <w:r w:rsidR="00930DCC" w:rsidRPr="00F14C48">
        <w:t xml:space="preserve"> 7</w:t>
      </w:r>
    </w:p>
    <w:p w:rsidR="00C05560" w:rsidRPr="00F14C48" w:rsidRDefault="00C05560" w:rsidP="006646F5">
      <w:pPr>
        <w:ind w:firstLine="709"/>
        <w:jc w:val="both"/>
      </w:pPr>
      <w:r w:rsidRPr="00F14C48">
        <w:rPr>
          <w:noProof/>
        </w:rPr>
        <w:drawing>
          <wp:inline distT="0" distB="0" distL="0" distR="0">
            <wp:extent cx="6408115" cy="3306471"/>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05560" w:rsidRPr="00F14C48" w:rsidRDefault="00C05560" w:rsidP="006646F5">
      <w:pPr>
        <w:ind w:firstLine="709"/>
        <w:jc w:val="both"/>
      </w:pPr>
    </w:p>
    <w:p w:rsidR="006646F5" w:rsidRPr="00F14C48" w:rsidRDefault="000B41A6" w:rsidP="006646F5">
      <w:pPr>
        <w:ind w:firstLine="709"/>
        <w:jc w:val="both"/>
      </w:pPr>
      <w:r w:rsidRPr="00F14C48">
        <w:t xml:space="preserve">Исполнение расходной части бюджета за 2013-2014 годы в функциональном разрезе представлено </w:t>
      </w:r>
      <w:r w:rsidR="00557FE0" w:rsidRPr="00F14C48">
        <w:t>в таблице 6.</w:t>
      </w:r>
    </w:p>
    <w:p w:rsidR="006646F5" w:rsidRPr="00F14C48" w:rsidRDefault="006646F5" w:rsidP="006646F5">
      <w:pPr>
        <w:jc w:val="right"/>
      </w:pPr>
      <w:r w:rsidRPr="00F14C48">
        <w:t>Таблица 6</w:t>
      </w:r>
    </w:p>
    <w:p w:rsidR="006646F5" w:rsidRPr="00F14C48" w:rsidRDefault="006646F5" w:rsidP="006646F5">
      <w:pPr>
        <w:jc w:val="right"/>
      </w:pPr>
    </w:p>
    <w:p w:rsidR="006646F5" w:rsidRPr="00F14C48" w:rsidRDefault="006646F5" w:rsidP="006646F5">
      <w:pPr>
        <w:jc w:val="center"/>
        <w:rPr>
          <w:b/>
        </w:rPr>
      </w:pPr>
      <w:r w:rsidRPr="00F14C48">
        <w:rPr>
          <w:b/>
        </w:rPr>
        <w:t>Анализ исполнения бюджета города Югорска за 2013-2014 годы</w:t>
      </w:r>
    </w:p>
    <w:p w:rsidR="006646F5" w:rsidRPr="00F14C48" w:rsidRDefault="006646F5" w:rsidP="006646F5">
      <w:pPr>
        <w:jc w:val="center"/>
        <w:rPr>
          <w:b/>
        </w:rPr>
      </w:pPr>
      <w:r w:rsidRPr="00F14C48">
        <w:rPr>
          <w:b/>
        </w:rPr>
        <w:t>в функциональной структуре расходов</w:t>
      </w:r>
    </w:p>
    <w:p w:rsidR="006646F5" w:rsidRPr="00F14C48" w:rsidRDefault="006646F5" w:rsidP="006646F5">
      <w:pPr>
        <w:ind w:firstLine="567"/>
        <w:jc w:val="right"/>
      </w:pPr>
      <w:r w:rsidRPr="00F14C48">
        <w:t>тыс. рублей</w:t>
      </w:r>
    </w:p>
    <w:tbl>
      <w:tblPr>
        <w:tblW w:w="10378" w:type="dxa"/>
        <w:tblInd w:w="94" w:type="dxa"/>
        <w:tblLook w:val="04A0"/>
      </w:tblPr>
      <w:tblGrid>
        <w:gridCol w:w="4125"/>
        <w:gridCol w:w="1276"/>
        <w:gridCol w:w="1297"/>
        <w:gridCol w:w="1230"/>
        <w:gridCol w:w="1341"/>
        <w:gridCol w:w="1109"/>
      </w:tblGrid>
      <w:tr w:rsidR="00FE3708" w:rsidRPr="00F14C48" w:rsidTr="009B0F04">
        <w:trPr>
          <w:trHeight w:val="121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Наименование раздела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E437EF">
            <w:pPr>
              <w:jc w:val="center"/>
              <w:rPr>
                <w:color w:val="000000"/>
                <w:sz w:val="20"/>
                <w:szCs w:val="20"/>
              </w:rPr>
            </w:pPr>
            <w:r w:rsidRPr="00F14C48">
              <w:rPr>
                <w:color w:val="000000"/>
                <w:sz w:val="20"/>
                <w:szCs w:val="20"/>
              </w:rPr>
              <w:t>Исполнено за 2013 год, рублей</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Уточненный план на 2014 год,  рублей</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E437EF">
            <w:pPr>
              <w:jc w:val="center"/>
              <w:rPr>
                <w:color w:val="000000"/>
                <w:sz w:val="20"/>
                <w:szCs w:val="20"/>
              </w:rPr>
            </w:pPr>
            <w:r w:rsidRPr="00F14C48">
              <w:rPr>
                <w:color w:val="000000"/>
                <w:sz w:val="20"/>
                <w:szCs w:val="20"/>
              </w:rPr>
              <w:t>Исполнено за 2014 год, рублей</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 исполнения к уточненному плану на год</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Темп роста к уровню 2013 года, %</w:t>
            </w:r>
          </w:p>
        </w:tc>
      </w:tr>
      <w:tr w:rsidR="00FE3708" w:rsidRPr="00F14C48" w:rsidTr="009B0F04">
        <w:trPr>
          <w:trHeight w:val="22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0100 Общегосударственные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264 405,4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298 526,4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291 424,7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97,6%</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10,2</w:t>
            </w:r>
          </w:p>
        </w:tc>
      </w:tr>
      <w:tr w:rsidR="00FE3708" w:rsidRPr="00F14C48" w:rsidTr="009B0F04">
        <w:trPr>
          <w:trHeight w:val="39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0102 Функционирование высшего должностного лица субъекта Российской Федерации и муниципального образования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4 044,0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4 137,4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4 137,4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w:t>
            </w:r>
          </w:p>
        </w:tc>
      </w:tr>
      <w:tr w:rsidR="00FE3708" w:rsidRPr="00F14C48" w:rsidTr="009B0F04">
        <w:trPr>
          <w:trHeight w:val="40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12 469,5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16 230,4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16 229,6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30,2</w:t>
            </w:r>
          </w:p>
        </w:tc>
      </w:tr>
      <w:tr w:rsidR="00FE3708" w:rsidRPr="00F14C48" w:rsidTr="00DF36B6">
        <w:trPr>
          <w:trHeight w:val="115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90 972,6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92 368,8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92 322,8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w:t>
            </w:r>
          </w:p>
        </w:tc>
      </w:tr>
      <w:tr w:rsidR="00FE3708" w:rsidRPr="00F14C48" w:rsidTr="009B0F04">
        <w:trPr>
          <w:trHeight w:val="2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0105 Судебная система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51,0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84,3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40,2%</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-33,5</w:t>
            </w:r>
          </w:p>
        </w:tc>
      </w:tr>
      <w:tr w:rsidR="00FE3708" w:rsidRPr="00F14C48" w:rsidTr="009B0F04">
        <w:trPr>
          <w:trHeight w:val="93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39 215,8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36 553,4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36 553,3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w:t>
            </w:r>
          </w:p>
        </w:tc>
      </w:tr>
      <w:tr w:rsidR="00FE3708" w:rsidRPr="00F14C48" w:rsidTr="009B0F04">
        <w:trPr>
          <w:trHeight w:val="12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0111 Резервные фонды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1 000,00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r>
      <w:tr w:rsidR="00FE3708" w:rsidRPr="00F14C48" w:rsidTr="009B0F04">
        <w:trPr>
          <w:trHeight w:val="1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0113 Другие общегосударственные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117 652,5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148 152,1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142 147,7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95,9%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20,8</w:t>
            </w:r>
          </w:p>
        </w:tc>
      </w:tr>
      <w:tr w:rsidR="00FE3708" w:rsidRPr="00F14C48" w:rsidTr="009B0F04">
        <w:trPr>
          <w:trHeight w:val="6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0200 Национальная оборона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6 025,8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5 898,1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5 898,1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-2,1</w:t>
            </w:r>
          </w:p>
        </w:tc>
      </w:tr>
      <w:tr w:rsidR="00FE3708" w:rsidRPr="00F14C48" w:rsidTr="009B0F04">
        <w:trPr>
          <w:trHeight w:val="45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lastRenderedPageBreak/>
              <w:t>0203 Мобилизационная и вневойсковая подготовка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6 025,8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5 898,1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5 898,1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-2,1</w:t>
            </w:r>
          </w:p>
        </w:tc>
      </w:tr>
      <w:tr w:rsidR="00FE3708" w:rsidRPr="00F14C48" w:rsidTr="009B0F04">
        <w:trPr>
          <w:trHeight w:val="22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0300 Национальная безопасность и правоохранительная деятельность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33 773,5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12 136,8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12 085,1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99,6%</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-64,2</w:t>
            </w:r>
          </w:p>
        </w:tc>
      </w:tr>
      <w:tr w:rsidR="00FE3708" w:rsidRPr="00F14C48" w:rsidTr="009B0F04">
        <w:trPr>
          <w:trHeight w:val="22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0304 Органы юстиции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4 556,4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4 570,7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4 570,7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0,3</w:t>
            </w:r>
          </w:p>
        </w:tc>
      </w:tr>
      <w:tr w:rsidR="00FE3708" w:rsidRPr="00F14C48" w:rsidTr="009B0F04">
        <w:trPr>
          <w:trHeight w:val="70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3 860,1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3 722,3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3 722,3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-3,6</w:t>
            </w:r>
          </w:p>
        </w:tc>
      </w:tr>
      <w:tr w:rsidR="00FE3708" w:rsidRPr="00F14C48" w:rsidTr="009B0F04">
        <w:trPr>
          <w:trHeight w:val="63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0314 Другие вопросы в области национальной безопасности и правоохранительной деятельности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25 357,0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3 843,8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3 792,1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-85,0</w:t>
            </w:r>
          </w:p>
        </w:tc>
      </w:tr>
      <w:tr w:rsidR="00FE3708" w:rsidRPr="00F14C48" w:rsidTr="009B0F04">
        <w:trPr>
          <w:trHeight w:val="19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0400 Национальная экономика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533 857,0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441 182,7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438 843,6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99,5%</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-17,8</w:t>
            </w:r>
          </w:p>
        </w:tc>
      </w:tr>
      <w:tr w:rsidR="00FE3708" w:rsidRPr="00F14C48" w:rsidTr="009B0F04">
        <w:trPr>
          <w:trHeight w:val="1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0401 Общеэкономические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4 100,0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1 459,3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1 459,3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-64,4</w:t>
            </w:r>
          </w:p>
        </w:tc>
      </w:tr>
      <w:tr w:rsidR="00FE3708" w:rsidRPr="00F14C48" w:rsidTr="009B0F04">
        <w:trPr>
          <w:trHeight w:val="17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0405 Сельское хозяйство и рыболовство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151 274,2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120 651,0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120 649,2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-20,2</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0407 Лесное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17 869,9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14 082,0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13 833,9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98,2%</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-22,6</w:t>
            </w:r>
          </w:p>
        </w:tc>
      </w:tr>
      <w:tr w:rsidR="00FE3708" w:rsidRPr="00F14C48" w:rsidTr="009B0F04">
        <w:trPr>
          <w:trHeight w:val="27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0408 Транспорт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34 671,5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17 800,6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17 800,6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-48,7</w:t>
            </w:r>
          </w:p>
        </w:tc>
      </w:tr>
      <w:tr w:rsidR="00FE3708" w:rsidRPr="00F14C48" w:rsidTr="009B0F04">
        <w:trPr>
          <w:trHeight w:val="26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0409 Дорожное хозяйство (дорожные фонды)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230 787,1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212 400,9</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212 392,1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-8,0</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0410 Связь и информатика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61 999,9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34 074,5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33 756,8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-45,6</w:t>
            </w:r>
          </w:p>
        </w:tc>
      </w:tr>
      <w:tr w:rsidR="00FE3708" w:rsidRPr="00F14C48" w:rsidTr="009B0F04">
        <w:trPr>
          <w:trHeight w:val="1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0412 Другие вопросы в области национальной экономики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33 154,4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40 714,4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38 951,7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95,7%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17,5</w:t>
            </w:r>
          </w:p>
        </w:tc>
      </w:tr>
      <w:tr w:rsidR="00FE3708" w:rsidRPr="00F14C48" w:rsidTr="009B0F04">
        <w:trPr>
          <w:trHeight w:val="26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0500 Жилищно-коммунальное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1 428 084,8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945 880,3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939 356,2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99,3%</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-34,2</w:t>
            </w:r>
          </w:p>
        </w:tc>
      </w:tr>
      <w:tr w:rsidR="00FE3708" w:rsidRPr="00F14C48" w:rsidTr="009B0F04">
        <w:trPr>
          <w:trHeight w:val="14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0501 Жилищное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678 556,5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555 718,6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549 848,0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-19,0</w:t>
            </w:r>
          </w:p>
        </w:tc>
      </w:tr>
      <w:tr w:rsidR="00FE3708" w:rsidRPr="00F14C48" w:rsidTr="009B0F04">
        <w:trPr>
          <w:trHeight w:val="18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0502 Коммунальное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636 566,6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256 314,9</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255 674,1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-59,8</w:t>
            </w:r>
          </w:p>
        </w:tc>
      </w:tr>
      <w:tr w:rsidR="00FE3708" w:rsidRPr="00F14C48" w:rsidTr="009B0F04">
        <w:trPr>
          <w:trHeight w:val="7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0503 Благоустройство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76 131,3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101 015,1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101 003,1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32,7</w:t>
            </w:r>
          </w:p>
        </w:tc>
      </w:tr>
      <w:tr w:rsidR="00FE3708" w:rsidRPr="00F14C48" w:rsidTr="009B0F04">
        <w:trPr>
          <w:trHeight w:val="26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0505 Другие вопросы в области жилищно-комм</w:t>
            </w:r>
            <w:r w:rsidR="009B0F04" w:rsidRPr="00F14C48">
              <w:rPr>
                <w:color w:val="000000"/>
                <w:sz w:val="20"/>
                <w:szCs w:val="20"/>
              </w:rPr>
              <w:t>у</w:t>
            </w:r>
            <w:r w:rsidRPr="00F14C48">
              <w:rPr>
                <w:color w:val="000000"/>
                <w:sz w:val="20"/>
                <w:szCs w:val="20"/>
              </w:rPr>
              <w:t>нального хозяйства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36 830,4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32 831,7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32 831,0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-10,9</w:t>
            </w:r>
          </w:p>
        </w:tc>
      </w:tr>
      <w:tr w:rsidR="00FE3708" w:rsidRPr="00F14C48" w:rsidTr="009B0F04">
        <w:trPr>
          <w:trHeight w:val="21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0600 Охрана окружающей среды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227,0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238,0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238,0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4,8</w:t>
            </w:r>
          </w:p>
        </w:tc>
      </w:tr>
      <w:tr w:rsidR="00FE3708" w:rsidRPr="00F14C48" w:rsidTr="009B0F04">
        <w:trPr>
          <w:trHeight w:val="26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0603 Охрана объектов растительного и животного мира и среды их обитания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227,0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238,00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238,00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w:t>
            </w:r>
          </w:p>
        </w:tc>
      </w:tr>
      <w:tr w:rsidR="00FE3708" w:rsidRPr="00F14C48" w:rsidTr="009B0F04">
        <w:trPr>
          <w:trHeight w:val="23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0700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b/>
                <w:color w:val="000000"/>
                <w:sz w:val="20"/>
                <w:szCs w:val="20"/>
              </w:rPr>
            </w:pPr>
            <w:r w:rsidRPr="00F14C48">
              <w:rPr>
                <w:b/>
                <w:color w:val="000000"/>
                <w:sz w:val="20"/>
                <w:szCs w:val="20"/>
              </w:rPr>
              <w:t>1 256</w:t>
            </w:r>
            <w:r w:rsidR="00FE3708" w:rsidRPr="00F14C48">
              <w:rPr>
                <w:b/>
                <w:color w:val="000000"/>
                <w:sz w:val="20"/>
                <w:szCs w:val="20"/>
              </w:rPr>
              <w:t xml:space="preserve"> 827,6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1 254 704,4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1 253 738,3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-0,5</w:t>
            </w:r>
          </w:p>
        </w:tc>
      </w:tr>
      <w:tr w:rsidR="00FE3708" w:rsidRPr="00F14C48" w:rsidTr="009B0F04">
        <w:trPr>
          <w:trHeight w:val="26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0701 Дошкольное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278 263,6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187 902,3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187 900,1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-32,5</w:t>
            </w:r>
          </w:p>
        </w:tc>
      </w:tr>
      <w:tr w:rsidR="00FE3708" w:rsidRPr="00F14C48" w:rsidTr="009B0F04">
        <w:trPr>
          <w:trHeight w:val="14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0702 Общее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color w:val="000000"/>
                <w:sz w:val="20"/>
                <w:szCs w:val="20"/>
              </w:rPr>
            </w:pPr>
            <w:r w:rsidRPr="00F14C48">
              <w:rPr>
                <w:color w:val="000000"/>
                <w:sz w:val="20"/>
                <w:szCs w:val="20"/>
              </w:rPr>
              <w:t>843</w:t>
            </w:r>
            <w:r w:rsidR="00FE3708" w:rsidRPr="00F14C48">
              <w:rPr>
                <w:color w:val="000000"/>
                <w:sz w:val="20"/>
                <w:szCs w:val="20"/>
              </w:rPr>
              <w:t xml:space="preserve"> 855,6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925 619,7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924 674,0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0707 Молодежная политика и оздоровление детей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69 900,8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60 215,3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60 214,9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-13,9</w:t>
            </w:r>
          </w:p>
        </w:tc>
      </w:tr>
      <w:tr w:rsidR="00FE3708" w:rsidRPr="00F14C48" w:rsidTr="00DF36B6">
        <w:trPr>
          <w:trHeight w:val="23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0709 Другие вопросы в области образования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64 807,6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80 967,1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80 949,3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24,9</w:t>
            </w:r>
          </w:p>
        </w:tc>
      </w:tr>
      <w:tr w:rsidR="00FE3708" w:rsidRPr="00F14C48" w:rsidTr="009B0F04">
        <w:trPr>
          <w:trHeight w:val="22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0800 Культура, кинематография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171 899,8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145 434,3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145 430,3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-15,4</w:t>
            </w:r>
          </w:p>
        </w:tc>
      </w:tr>
      <w:tr w:rsidR="00FE3708" w:rsidRPr="00F14C48" w:rsidTr="009B0F04">
        <w:trPr>
          <w:trHeight w:val="2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0801 Культура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166 078,6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139 086,3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139 082,3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-16,3</w:t>
            </w:r>
          </w:p>
        </w:tc>
      </w:tr>
      <w:tr w:rsidR="00FE3708" w:rsidRPr="00F14C48" w:rsidTr="009B0F04">
        <w:trPr>
          <w:trHeight w:val="27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0804 Другие вопросы в области культуры, кинематографии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5 821,2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6 348,0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6 348,0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9,0</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0900 Здравоохранение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139 303,2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-100,0</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0901 Стационарная медицинская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64 057,7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0902 Амбулаторная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64 336,2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4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0904 Скорая медицинская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70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0906 Заготовка, переработка, хранение и обеспечение безопасности донорской крови и её компонентов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4 855,0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7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0909 Другие вопросы в области здравоохранения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6 020,0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-98,9</w:t>
            </w:r>
          </w:p>
        </w:tc>
      </w:tr>
      <w:tr w:rsidR="00FE3708" w:rsidRPr="00F14C48" w:rsidTr="009B0F04">
        <w:trPr>
          <w:trHeight w:val="22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1000 Социальная политика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171 960,8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195 818,4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195 427,6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13,6</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1001 Пенсионное обеспечение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3 172,1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4 740,7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4 740,3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49,4</w:t>
            </w:r>
          </w:p>
        </w:tc>
      </w:tr>
      <w:tr w:rsidR="00FE3708" w:rsidRPr="00F14C48" w:rsidTr="009B0F04">
        <w:trPr>
          <w:trHeight w:val="17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1003 Социальное обеспечение населения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48 483,0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20 661,6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20 643,2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-57,4</w:t>
            </w:r>
          </w:p>
        </w:tc>
      </w:tr>
      <w:tr w:rsidR="00FE3708" w:rsidRPr="00F14C48" w:rsidTr="009B0F04">
        <w:trPr>
          <w:trHeight w:val="22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1004 Охрана семьи и детства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109 826,9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158 476,3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158 476,3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44,3</w:t>
            </w:r>
          </w:p>
        </w:tc>
      </w:tr>
      <w:tr w:rsidR="00FE3708" w:rsidRPr="00F14C48" w:rsidTr="009B0F04">
        <w:trPr>
          <w:trHeight w:val="26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1006 Другие вопросы в области социальной политики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10 478,8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11 939,8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11 567,8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96,9%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10,4</w:t>
            </w:r>
          </w:p>
        </w:tc>
      </w:tr>
      <w:tr w:rsidR="00FE3708" w:rsidRPr="00F14C48" w:rsidTr="009B0F04">
        <w:trPr>
          <w:trHeight w:val="21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1100 Физическая культура и 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58 720,1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115 340,0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115 339,3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96,4</w:t>
            </w:r>
          </w:p>
        </w:tc>
      </w:tr>
      <w:tr w:rsidR="00FE3708" w:rsidRPr="00F14C48" w:rsidTr="009B0F04">
        <w:trPr>
          <w:trHeight w:val="249"/>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1101 Физическая культура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21 583,3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27 211,5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27 210,9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26,1</w:t>
            </w:r>
          </w:p>
        </w:tc>
      </w:tr>
      <w:tr w:rsidR="00FE3708" w:rsidRPr="00F14C48" w:rsidTr="009B0F04">
        <w:trPr>
          <w:trHeight w:val="14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1102 Массовый 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37 136,8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88 128,5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88 128,4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137,3</w:t>
            </w:r>
          </w:p>
        </w:tc>
      </w:tr>
      <w:tr w:rsidR="00FE3708" w:rsidRPr="00F14C48" w:rsidTr="009B0F04">
        <w:trPr>
          <w:trHeight w:val="18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1200 Средства массовой информации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19 507,7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20 853,0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20 815,8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6,7</w:t>
            </w:r>
          </w:p>
        </w:tc>
      </w:tr>
      <w:tr w:rsidR="00FE3708" w:rsidRPr="00F14C48" w:rsidTr="009B0F04">
        <w:trPr>
          <w:trHeight w:val="37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1204 Другие вопросы в области средств массовой информации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19 507,7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20 853,0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20 815,8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6,7</w:t>
            </w:r>
          </w:p>
        </w:tc>
      </w:tr>
      <w:tr w:rsidR="00FE3708" w:rsidRPr="00F14C48" w:rsidTr="009B0F04">
        <w:trPr>
          <w:trHeight w:val="18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1300 Обслуживание государственного и муниципального долга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486,0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5 500,0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4 516,7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82,1%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829,4</w:t>
            </w:r>
          </w:p>
        </w:tc>
      </w:tr>
      <w:tr w:rsidR="00FE3708" w:rsidRPr="00F14C48" w:rsidTr="009B0F04">
        <w:trPr>
          <w:trHeight w:val="1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lastRenderedPageBreak/>
              <w:t>1301 Обслуживание государственного внутреннего и муниципального долга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486,0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5 500,0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4 516,7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82,1%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829,4</w:t>
            </w:r>
          </w:p>
        </w:tc>
      </w:tr>
      <w:tr w:rsidR="00FE3708" w:rsidRPr="00F14C48" w:rsidTr="009B0F04">
        <w:trPr>
          <w:trHeight w:val="237"/>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Всего расходов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b/>
                <w:color w:val="000000"/>
                <w:sz w:val="20"/>
                <w:szCs w:val="20"/>
              </w:rPr>
            </w:pPr>
            <w:r w:rsidRPr="00F14C48">
              <w:rPr>
                <w:b/>
                <w:color w:val="000000"/>
                <w:sz w:val="20"/>
                <w:szCs w:val="20"/>
              </w:rPr>
              <w:t>4 085</w:t>
            </w:r>
            <w:r w:rsidR="00FE3708" w:rsidRPr="00F14C48">
              <w:rPr>
                <w:b/>
                <w:color w:val="000000"/>
                <w:sz w:val="20"/>
                <w:szCs w:val="20"/>
              </w:rPr>
              <w:t xml:space="preserve"> 078,7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3 441 580,8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3 423 182,1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99,5%</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-16,</w:t>
            </w:r>
            <w:r w:rsidR="00FF5505" w:rsidRPr="00F14C48">
              <w:rPr>
                <w:b/>
                <w:color w:val="FF0000"/>
                <w:sz w:val="20"/>
                <w:szCs w:val="20"/>
              </w:rPr>
              <w:t>2</w:t>
            </w:r>
          </w:p>
        </w:tc>
      </w:tr>
    </w:tbl>
    <w:p w:rsidR="00F44E4E" w:rsidRPr="00F14C48" w:rsidRDefault="00F44E4E" w:rsidP="000B41A6">
      <w:pPr>
        <w:ind w:firstLine="567"/>
        <w:jc w:val="right"/>
      </w:pPr>
    </w:p>
    <w:p w:rsidR="00290EDF" w:rsidRPr="00F14C48" w:rsidRDefault="00290EDF" w:rsidP="00290EDF">
      <w:pPr>
        <w:jc w:val="right"/>
      </w:pPr>
      <w:r w:rsidRPr="00F14C48">
        <w:t>Диаграмма 8</w:t>
      </w:r>
    </w:p>
    <w:p w:rsidR="00290EDF" w:rsidRPr="00F14C48" w:rsidRDefault="00290EDF" w:rsidP="00290EDF">
      <w:pPr>
        <w:jc w:val="center"/>
      </w:pPr>
    </w:p>
    <w:p w:rsidR="00290EDF" w:rsidRPr="00F14C48" w:rsidRDefault="00290EDF" w:rsidP="00290EDF">
      <w:pPr>
        <w:jc w:val="center"/>
        <w:rPr>
          <w:b/>
        </w:rPr>
      </w:pPr>
      <w:r w:rsidRPr="00F14C48">
        <w:rPr>
          <w:b/>
        </w:rPr>
        <w:t>Структура расходов бюджета города в 2013 и 2014 годах</w:t>
      </w:r>
    </w:p>
    <w:p w:rsidR="00290EDF" w:rsidRPr="00F14C48" w:rsidRDefault="00290EDF" w:rsidP="00290EDF">
      <w:pPr>
        <w:ind w:firstLine="709"/>
        <w:jc w:val="both"/>
        <w:rPr>
          <w:sz w:val="20"/>
          <w:szCs w:val="20"/>
        </w:rPr>
      </w:pPr>
      <w:r w:rsidRPr="00F14C48">
        <w:rPr>
          <w:noProof/>
        </w:rPr>
        <w:drawing>
          <wp:inline distT="0" distB="0" distL="0" distR="0">
            <wp:extent cx="5908040" cy="4293870"/>
            <wp:effectExtent l="19050" t="0" r="0" b="0"/>
            <wp:docPr id="3" name="Рисунок 2" descr="P:\Бюджетное управление\Отчет за 2014 год в ДФ ХМАО\диаграмма в Word исполн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Бюджетное управление\Отчет за 2014 год в ДФ ХМАО\диаграмма в Word исполнено.JPG"/>
                    <pic:cNvPicPr>
                      <a:picLocks noChangeAspect="1" noChangeArrowheads="1"/>
                    </pic:cNvPicPr>
                  </pic:nvPicPr>
                  <pic:blipFill>
                    <a:blip r:embed="rId16" cstate="print"/>
                    <a:srcRect/>
                    <a:stretch>
                      <a:fillRect/>
                    </a:stretch>
                  </pic:blipFill>
                  <pic:spPr bwMode="auto">
                    <a:xfrm>
                      <a:off x="0" y="0"/>
                      <a:ext cx="5908040" cy="4293870"/>
                    </a:xfrm>
                    <a:prstGeom prst="rect">
                      <a:avLst/>
                    </a:prstGeom>
                    <a:noFill/>
                    <a:ln w="9525">
                      <a:noFill/>
                      <a:miter lim="800000"/>
                      <a:headEnd/>
                      <a:tailEnd/>
                    </a:ln>
                  </pic:spPr>
                </pic:pic>
              </a:graphicData>
            </a:graphic>
          </wp:inline>
        </w:drawing>
      </w:r>
    </w:p>
    <w:p w:rsidR="000B41A6" w:rsidRPr="00F14C48" w:rsidRDefault="000B41A6" w:rsidP="004572D6">
      <w:pPr>
        <w:pStyle w:val="af3"/>
        <w:spacing w:after="0"/>
        <w:ind w:firstLine="709"/>
        <w:jc w:val="both"/>
      </w:pPr>
      <w:proofErr w:type="gramStart"/>
      <w:r w:rsidRPr="00F14C48">
        <w:t>Низкое освоение средств (менее 98% от уточненного плана на год) наблюдается по разделу 0100 «Общегосударственные вопросы» - 97,6% в связи с неиспользованием средств резервного фонда и неполным освоением ассигнований по капитальному ремонту муниципального имущества, по разделу 1300 «Обслуживание государственного и муниципального долга» - 82,1% в связи с досрочным гашением муниципального долга и меньшим объемом взятого кредита.</w:t>
      </w:r>
      <w:proofErr w:type="gramEnd"/>
    </w:p>
    <w:p w:rsidR="000B41A6" w:rsidRPr="00F14C48" w:rsidRDefault="000B41A6" w:rsidP="000B41A6">
      <w:pPr>
        <w:pStyle w:val="af3"/>
        <w:spacing w:after="0"/>
        <w:ind w:firstLine="709"/>
        <w:jc w:val="both"/>
      </w:pPr>
      <w:proofErr w:type="gramStart"/>
      <w:r w:rsidRPr="00F14C48">
        <w:t>Неисполнение по подразделу 0412 «Другие вопросы в области национальной экономики» в сумме 1</w:t>
      </w:r>
      <w:r w:rsidR="00EE6B8E" w:rsidRPr="00F14C48">
        <w:t> </w:t>
      </w:r>
      <w:r w:rsidRPr="00F14C48">
        <w:t>762</w:t>
      </w:r>
      <w:r w:rsidR="00EE6B8E" w:rsidRPr="00F14C48">
        <w:t>,</w:t>
      </w:r>
      <w:r w:rsidRPr="00F14C48">
        <w:t>7</w:t>
      </w:r>
      <w:r w:rsidR="00EE6B8E" w:rsidRPr="00F14C48">
        <w:t xml:space="preserve"> тыс.</w:t>
      </w:r>
      <w:r w:rsidRPr="00F14C48">
        <w:t xml:space="preserve"> рубл</w:t>
      </w:r>
      <w:r w:rsidR="00EE6B8E" w:rsidRPr="00F14C48">
        <w:t>ей</w:t>
      </w:r>
      <w:r w:rsidRPr="00F14C48">
        <w:t xml:space="preserve"> (исполнено 95,7% к годовым назначениям) объясняется невозможностью в конце финансового года освоения бюджетных ассигнований в связи с поздним поступлением (29 декабря 2014 года) средств из бюджета автономного округа на возмещение расходов муниципального образования по градостроительной деятельности.</w:t>
      </w:r>
      <w:proofErr w:type="gramEnd"/>
    </w:p>
    <w:p w:rsidR="000B41A6" w:rsidRPr="00F14C48" w:rsidRDefault="000B41A6" w:rsidP="000B41A6">
      <w:pPr>
        <w:tabs>
          <w:tab w:val="left" w:pos="0"/>
          <w:tab w:val="left" w:pos="708"/>
        </w:tabs>
        <w:ind w:firstLine="709"/>
        <w:jc w:val="both"/>
      </w:pPr>
      <w:r w:rsidRPr="00F14C48">
        <w:t>Значительное снижение расходов в 2014 году по сравнению с 2013 годом наблюдается по разделам 0300 «Национальная безопасность и правоохранительная деятельность», 0400 «Национа</w:t>
      </w:r>
      <w:r w:rsidR="00FF5505" w:rsidRPr="00F14C48">
        <w:t>льная экономика», 0500 «Жилищно-коммунальное</w:t>
      </w:r>
      <w:r w:rsidRPr="00F14C48">
        <w:t xml:space="preserve"> хозяйство», 0800 «Культура, кинематография», 0900 «Здравоохранение».</w:t>
      </w:r>
    </w:p>
    <w:p w:rsidR="000B41A6" w:rsidRPr="00F14C48" w:rsidRDefault="000B41A6" w:rsidP="000B41A6">
      <w:pPr>
        <w:tabs>
          <w:tab w:val="left" w:pos="0"/>
          <w:tab w:val="left" w:pos="708"/>
        </w:tabs>
        <w:ind w:firstLine="709"/>
        <w:jc w:val="both"/>
      </w:pPr>
      <w:r w:rsidRPr="00F14C48">
        <w:t>По разделу 0300 снижение расходов связано завершением работ по установке системы видеообзора.</w:t>
      </w:r>
    </w:p>
    <w:p w:rsidR="000B41A6" w:rsidRPr="00F14C48" w:rsidRDefault="000B41A6" w:rsidP="000B41A6">
      <w:pPr>
        <w:tabs>
          <w:tab w:val="left" w:pos="0"/>
          <w:tab w:val="left" w:pos="708"/>
        </w:tabs>
        <w:ind w:firstLine="709"/>
        <w:jc w:val="both"/>
      </w:pPr>
      <w:r w:rsidRPr="00F14C48">
        <w:t>По разделу 0400 снижение расходов связано с завершением капитального ремонта здания МАУ «Многофункциональный центр предоставления государственных и муниципальных услуг», уменьшением ассигнований из бюджета автономного округа на развитие агропромышленного комплекса, снижением расходов по дорожной деятельности, по предоставлению субсидии на возмещение недополученного дохода автотранспортным предприятиям, осуществляющим пассажирские перевозки.</w:t>
      </w:r>
    </w:p>
    <w:p w:rsidR="000B41A6" w:rsidRPr="00F14C48" w:rsidRDefault="0075701A" w:rsidP="000B41A6">
      <w:pPr>
        <w:tabs>
          <w:tab w:val="left" w:pos="0"/>
          <w:tab w:val="left" w:pos="708"/>
        </w:tabs>
        <w:ind w:firstLine="709"/>
        <w:jc w:val="both"/>
        <w:rPr>
          <w:iCs/>
        </w:rPr>
      </w:pPr>
      <w:r w:rsidRPr="00F14C48">
        <w:t>По разделу 0500 «Жилищ</w:t>
      </w:r>
      <w:r w:rsidR="000B41A6" w:rsidRPr="00F14C48">
        <w:t xml:space="preserve">но–коммунальное хозяйство» снижение расходов по сравнению с 2013 годом связано с уменьшением объемов субсидий из бюджета автономного округа </w:t>
      </w:r>
      <w:r w:rsidR="000B41A6" w:rsidRPr="00F14C48">
        <w:rPr>
          <w:iCs/>
        </w:rPr>
        <w:t xml:space="preserve">в части </w:t>
      </w:r>
      <w:r w:rsidR="000B41A6" w:rsidRPr="00F14C48">
        <w:rPr>
          <w:iCs/>
        </w:rPr>
        <w:lastRenderedPageBreak/>
        <w:t xml:space="preserve">строительства и проектирования инженерных сетей, содействия развитию жилищного строительства. </w:t>
      </w:r>
    </w:p>
    <w:p w:rsidR="000B41A6" w:rsidRPr="00F14C48" w:rsidRDefault="000B41A6" w:rsidP="000B41A6">
      <w:pPr>
        <w:tabs>
          <w:tab w:val="left" w:pos="0"/>
          <w:tab w:val="left" w:pos="708"/>
        </w:tabs>
        <w:ind w:firstLine="709"/>
        <w:jc w:val="both"/>
      </w:pPr>
      <w:r w:rsidRPr="00F14C48">
        <w:t>Уменьшение расходов по разделу 0800 «Культура, кинематография» связано с окончанием строительства художественно – эстетической школы.</w:t>
      </w:r>
    </w:p>
    <w:p w:rsidR="000B41A6" w:rsidRPr="00F14C48" w:rsidRDefault="000B41A6" w:rsidP="000B41A6">
      <w:pPr>
        <w:tabs>
          <w:tab w:val="left" w:pos="0"/>
          <w:tab w:val="left" w:pos="708"/>
        </w:tabs>
        <w:ind w:firstLine="709"/>
        <w:jc w:val="both"/>
        <w:rPr>
          <w:rFonts w:eastAsia="Times New Roman CYR" w:cs="Times New Roman CYR"/>
        </w:rPr>
      </w:pPr>
      <w:r w:rsidRPr="00F14C48">
        <w:t xml:space="preserve">Уменьшение расходов по разделу 0900 «Здравоохранение» объясняется </w:t>
      </w:r>
      <w:r w:rsidRPr="00F14C48">
        <w:rPr>
          <w:rFonts w:eastAsia="Times New Roman CYR" w:cs="Times New Roman CYR"/>
        </w:rPr>
        <w:t xml:space="preserve">переводом муниципального лечебного учреждения на одноканальное финансирование. </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 xml:space="preserve">Увеличение расходов </w:t>
      </w:r>
      <w:r w:rsidRPr="00F14C48">
        <w:t xml:space="preserve">по сравнению с 2013 годом </w:t>
      </w:r>
      <w:r w:rsidRPr="00F14C48">
        <w:rPr>
          <w:rFonts w:eastAsia="Times New Roman CYR" w:cs="Times New Roman CYR"/>
        </w:rPr>
        <w:t>по разделу 0100 «</w:t>
      </w:r>
      <w:r w:rsidRPr="00F14C48">
        <w:t>Общегосударственные вопросы</w:t>
      </w:r>
      <w:r w:rsidRPr="00F14C48">
        <w:rPr>
          <w:rFonts w:eastAsia="Times New Roman CYR" w:cs="Times New Roman CYR"/>
        </w:rPr>
        <w:t xml:space="preserve">» объясняется ростом расходов на капитальный ремонт муниципального имущества. </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Увеличение расходов по разделу 1000 «Социальная политика» объясняется ростом ассигнований за счет субвенций из бюджета автономного округа на охрану семьи и детства.</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Увеличение расходов по разделу 1100 «Физическая культура и спорт» связано с продолжением строительства физкультурно-спортивного комплекса с универсальным игровым залом после корректировки проектно-сметной документации в рамках государственной программы Ханты – Мансийского автономного округа – Югры «Развитие физической культуры и спорта в Ханты – Мансийском автономном округе - Югре на 2014 – 2020 годы</w:t>
      </w:r>
      <w:r w:rsidR="00A26180" w:rsidRPr="00F14C48">
        <w:rPr>
          <w:rFonts w:eastAsia="Times New Roman CYR" w:cs="Times New Roman CYR"/>
        </w:rPr>
        <w:t>»</w:t>
      </w:r>
      <w:r w:rsidRPr="00F14C48">
        <w:rPr>
          <w:rFonts w:eastAsia="Times New Roman CYR" w:cs="Times New Roman CYR"/>
        </w:rPr>
        <w:t>.</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 xml:space="preserve">Увеличение расходов по разделу 1300 «Обслуживание государственного и муниципального долга» объясняется ростом объема муниципального долга по сравнению с 2013 годом. </w:t>
      </w:r>
    </w:p>
    <w:p w:rsidR="009B0F04" w:rsidRPr="00F14C48" w:rsidRDefault="000B41A6" w:rsidP="009B0F04">
      <w:pPr>
        <w:pStyle w:val="ab"/>
        <w:tabs>
          <w:tab w:val="left" w:pos="708"/>
        </w:tabs>
        <w:ind w:firstLine="709"/>
        <w:jc w:val="both"/>
      </w:pPr>
      <w:r w:rsidRPr="00F14C48">
        <w:t xml:space="preserve">Структура расходов бюджета города за 2014 год относительно 2013 года представлена </w:t>
      </w:r>
      <w:r w:rsidR="0075701A" w:rsidRPr="00F14C48">
        <w:t>на</w:t>
      </w:r>
      <w:r w:rsidR="009B0F04" w:rsidRPr="00F14C48">
        <w:t xml:space="preserve"> диаграмме 8</w:t>
      </w:r>
      <w:r w:rsidR="00E22CA8" w:rsidRPr="00F14C48">
        <w:t>.</w:t>
      </w:r>
      <w:r w:rsidR="009B0F04" w:rsidRPr="00F14C48">
        <w:t xml:space="preserve"> </w:t>
      </w:r>
    </w:p>
    <w:p w:rsidR="009B0F04" w:rsidRPr="00F14C48" w:rsidRDefault="009B0F04" w:rsidP="009B0F04">
      <w:pPr>
        <w:pStyle w:val="ab"/>
        <w:tabs>
          <w:tab w:val="left" w:pos="708"/>
        </w:tabs>
        <w:ind w:firstLine="709"/>
        <w:jc w:val="both"/>
      </w:pPr>
      <w:r w:rsidRPr="00F14C48">
        <w:t xml:space="preserve">Отрасли социальной сферы – образование, культура, здравоохранение, физическая культура и спорт, социальная политика составили 50,0% в структуре расходов бюджета города на 2014 год (в 2013 году – 44,0%). </w:t>
      </w:r>
    </w:p>
    <w:p w:rsidR="009B0F04" w:rsidRPr="00F14C48" w:rsidRDefault="009B0F04" w:rsidP="009B0F04">
      <w:pPr>
        <w:ind w:firstLine="709"/>
        <w:jc w:val="both"/>
      </w:pPr>
      <w:r w:rsidRPr="00F14C48">
        <w:t xml:space="preserve">Расходы на социальную сферу исполнены по итогам 2014 года в сумме 1 710 003,9 тыс. рублей или на 99,9% к уточненному плану. </w:t>
      </w:r>
    </w:p>
    <w:p w:rsidR="00290EDF" w:rsidRPr="00F14C48" w:rsidRDefault="009B0F04" w:rsidP="00290EDF">
      <w:pPr>
        <w:autoSpaceDE w:val="0"/>
        <w:autoSpaceDN w:val="0"/>
        <w:adjustRightInd w:val="0"/>
        <w:ind w:firstLine="709"/>
        <w:jc w:val="both"/>
      </w:pPr>
      <w:r w:rsidRPr="00F14C48">
        <w:t xml:space="preserve">В сравнении с 2013 годом наблюдается снижение расходов на социальную сферу в абсолютной сумме на 88 707,6 тыс. рублей, в относительном выражении на 4,9%, что связано с передачей в государственную собственность Ханты-Мансийского автономного округа-Югры медицинских организаций муниципальной системы здравоохранения. </w:t>
      </w:r>
    </w:p>
    <w:p w:rsidR="008F6127" w:rsidRPr="00F14C48" w:rsidRDefault="008F6127" w:rsidP="008F6127">
      <w:pPr>
        <w:autoSpaceDE w:val="0"/>
        <w:autoSpaceDN w:val="0"/>
        <w:adjustRightInd w:val="0"/>
        <w:ind w:firstLine="709"/>
        <w:jc w:val="right"/>
      </w:pPr>
      <w:r w:rsidRPr="00F14C48">
        <w:t xml:space="preserve">Диаграмма </w:t>
      </w:r>
      <w:r w:rsidR="00930DCC" w:rsidRPr="00F14C48">
        <w:t>9</w:t>
      </w:r>
    </w:p>
    <w:p w:rsidR="003365FA" w:rsidRPr="00F14C48" w:rsidRDefault="003365FA" w:rsidP="008F6127">
      <w:pPr>
        <w:autoSpaceDE w:val="0"/>
        <w:autoSpaceDN w:val="0"/>
        <w:adjustRightInd w:val="0"/>
        <w:ind w:firstLine="709"/>
        <w:jc w:val="right"/>
      </w:pPr>
    </w:p>
    <w:p w:rsidR="003365FA" w:rsidRPr="00F14C48" w:rsidRDefault="008827A0" w:rsidP="003365FA">
      <w:pPr>
        <w:autoSpaceDE w:val="0"/>
        <w:autoSpaceDN w:val="0"/>
        <w:adjustRightInd w:val="0"/>
        <w:ind w:firstLine="709"/>
        <w:jc w:val="center"/>
        <w:rPr>
          <w:b/>
        </w:rPr>
      </w:pPr>
      <w:r w:rsidRPr="00F14C48">
        <w:rPr>
          <w:b/>
        </w:rPr>
        <w:t xml:space="preserve">Структура </w:t>
      </w:r>
      <w:r w:rsidR="003365FA" w:rsidRPr="00F14C48">
        <w:rPr>
          <w:b/>
        </w:rPr>
        <w:t xml:space="preserve">расходов </w:t>
      </w:r>
      <w:r w:rsidRPr="00F14C48">
        <w:rPr>
          <w:b/>
        </w:rPr>
        <w:t>бюджета города Югорска в укрупненном функциональном разрезе в 2013-2014 годах</w:t>
      </w:r>
    </w:p>
    <w:p w:rsidR="00A76271" w:rsidRPr="00F14C48" w:rsidRDefault="009B0F04" w:rsidP="003365FA">
      <w:pPr>
        <w:autoSpaceDE w:val="0"/>
        <w:autoSpaceDN w:val="0"/>
        <w:adjustRightInd w:val="0"/>
        <w:ind w:firstLine="709"/>
        <w:jc w:val="center"/>
      </w:pPr>
      <w:r w:rsidRPr="00F14C48">
        <w:object w:dxaOrig="7189" w:dyaOrig="5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310.5pt" o:ole="">
            <v:imagedata r:id="rId17" o:title=""/>
          </v:shape>
          <o:OLEObject Type="Embed" ProgID="PowerPoint.Slide.12" ShapeID="_x0000_i1025" DrawAspect="Content" ObjectID="_1489221358" r:id="rId18"/>
        </w:object>
      </w:r>
    </w:p>
    <w:p w:rsidR="00DF36B6" w:rsidRPr="00F14C48" w:rsidRDefault="00DF36B6" w:rsidP="0095573E">
      <w:pPr>
        <w:ind w:firstLine="709"/>
        <w:jc w:val="right"/>
      </w:pPr>
    </w:p>
    <w:p w:rsidR="00D879A3" w:rsidRPr="00F14C48" w:rsidRDefault="00D879A3" w:rsidP="0095573E">
      <w:pPr>
        <w:ind w:firstLine="709"/>
        <w:jc w:val="right"/>
      </w:pPr>
      <w:r w:rsidRPr="00F14C48">
        <w:lastRenderedPageBreak/>
        <w:t>Таблица 7</w:t>
      </w:r>
    </w:p>
    <w:p w:rsidR="00D879A3" w:rsidRPr="00F14C48" w:rsidRDefault="00D879A3" w:rsidP="0095573E">
      <w:pPr>
        <w:ind w:firstLine="709"/>
        <w:jc w:val="right"/>
      </w:pPr>
    </w:p>
    <w:p w:rsidR="00D879A3" w:rsidRPr="00F14C48" w:rsidRDefault="00D879A3" w:rsidP="0095573E">
      <w:pPr>
        <w:jc w:val="center"/>
        <w:rPr>
          <w:b/>
        </w:rPr>
      </w:pPr>
      <w:r w:rsidRPr="00F14C48">
        <w:rPr>
          <w:b/>
        </w:rPr>
        <w:t>Поквартальное распределение кассового исполнения расходов в 201</w:t>
      </w:r>
      <w:r w:rsidR="0075701A" w:rsidRPr="00F14C48">
        <w:rPr>
          <w:b/>
        </w:rPr>
        <w:t>3</w:t>
      </w:r>
      <w:r w:rsidRPr="00F14C48">
        <w:rPr>
          <w:b/>
        </w:rPr>
        <w:t>-201</w:t>
      </w:r>
      <w:r w:rsidR="0075701A" w:rsidRPr="00F14C48">
        <w:rPr>
          <w:b/>
        </w:rPr>
        <w:t>4</w:t>
      </w:r>
      <w:r w:rsidRPr="00F14C48">
        <w:rPr>
          <w:b/>
        </w:rPr>
        <w:t xml:space="preserve"> годах</w:t>
      </w:r>
    </w:p>
    <w:p w:rsidR="00D879A3" w:rsidRPr="00F14C48" w:rsidRDefault="00D879A3" w:rsidP="00D879A3">
      <w:pPr>
        <w:ind w:firstLine="709"/>
        <w:jc w:val="both"/>
      </w:pPr>
    </w:p>
    <w:tbl>
      <w:tblPr>
        <w:tblW w:w="10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3"/>
        <w:gridCol w:w="1229"/>
        <w:gridCol w:w="1174"/>
        <w:gridCol w:w="615"/>
        <w:gridCol w:w="1174"/>
        <w:gridCol w:w="615"/>
        <w:gridCol w:w="1174"/>
        <w:gridCol w:w="615"/>
        <w:gridCol w:w="1174"/>
        <w:gridCol w:w="600"/>
      </w:tblGrid>
      <w:tr w:rsidR="000B41A6" w:rsidRPr="00F14C48" w:rsidTr="00E437EF">
        <w:trPr>
          <w:trHeight w:val="300"/>
        </w:trPr>
        <w:tc>
          <w:tcPr>
            <w:tcW w:w="1843" w:type="dxa"/>
            <w:vMerge w:val="restart"/>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Наименование показателя</w:t>
            </w:r>
          </w:p>
        </w:tc>
        <w:tc>
          <w:tcPr>
            <w:tcW w:w="1229" w:type="dxa"/>
            <w:vMerge w:val="restart"/>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Исполнено за год</w:t>
            </w:r>
            <w:r w:rsidR="00874E93" w:rsidRPr="00F14C48">
              <w:rPr>
                <w:color w:val="000000"/>
                <w:sz w:val="20"/>
                <w:szCs w:val="20"/>
              </w:rPr>
              <w:t>, рублей</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 квартал</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II квартал</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III квартал</w:t>
            </w:r>
          </w:p>
        </w:tc>
        <w:tc>
          <w:tcPr>
            <w:tcW w:w="1774"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IV квартал</w:t>
            </w:r>
          </w:p>
        </w:tc>
      </w:tr>
      <w:tr w:rsidR="00231D6C" w:rsidRPr="00F14C48" w:rsidTr="00E437EF">
        <w:trPr>
          <w:trHeight w:val="300"/>
        </w:trPr>
        <w:tc>
          <w:tcPr>
            <w:tcW w:w="1843" w:type="dxa"/>
            <w:vMerge/>
            <w:vAlign w:val="center"/>
          </w:tcPr>
          <w:p w:rsidR="00231D6C" w:rsidRPr="00F14C48" w:rsidRDefault="00231D6C" w:rsidP="00837ADC">
            <w:pPr>
              <w:rPr>
                <w:color w:val="000000"/>
                <w:sz w:val="20"/>
                <w:szCs w:val="20"/>
              </w:rPr>
            </w:pPr>
          </w:p>
        </w:tc>
        <w:tc>
          <w:tcPr>
            <w:tcW w:w="1229" w:type="dxa"/>
            <w:vMerge/>
            <w:vAlign w:val="center"/>
          </w:tcPr>
          <w:p w:rsidR="00231D6C" w:rsidRPr="00F14C48" w:rsidRDefault="00231D6C" w:rsidP="00837ADC">
            <w:pPr>
              <w:rPr>
                <w:color w:val="000000"/>
                <w:sz w:val="20"/>
                <w:szCs w:val="20"/>
              </w:rPr>
            </w:pPr>
          </w:p>
        </w:tc>
        <w:tc>
          <w:tcPr>
            <w:tcW w:w="1174"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00"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r>
      <w:tr w:rsidR="000B41A6" w:rsidRPr="00F14C48" w:rsidTr="00E437EF">
        <w:trPr>
          <w:trHeight w:val="300"/>
        </w:trPr>
        <w:tc>
          <w:tcPr>
            <w:tcW w:w="1843" w:type="dxa"/>
            <w:shd w:val="clear" w:color="auto" w:fill="auto"/>
            <w:vAlign w:val="bottom"/>
          </w:tcPr>
          <w:p w:rsidR="000B41A6" w:rsidRPr="00F14C48" w:rsidRDefault="000B41A6" w:rsidP="00837ADC">
            <w:pPr>
              <w:jc w:val="center"/>
              <w:rPr>
                <w:color w:val="000000"/>
                <w:sz w:val="20"/>
                <w:szCs w:val="20"/>
              </w:rPr>
            </w:pPr>
            <w:r w:rsidRPr="00F14C48">
              <w:rPr>
                <w:color w:val="000000"/>
                <w:sz w:val="20"/>
                <w:szCs w:val="20"/>
              </w:rPr>
              <w:t>Кассовое исполнение за 2013 год</w:t>
            </w:r>
          </w:p>
        </w:tc>
        <w:tc>
          <w:tcPr>
            <w:tcW w:w="1229"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4 085</w:t>
            </w:r>
            <w:r w:rsidR="000972C8" w:rsidRPr="00F14C48">
              <w:rPr>
                <w:color w:val="000000"/>
                <w:sz w:val="20"/>
                <w:szCs w:val="20"/>
              </w:rPr>
              <w:t> </w:t>
            </w:r>
            <w:r w:rsidRPr="00F14C48">
              <w:rPr>
                <w:color w:val="000000"/>
                <w:sz w:val="20"/>
                <w:szCs w:val="20"/>
              </w:rPr>
              <w:t>078</w:t>
            </w:r>
            <w:r w:rsidR="000972C8" w:rsidRPr="00F14C48">
              <w:rPr>
                <w:color w:val="000000"/>
                <w:sz w:val="20"/>
                <w:szCs w:val="20"/>
              </w:rPr>
              <w:t>,7</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526</w:t>
            </w:r>
            <w:r w:rsidR="000972C8" w:rsidRPr="00F14C48">
              <w:rPr>
                <w:color w:val="000000"/>
                <w:sz w:val="20"/>
                <w:szCs w:val="20"/>
              </w:rPr>
              <w:t> </w:t>
            </w:r>
            <w:r w:rsidRPr="00F14C48">
              <w:rPr>
                <w:color w:val="000000"/>
                <w:sz w:val="20"/>
                <w:szCs w:val="20"/>
              </w:rPr>
              <w:t>952</w:t>
            </w:r>
            <w:r w:rsidR="000972C8" w:rsidRPr="00F14C48">
              <w:rPr>
                <w:color w:val="000000"/>
                <w:sz w:val="20"/>
                <w:szCs w:val="20"/>
              </w:rPr>
              <w:t>,6</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12,9</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917</w:t>
            </w:r>
            <w:r w:rsidR="000972C8" w:rsidRPr="00F14C48">
              <w:rPr>
                <w:color w:val="000000"/>
                <w:sz w:val="20"/>
                <w:szCs w:val="20"/>
              </w:rPr>
              <w:t> </w:t>
            </w:r>
            <w:r w:rsidRPr="00F14C48">
              <w:rPr>
                <w:color w:val="000000"/>
                <w:sz w:val="20"/>
                <w:szCs w:val="20"/>
              </w:rPr>
              <w:t>797</w:t>
            </w:r>
            <w:r w:rsidR="000972C8" w:rsidRPr="00F14C48">
              <w:rPr>
                <w:color w:val="000000"/>
                <w:sz w:val="20"/>
                <w:szCs w:val="20"/>
              </w:rPr>
              <w:t>,0</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22,5</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1 069</w:t>
            </w:r>
            <w:r w:rsidR="000972C8" w:rsidRPr="00F14C48">
              <w:rPr>
                <w:color w:val="000000"/>
                <w:sz w:val="20"/>
                <w:szCs w:val="20"/>
              </w:rPr>
              <w:t> </w:t>
            </w:r>
            <w:r w:rsidRPr="00F14C48">
              <w:rPr>
                <w:color w:val="000000"/>
                <w:sz w:val="20"/>
                <w:szCs w:val="20"/>
              </w:rPr>
              <w:t>487</w:t>
            </w:r>
            <w:r w:rsidR="000972C8" w:rsidRPr="00F14C48">
              <w:rPr>
                <w:color w:val="000000"/>
                <w:sz w:val="20"/>
                <w:szCs w:val="20"/>
              </w:rPr>
              <w:t>,1</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26,2</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1 570</w:t>
            </w:r>
            <w:r w:rsidR="000972C8" w:rsidRPr="00F14C48">
              <w:rPr>
                <w:color w:val="000000"/>
                <w:sz w:val="20"/>
                <w:szCs w:val="20"/>
              </w:rPr>
              <w:t> </w:t>
            </w:r>
            <w:r w:rsidRPr="00F14C48">
              <w:rPr>
                <w:color w:val="000000"/>
                <w:sz w:val="20"/>
                <w:szCs w:val="20"/>
              </w:rPr>
              <w:t>841</w:t>
            </w:r>
            <w:r w:rsidR="000972C8" w:rsidRPr="00F14C48">
              <w:rPr>
                <w:color w:val="000000"/>
                <w:sz w:val="20"/>
                <w:szCs w:val="20"/>
              </w:rPr>
              <w:t>,9</w:t>
            </w:r>
          </w:p>
        </w:tc>
        <w:tc>
          <w:tcPr>
            <w:tcW w:w="600"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38,4</w:t>
            </w:r>
          </w:p>
        </w:tc>
      </w:tr>
      <w:tr w:rsidR="000B41A6" w:rsidRPr="00F14C48" w:rsidTr="00E437EF">
        <w:trPr>
          <w:trHeight w:val="300"/>
        </w:trPr>
        <w:tc>
          <w:tcPr>
            <w:tcW w:w="1843" w:type="dxa"/>
            <w:shd w:val="clear" w:color="auto" w:fill="auto"/>
            <w:vAlign w:val="bottom"/>
          </w:tcPr>
          <w:p w:rsidR="000B41A6" w:rsidRPr="00F14C48" w:rsidRDefault="000B41A6" w:rsidP="00837ADC">
            <w:pPr>
              <w:jc w:val="center"/>
              <w:rPr>
                <w:color w:val="000000"/>
                <w:sz w:val="20"/>
                <w:szCs w:val="20"/>
              </w:rPr>
            </w:pPr>
            <w:r w:rsidRPr="00F14C48">
              <w:rPr>
                <w:color w:val="000000"/>
                <w:sz w:val="20"/>
                <w:szCs w:val="20"/>
              </w:rPr>
              <w:t>Кассовое исполнение за 2014 год</w:t>
            </w:r>
          </w:p>
        </w:tc>
        <w:tc>
          <w:tcPr>
            <w:tcW w:w="1229" w:type="dxa"/>
            <w:shd w:val="clear" w:color="auto" w:fill="auto"/>
            <w:noWrap/>
            <w:vAlign w:val="bottom"/>
          </w:tcPr>
          <w:p w:rsidR="000B41A6" w:rsidRPr="00F14C48" w:rsidRDefault="000B41A6" w:rsidP="0009638B">
            <w:pPr>
              <w:jc w:val="right"/>
              <w:rPr>
                <w:color w:val="000000"/>
                <w:sz w:val="20"/>
                <w:szCs w:val="20"/>
              </w:rPr>
            </w:pPr>
            <w:r w:rsidRPr="00F14C48">
              <w:rPr>
                <w:color w:val="000000"/>
                <w:sz w:val="20"/>
                <w:szCs w:val="20"/>
              </w:rPr>
              <w:t>3 423</w:t>
            </w:r>
            <w:r w:rsidR="0009638B" w:rsidRPr="00F14C48">
              <w:rPr>
                <w:color w:val="000000"/>
                <w:sz w:val="20"/>
                <w:szCs w:val="20"/>
              </w:rPr>
              <w:t> </w:t>
            </w:r>
            <w:r w:rsidRPr="00F14C48">
              <w:rPr>
                <w:color w:val="000000"/>
                <w:sz w:val="20"/>
                <w:szCs w:val="20"/>
              </w:rPr>
              <w:t>182</w:t>
            </w:r>
            <w:r w:rsidR="0009638B" w:rsidRPr="00F14C48">
              <w:rPr>
                <w:color w:val="000000"/>
                <w:sz w:val="20"/>
                <w:szCs w:val="20"/>
              </w:rPr>
              <w:t>,</w:t>
            </w:r>
            <w:r w:rsidRPr="00F14C48">
              <w:rPr>
                <w:color w:val="000000"/>
                <w:sz w:val="20"/>
                <w:szCs w:val="20"/>
              </w:rPr>
              <w:t>1</w:t>
            </w:r>
          </w:p>
        </w:tc>
        <w:tc>
          <w:tcPr>
            <w:tcW w:w="1174" w:type="dxa"/>
            <w:shd w:val="clear" w:color="auto" w:fill="auto"/>
            <w:noWrap/>
            <w:vAlign w:val="bottom"/>
          </w:tcPr>
          <w:p w:rsidR="000B41A6" w:rsidRPr="00F14C48" w:rsidRDefault="0009638B" w:rsidP="0009638B">
            <w:pPr>
              <w:jc w:val="center"/>
              <w:rPr>
                <w:color w:val="000000"/>
                <w:sz w:val="20"/>
                <w:szCs w:val="20"/>
              </w:rPr>
            </w:pPr>
            <w:r w:rsidRPr="00F14C48">
              <w:rPr>
                <w:color w:val="000000"/>
                <w:sz w:val="20"/>
                <w:szCs w:val="20"/>
              </w:rPr>
              <w:t>454 214,3</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13,3</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732</w:t>
            </w:r>
            <w:r w:rsidR="0009638B" w:rsidRPr="00F14C48">
              <w:rPr>
                <w:color w:val="000000"/>
                <w:sz w:val="20"/>
                <w:szCs w:val="20"/>
              </w:rPr>
              <w:t> </w:t>
            </w:r>
            <w:r w:rsidRPr="00F14C48">
              <w:rPr>
                <w:color w:val="000000"/>
                <w:sz w:val="20"/>
                <w:szCs w:val="20"/>
              </w:rPr>
              <w:t>511</w:t>
            </w:r>
            <w:r w:rsidR="0009638B" w:rsidRPr="00F14C48">
              <w:rPr>
                <w:color w:val="000000"/>
                <w:sz w:val="20"/>
                <w:szCs w:val="20"/>
              </w:rPr>
              <w:t>,6</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21,4</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806</w:t>
            </w:r>
            <w:r w:rsidR="0009638B" w:rsidRPr="00F14C48">
              <w:rPr>
                <w:color w:val="000000"/>
                <w:sz w:val="20"/>
                <w:szCs w:val="20"/>
              </w:rPr>
              <w:t> </w:t>
            </w:r>
            <w:r w:rsidRPr="00F14C48">
              <w:rPr>
                <w:color w:val="000000"/>
                <w:sz w:val="20"/>
                <w:szCs w:val="20"/>
              </w:rPr>
              <w:t>460</w:t>
            </w:r>
            <w:r w:rsidR="0009638B" w:rsidRPr="00F14C48">
              <w:rPr>
                <w:color w:val="000000"/>
                <w:sz w:val="20"/>
                <w:szCs w:val="20"/>
              </w:rPr>
              <w:t>,7</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23,6</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1 429</w:t>
            </w:r>
            <w:r w:rsidR="0009638B" w:rsidRPr="00F14C48">
              <w:rPr>
                <w:color w:val="000000"/>
                <w:sz w:val="20"/>
                <w:szCs w:val="20"/>
              </w:rPr>
              <w:t> </w:t>
            </w:r>
            <w:r w:rsidRPr="00F14C48">
              <w:rPr>
                <w:color w:val="000000"/>
                <w:sz w:val="20"/>
                <w:szCs w:val="20"/>
              </w:rPr>
              <w:t>995</w:t>
            </w:r>
            <w:r w:rsidR="0009638B" w:rsidRPr="00F14C48">
              <w:rPr>
                <w:color w:val="000000"/>
                <w:sz w:val="20"/>
                <w:szCs w:val="20"/>
              </w:rPr>
              <w:t>,5</w:t>
            </w:r>
          </w:p>
        </w:tc>
        <w:tc>
          <w:tcPr>
            <w:tcW w:w="600"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41,8</w:t>
            </w:r>
          </w:p>
        </w:tc>
      </w:tr>
    </w:tbl>
    <w:p w:rsidR="004F5031" w:rsidRPr="00F14C48" w:rsidRDefault="000B41A6" w:rsidP="000B41A6">
      <w:pPr>
        <w:ind w:firstLine="709"/>
        <w:jc w:val="both"/>
      </w:pPr>
      <w:r w:rsidRPr="00F14C48">
        <w:t xml:space="preserve">Ежегодно наименьший объем кассового исполнения расходов наблюдается в начале финансового года, наибольший - в III и IV кварталах, что обусловлено осуществлением большинства расходов, в том числе связанных с освоением целевых средств бюджета автономного округа. Основной объем работ на объектах капитального строительства муниципальной собственности производится в летне-осенний период. Оплата выполненных работ производится по факту выполненных работ, как правило, в III и </w:t>
      </w:r>
      <w:r w:rsidRPr="00F14C48">
        <w:rPr>
          <w:lang w:val="en-US"/>
        </w:rPr>
        <w:t>IV</w:t>
      </w:r>
      <w:r w:rsidRPr="00F14C48">
        <w:t xml:space="preserve"> кварталах.</w:t>
      </w:r>
    </w:p>
    <w:p w:rsidR="008F6127" w:rsidRPr="00F14C48" w:rsidRDefault="00CF4A37" w:rsidP="009B0F04">
      <w:pPr>
        <w:ind w:firstLine="709"/>
        <w:jc w:val="both"/>
      </w:pPr>
      <w:proofErr w:type="gramStart"/>
      <w:r w:rsidRPr="00F14C48">
        <w:t>В соответствии с решением Думы города Югорска от 20.12.2013 № 68 «О бюджете города Югорска на 2014 год и на плановый период 2015 и 2016 годов» (с изменениями от 18.12.2014 № 84) в 2014 году определены 8 главных распорядителей средств бюджета города Югорска, являющихся органами местного самоуправления (Дума города Югорска, администрация города Югорска) и органами администрации города Югорска (Управление образования, Департамент финансов</w:t>
      </w:r>
      <w:proofErr w:type="gramEnd"/>
      <w:r w:rsidRPr="00F14C48">
        <w:t xml:space="preserve">, </w:t>
      </w:r>
      <w:proofErr w:type="gramStart"/>
      <w:r w:rsidRPr="00F14C48">
        <w:t>Департамент муниципальной собственности и градостроительства, Департамент жилищно-коммунального и строительного комплекса, Управление культуры, Управление социальной политики).</w:t>
      </w:r>
      <w:proofErr w:type="gramEnd"/>
      <w:r w:rsidR="009B0F04" w:rsidRPr="00F14C48">
        <w:t xml:space="preserve"> </w:t>
      </w:r>
      <w:r w:rsidRPr="00F14C48">
        <w:t xml:space="preserve">В ведомственной структуре расходов наибольший удельный вес (34,3 %) занимают расходы Управления образования администрации города Югорска. 21,1 % расходов исполнено Департаментом жилищно-коммунального и строительного комплекса администрации города Югорска. 19,3 % бюджетных ассигнований исполнено Департаментом муниципальной собственности и градостроительства администрации города Югорска. </w:t>
      </w:r>
    </w:p>
    <w:p w:rsidR="008F6127" w:rsidRPr="00F14C48" w:rsidRDefault="008F6127" w:rsidP="008F6127">
      <w:pPr>
        <w:jc w:val="right"/>
      </w:pPr>
      <w:r w:rsidRPr="00F14C48">
        <w:t xml:space="preserve">Диаграмма </w:t>
      </w:r>
      <w:r w:rsidR="00930DCC" w:rsidRPr="00F14C48">
        <w:t>10</w:t>
      </w:r>
    </w:p>
    <w:p w:rsidR="008F6127" w:rsidRPr="00F14C48" w:rsidRDefault="008F6127" w:rsidP="008F6127">
      <w:pPr>
        <w:ind w:firstLine="709"/>
        <w:jc w:val="center"/>
        <w:rPr>
          <w:b/>
          <w:bCs/>
        </w:rPr>
      </w:pPr>
    </w:p>
    <w:p w:rsidR="008F6127" w:rsidRPr="00F14C48" w:rsidRDefault="008F6127" w:rsidP="007E7DAB">
      <w:pPr>
        <w:ind w:firstLine="709"/>
        <w:jc w:val="center"/>
        <w:rPr>
          <w:b/>
          <w:bCs/>
        </w:rPr>
      </w:pPr>
      <w:r w:rsidRPr="00F14C48">
        <w:rPr>
          <w:b/>
          <w:bCs/>
        </w:rPr>
        <w:t>Анализ ведомственной структуры расходов за 2013-2014 годы</w:t>
      </w:r>
    </w:p>
    <w:p w:rsidR="007E7DAB" w:rsidRPr="00F14C48" w:rsidRDefault="007E7DAB" w:rsidP="007E7DAB">
      <w:pPr>
        <w:ind w:firstLine="709"/>
        <w:jc w:val="center"/>
      </w:pPr>
    </w:p>
    <w:p w:rsidR="008F6127" w:rsidRPr="00F14C48" w:rsidRDefault="00F30B42" w:rsidP="00F21947">
      <w:pPr>
        <w:jc w:val="both"/>
        <w:rPr>
          <w:color w:val="000000"/>
        </w:rPr>
      </w:pPr>
      <w:r w:rsidRPr="00F14C48">
        <w:rPr>
          <w:noProof/>
        </w:rPr>
        <w:drawing>
          <wp:inline distT="0" distB="0" distL="0" distR="0">
            <wp:extent cx="6464174" cy="3716447"/>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F4A37" w:rsidRPr="00F14C48" w:rsidRDefault="00CF4A37" w:rsidP="00CF4A37">
      <w:pPr>
        <w:ind w:firstLine="709"/>
        <w:jc w:val="right"/>
      </w:pPr>
      <w:r w:rsidRPr="00F14C48">
        <w:lastRenderedPageBreak/>
        <w:t>Таблица 8</w:t>
      </w:r>
    </w:p>
    <w:p w:rsidR="00CF4A37" w:rsidRPr="00F14C48" w:rsidRDefault="00CF4A37" w:rsidP="00CF4A37">
      <w:pPr>
        <w:ind w:firstLine="709"/>
        <w:jc w:val="both"/>
      </w:pPr>
    </w:p>
    <w:p w:rsidR="00CF4A37" w:rsidRPr="00F14C48" w:rsidRDefault="00CF4A37" w:rsidP="00CF4A37">
      <w:pPr>
        <w:tabs>
          <w:tab w:val="left" w:pos="567"/>
        </w:tabs>
        <w:ind w:firstLine="709"/>
        <w:jc w:val="center"/>
        <w:rPr>
          <w:b/>
        </w:rPr>
      </w:pPr>
      <w:r w:rsidRPr="00F14C48">
        <w:rPr>
          <w:b/>
          <w:color w:val="000000"/>
        </w:rPr>
        <w:t>Анализ исполнения расходов бюджета города Югорска за 2014 год</w:t>
      </w:r>
    </w:p>
    <w:p w:rsidR="00CF4A37" w:rsidRPr="00F14C48" w:rsidRDefault="00CF4A37" w:rsidP="00CF4A37">
      <w:pPr>
        <w:tabs>
          <w:tab w:val="left" w:pos="567"/>
        </w:tabs>
        <w:ind w:firstLine="709"/>
        <w:jc w:val="center"/>
        <w:rPr>
          <w:b/>
          <w:color w:val="000000"/>
        </w:rPr>
      </w:pPr>
      <w:r w:rsidRPr="00F14C48">
        <w:rPr>
          <w:b/>
          <w:color w:val="000000"/>
        </w:rPr>
        <w:t>в ведомственной структуре расходов</w:t>
      </w:r>
    </w:p>
    <w:p w:rsidR="00CF4A37" w:rsidRPr="00F14C48" w:rsidRDefault="00CF4A37" w:rsidP="00CF4A37">
      <w:pPr>
        <w:tabs>
          <w:tab w:val="left" w:pos="567"/>
        </w:tabs>
        <w:ind w:firstLine="709"/>
        <w:jc w:val="center"/>
        <w:rPr>
          <w:b/>
          <w:color w:val="000000"/>
        </w:rPr>
      </w:pPr>
    </w:p>
    <w:tbl>
      <w:tblPr>
        <w:tblW w:w="10550" w:type="dxa"/>
        <w:tblInd w:w="-34" w:type="dxa"/>
        <w:tblLayout w:type="fixed"/>
        <w:tblLook w:val="04A0"/>
      </w:tblPr>
      <w:tblGrid>
        <w:gridCol w:w="1577"/>
        <w:gridCol w:w="1259"/>
        <w:gridCol w:w="1275"/>
        <w:gridCol w:w="1264"/>
        <w:gridCol w:w="1288"/>
        <w:gridCol w:w="1216"/>
        <w:gridCol w:w="1194"/>
        <w:gridCol w:w="769"/>
        <w:gridCol w:w="708"/>
      </w:tblGrid>
      <w:tr w:rsidR="00CF4A37" w:rsidRPr="00F14C48" w:rsidTr="00C0008C">
        <w:trPr>
          <w:trHeight w:val="1879"/>
        </w:trPr>
        <w:tc>
          <w:tcPr>
            <w:tcW w:w="1577" w:type="dxa"/>
            <w:tcBorders>
              <w:top w:val="single" w:sz="4" w:space="0" w:color="auto"/>
              <w:left w:val="single" w:sz="4" w:space="0" w:color="auto"/>
              <w:bottom w:val="nil"/>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Код и наименование главного распорядителя средств бюджета города</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Исполнено за 2013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Первоначально утверждено решением Думы от 20.12.2013 №68</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Утверждено решением Думы от 18.12.2014 № 84</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Уточненный план в соответствии с уточненной сводной бюджетной росписью</w:t>
            </w:r>
          </w:p>
        </w:tc>
        <w:tc>
          <w:tcPr>
            <w:tcW w:w="1216"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xml:space="preserve">Отклонение уточненного плана </w:t>
            </w:r>
            <w:proofErr w:type="gramStart"/>
            <w:r w:rsidRPr="00F14C48">
              <w:rPr>
                <w:color w:val="000000"/>
                <w:sz w:val="20"/>
                <w:szCs w:val="20"/>
              </w:rPr>
              <w:t>от</w:t>
            </w:r>
            <w:proofErr w:type="gramEnd"/>
            <w:r w:rsidRPr="00F14C48">
              <w:rPr>
                <w:color w:val="000000"/>
                <w:sz w:val="20"/>
                <w:szCs w:val="20"/>
              </w:rPr>
              <w:t xml:space="preserve"> утвержденного (+; -)</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Исполнено за 2014 год</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исполнения к уточненному плану</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Темп роста к уровню 2013 года, %</w:t>
            </w:r>
          </w:p>
        </w:tc>
      </w:tr>
      <w:tr w:rsidR="00CF4A37" w:rsidRPr="00F14C48" w:rsidTr="00C0008C">
        <w:trPr>
          <w:trHeight w:val="525"/>
        </w:trPr>
        <w:tc>
          <w:tcPr>
            <w:tcW w:w="15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010 Дума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28 063,7</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29 126,0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29 941,0</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29 941,0</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815,0</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29 940,0</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6,7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0,7</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1,2</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040 Администрация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667 415,9</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441 252,5</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559 381,5</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560 854,7</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119 602,2</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559 250,0</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99,7</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-16,2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18,1</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6A62EC">
            <w:pPr>
              <w:rPr>
                <w:color w:val="000000"/>
                <w:sz w:val="20"/>
                <w:szCs w:val="20"/>
              </w:rPr>
            </w:pPr>
            <w:r w:rsidRPr="00F14C48">
              <w:rPr>
                <w:color w:val="000000"/>
                <w:sz w:val="20"/>
                <w:szCs w:val="20"/>
              </w:rPr>
              <w:t>050 Департамент финансов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32 564,5</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40 784,0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38 800,0</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38 800,0</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color w:val="FF0000"/>
                <w:sz w:val="20"/>
                <w:szCs w:val="20"/>
              </w:rPr>
            </w:pPr>
            <w:r w:rsidRPr="00F14C48">
              <w:rPr>
                <w:color w:val="FF0000"/>
                <w:sz w:val="20"/>
                <w:szCs w:val="20"/>
              </w:rPr>
              <w:t>-1 984,0</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36 806,5</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94,9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13,0</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0,</w:t>
            </w:r>
            <w:r w:rsidR="0075701A" w:rsidRPr="00F14C48">
              <w:rPr>
                <w:sz w:val="20"/>
                <w:szCs w:val="20"/>
              </w:rPr>
              <w:t>8</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1,7</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1,1</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w:t>
            </w:r>
            <w:r w:rsidR="0075701A" w:rsidRPr="00F14C48">
              <w:rPr>
                <w:sz w:val="20"/>
                <w:szCs w:val="20"/>
              </w:rPr>
              <w:t>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1,</w:t>
            </w:r>
            <w:r w:rsidR="0075701A" w:rsidRPr="00F14C48">
              <w:rPr>
                <w:sz w:val="20"/>
                <w:szCs w:val="20"/>
              </w:rPr>
              <w:t>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54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070 Департамент муниципальной собственности и градостроительства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716 395,2</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106 694,0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664 041,2</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668 801,7</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562 107,7</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661 166,2</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98,9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FF0000"/>
                <w:sz w:val="20"/>
                <w:szCs w:val="20"/>
              </w:rPr>
              <w:t>-7,7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17,</w:t>
            </w:r>
            <w:r w:rsidR="0075701A" w:rsidRPr="00F14C48">
              <w:rPr>
                <w:sz w:val="20"/>
                <w:szCs w:val="20"/>
              </w:rPr>
              <w:t>6</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4,4</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19,3</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19,4</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230 Управление образования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1 045 940,6</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1 165 117,9</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1 174 835,1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1 174 835,1</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9 717,2</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1 173 872,6</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12,2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25,6</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47,7</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34,2</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240 Управление культуры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135 611,4</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125 749,4</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139 229,9</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139 229,9</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13 480,5</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139 225,9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2,7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lastRenderedPageBreak/>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3,3</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5,2</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4,1</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4,</w:t>
            </w:r>
            <w:r w:rsidR="0075701A" w:rsidRPr="00F14C48">
              <w:rPr>
                <w:sz w:val="20"/>
                <w:szCs w:val="20"/>
              </w:rPr>
              <w:t>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54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C71AB1">
            <w:pPr>
              <w:rPr>
                <w:color w:val="000000"/>
                <w:sz w:val="20"/>
                <w:szCs w:val="20"/>
              </w:rPr>
            </w:pPr>
            <w:r w:rsidRPr="00F14C48">
              <w:rPr>
                <w:color w:val="000000"/>
                <w:sz w:val="20"/>
                <w:szCs w:val="20"/>
              </w:rPr>
              <w:t xml:space="preserve">280 Управление </w:t>
            </w:r>
            <w:r w:rsidR="00C71AB1" w:rsidRPr="00F14C48">
              <w:rPr>
                <w:color w:val="000000"/>
                <w:sz w:val="20"/>
                <w:szCs w:val="20"/>
              </w:rPr>
              <w:t>социальной политики</w:t>
            </w:r>
            <w:r w:rsidRPr="00F14C48">
              <w:rPr>
                <w:color w:val="000000"/>
                <w:sz w:val="20"/>
                <w:szCs w:val="20"/>
              </w:rPr>
              <w:t xml:space="preserve">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114 715,4</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94 297,7</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100 037,1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100 037,1</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5 739,4</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100 033,1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-12,8</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2,8</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3,9</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 </w:t>
            </w:r>
          </w:p>
        </w:tc>
      </w:tr>
      <w:tr w:rsidR="00CF4A37" w:rsidRPr="00F14C48" w:rsidTr="00C0008C">
        <w:trPr>
          <w:trHeight w:val="1800"/>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460 Департамент жилищно-коммунального и строительного комплекса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1 344 372,0</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433 350,2</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729 081,3</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729 081,3</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295 73</w:t>
            </w:r>
            <w:bookmarkStart w:id="0" w:name="_GoBack"/>
            <w:bookmarkEnd w:id="0"/>
            <w:r w:rsidRPr="00F14C48">
              <w:rPr>
                <w:sz w:val="20"/>
                <w:szCs w:val="20"/>
              </w:rPr>
              <w:t>1,1</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722 887,8</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99,2</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-46,2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32,9</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17,8</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21,2</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21,2</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 </w:t>
            </w:r>
          </w:p>
        </w:tc>
      </w:tr>
      <w:tr w:rsidR="00CF4A37" w:rsidRPr="00F14C48" w:rsidTr="00C0008C">
        <w:trPr>
          <w:trHeight w:val="31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b/>
                <w:bCs/>
                <w:color w:val="000000"/>
                <w:sz w:val="20"/>
                <w:szCs w:val="20"/>
              </w:rPr>
            </w:pPr>
            <w:r w:rsidRPr="00F14C48">
              <w:rPr>
                <w:b/>
                <w:bCs/>
                <w:color w:val="000000"/>
                <w:sz w:val="20"/>
                <w:szCs w:val="20"/>
              </w:rPr>
              <w:t>Всего расходов</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4 085 078,7</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2 436 371,7</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3 435 347,1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3 441 580,8</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1 005 209,1</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3 423 182,1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b/>
                <w:bCs/>
                <w:color w:val="000000"/>
                <w:sz w:val="20"/>
                <w:szCs w:val="20"/>
              </w:rPr>
            </w:pPr>
            <w:r w:rsidRPr="00F14C48">
              <w:rPr>
                <w:b/>
                <w:bCs/>
                <w:color w:val="000000"/>
                <w:sz w:val="20"/>
                <w:szCs w:val="20"/>
              </w:rPr>
              <w:t>99,5</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b/>
                <w:bCs/>
                <w:color w:val="FF0000"/>
                <w:sz w:val="20"/>
                <w:szCs w:val="20"/>
              </w:rPr>
            </w:pPr>
            <w:r w:rsidRPr="00F14C48">
              <w:rPr>
                <w:b/>
                <w:bCs/>
                <w:color w:val="FF0000"/>
                <w:sz w:val="20"/>
                <w:szCs w:val="20"/>
              </w:rPr>
              <w:t>-16,2</w:t>
            </w:r>
          </w:p>
        </w:tc>
      </w:tr>
    </w:tbl>
    <w:p w:rsidR="00CF4A37" w:rsidRPr="00F14C48" w:rsidRDefault="00CF4A37" w:rsidP="00CF4A37">
      <w:pPr>
        <w:tabs>
          <w:tab w:val="left" w:pos="567"/>
        </w:tabs>
        <w:ind w:firstLine="709"/>
        <w:jc w:val="center"/>
        <w:rPr>
          <w:b/>
          <w:color w:val="000000"/>
        </w:rPr>
      </w:pPr>
    </w:p>
    <w:p w:rsidR="00653E68" w:rsidRPr="00F14C48" w:rsidRDefault="000B41A6" w:rsidP="00653E68">
      <w:pPr>
        <w:ind w:firstLine="709"/>
        <w:jc w:val="both"/>
      </w:pPr>
      <w:r w:rsidRPr="00F14C48">
        <w:t xml:space="preserve">Исполнение расходов бюджета города за 2014 год в разрезе </w:t>
      </w:r>
      <w:proofErr w:type="gramStart"/>
      <w:r w:rsidR="00A86628" w:rsidRPr="00F14C48">
        <w:t>кодов</w:t>
      </w:r>
      <w:r w:rsidRPr="00F14C48">
        <w:t xml:space="preserve"> классификации операций сектора государственного управления</w:t>
      </w:r>
      <w:proofErr w:type="gramEnd"/>
      <w:r w:rsidRPr="00F14C48">
        <w:t xml:space="preserve"> характеризуется </w:t>
      </w:r>
      <w:r w:rsidR="00653E68" w:rsidRPr="00F14C48">
        <w:t>показателями</w:t>
      </w:r>
      <w:r w:rsidR="0075701A" w:rsidRPr="00F14C48">
        <w:t>,</w:t>
      </w:r>
      <w:r w:rsidR="00653E68" w:rsidRPr="00F14C48">
        <w:t xml:space="preserve"> приведенными в таблице </w:t>
      </w:r>
      <w:r w:rsidR="00E10B0B" w:rsidRPr="00F14C48">
        <w:t>9</w:t>
      </w:r>
      <w:r w:rsidR="0075701A" w:rsidRPr="00F14C48">
        <w:t>.</w:t>
      </w:r>
    </w:p>
    <w:p w:rsidR="00653E68" w:rsidRPr="00F14C48" w:rsidRDefault="00653E68" w:rsidP="00653E68">
      <w:pPr>
        <w:ind w:firstLine="709"/>
        <w:jc w:val="both"/>
      </w:pPr>
    </w:p>
    <w:p w:rsidR="00653E68" w:rsidRPr="00F14C48" w:rsidRDefault="00653E68" w:rsidP="00653E68">
      <w:pPr>
        <w:ind w:firstLine="709"/>
        <w:jc w:val="right"/>
      </w:pPr>
      <w:r w:rsidRPr="00F14C48">
        <w:t xml:space="preserve">Таблица </w:t>
      </w:r>
      <w:r w:rsidR="00E10B0B" w:rsidRPr="00F14C48">
        <w:t>9</w:t>
      </w:r>
    </w:p>
    <w:p w:rsidR="00653E68" w:rsidRPr="00F14C48" w:rsidRDefault="00653E68" w:rsidP="00653E68">
      <w:pPr>
        <w:ind w:firstLine="709"/>
        <w:jc w:val="right"/>
      </w:pPr>
    </w:p>
    <w:p w:rsidR="00653E68" w:rsidRPr="00F14C48" w:rsidRDefault="00653E68" w:rsidP="00653E68">
      <w:pPr>
        <w:jc w:val="center"/>
        <w:rPr>
          <w:b/>
        </w:rPr>
      </w:pPr>
      <w:r w:rsidRPr="00F14C48">
        <w:rPr>
          <w:b/>
        </w:rPr>
        <w:t>Анализ исполнени</w:t>
      </w:r>
      <w:r w:rsidR="0075701A" w:rsidRPr="00F14C48">
        <w:rPr>
          <w:b/>
        </w:rPr>
        <w:t>я</w:t>
      </w:r>
      <w:r w:rsidRPr="00F14C48">
        <w:rPr>
          <w:b/>
        </w:rPr>
        <w:t xml:space="preserve"> расходов бюджета города за 2014 год</w:t>
      </w:r>
    </w:p>
    <w:p w:rsidR="00653E68" w:rsidRPr="00F14C48" w:rsidRDefault="00653E68" w:rsidP="00653E68">
      <w:pPr>
        <w:jc w:val="center"/>
        <w:rPr>
          <w:b/>
        </w:rPr>
      </w:pPr>
      <w:r w:rsidRPr="00F14C48">
        <w:rPr>
          <w:b/>
        </w:rPr>
        <w:t xml:space="preserve">в разрезе </w:t>
      </w:r>
      <w:proofErr w:type="gramStart"/>
      <w:r w:rsidRPr="00F14C48">
        <w:rPr>
          <w:b/>
        </w:rPr>
        <w:t>статей классификации операций сектора государственного управления</w:t>
      </w:r>
      <w:proofErr w:type="gramEnd"/>
    </w:p>
    <w:p w:rsidR="00653E68" w:rsidRPr="00F14C48" w:rsidRDefault="00653E68" w:rsidP="000B41A6">
      <w:pPr>
        <w:ind w:firstLine="709"/>
        <w:jc w:val="both"/>
      </w:pPr>
    </w:p>
    <w:p w:rsidR="000B41A6" w:rsidRPr="00F14C48" w:rsidRDefault="00DA5625" w:rsidP="000B41A6">
      <w:pPr>
        <w:ind w:firstLine="708"/>
        <w:jc w:val="right"/>
      </w:pPr>
      <w:r w:rsidRPr="00F14C48">
        <w:t xml:space="preserve">тыс. </w:t>
      </w:r>
      <w:r w:rsidR="000B41A6" w:rsidRPr="00F14C48">
        <w:t>рублей</w:t>
      </w:r>
    </w:p>
    <w:tbl>
      <w:tblPr>
        <w:tblW w:w="10501" w:type="dxa"/>
        <w:tblInd w:w="96" w:type="dxa"/>
        <w:tblLayout w:type="fixed"/>
        <w:tblLook w:val="04A0"/>
      </w:tblPr>
      <w:tblGrid>
        <w:gridCol w:w="1572"/>
        <w:gridCol w:w="1275"/>
        <w:gridCol w:w="1417"/>
        <w:gridCol w:w="1359"/>
        <w:gridCol w:w="1618"/>
        <w:gridCol w:w="1181"/>
        <w:gridCol w:w="1087"/>
        <w:gridCol w:w="992"/>
      </w:tblGrid>
      <w:tr w:rsidR="001D29C6" w:rsidRPr="00F14C48" w:rsidTr="00790CB0">
        <w:trPr>
          <w:trHeight w:val="1020"/>
        </w:trPr>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Наименование статьи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Исполнено за 2013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Первоначально утверждено решением Думы от 20.12.2013 №68</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 xml:space="preserve">Уточненный план на 2014 год </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 xml:space="preserve">Отклонение уточненного плана </w:t>
            </w:r>
            <w:proofErr w:type="gramStart"/>
            <w:r w:rsidRPr="00F14C48">
              <w:rPr>
                <w:b/>
                <w:color w:val="000000"/>
                <w:sz w:val="20"/>
                <w:szCs w:val="20"/>
              </w:rPr>
              <w:t>от</w:t>
            </w:r>
            <w:proofErr w:type="gramEnd"/>
            <w:r w:rsidRPr="00F14C48">
              <w:rPr>
                <w:b/>
                <w:color w:val="000000"/>
                <w:sz w:val="20"/>
                <w:szCs w:val="20"/>
              </w:rPr>
              <w:t xml:space="preserve"> первоначально утвержденного (+; -)</w:t>
            </w:r>
          </w:p>
        </w:tc>
        <w:tc>
          <w:tcPr>
            <w:tcW w:w="1181"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Исполнено за 2014 год</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 исполнения к уточненному плану на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Темп прироста к 2013 году, %</w:t>
            </w:r>
          </w:p>
        </w:tc>
      </w:tr>
      <w:tr w:rsidR="001D29C6" w:rsidRPr="00F14C48" w:rsidTr="00790CB0">
        <w:trPr>
          <w:trHeight w:val="892"/>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Оплата труда и начисления на выплаты по оплате труда</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344 878,6</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342 524,8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369 215,8</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26 691,0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368 878,6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99,9%</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7,0</w:t>
            </w:r>
          </w:p>
        </w:tc>
      </w:tr>
      <w:tr w:rsidR="001D29C6" w:rsidRPr="00F14C48" w:rsidTr="00790CB0">
        <w:trPr>
          <w:trHeight w:val="66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8,4</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14,1</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10,7</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10,8</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91"/>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Оплата работ, услуг</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544 062,5</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240 167,2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435 024,3</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194 857,1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426 602,4</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98,1%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-21,6</w:t>
            </w:r>
          </w:p>
        </w:tc>
      </w:tr>
      <w:tr w:rsidR="001D29C6" w:rsidRPr="00F14C48" w:rsidTr="00790CB0">
        <w:trPr>
          <w:trHeight w:val="62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13,3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9,</w:t>
            </w:r>
            <w:r w:rsidR="0075701A" w:rsidRPr="00F14C48">
              <w:rPr>
                <w:sz w:val="20"/>
                <w:szCs w:val="20"/>
              </w:rPr>
              <w:t>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12,</w:t>
            </w:r>
            <w:r w:rsidR="0075701A" w:rsidRPr="00F14C48">
              <w:rPr>
                <w:sz w:val="20"/>
                <w:szCs w:val="20"/>
              </w:rPr>
              <w:t>4</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13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Обслуживание государственного (муниципального) долга</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485,9</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9 000,0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5 500,0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-3 500,0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4 516,7</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82,1%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829,6</w:t>
            </w:r>
          </w:p>
        </w:tc>
      </w:tr>
      <w:tr w:rsidR="001D29C6" w:rsidRPr="00F14C48" w:rsidTr="00790CB0">
        <w:trPr>
          <w:trHeight w:val="629"/>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0,4</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0,2</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48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lastRenderedPageBreak/>
              <w:t>Безвозмездные перечисления организациям</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1 661 208,6</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1 393 195,5</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1 531 258,6</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138 063,1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1 529 319,9</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99,9%</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-7,9</w:t>
            </w:r>
          </w:p>
        </w:tc>
      </w:tr>
      <w:tr w:rsidR="001D29C6" w:rsidRPr="00F14C48" w:rsidTr="00790CB0">
        <w:trPr>
          <w:trHeight w:val="63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40,7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57,2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44,5</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44,7</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61"/>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Социальное обеспечение</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112 558,9</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118 452,6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120 021,1</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1 568,5</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120 020,1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6,6</w:t>
            </w:r>
          </w:p>
        </w:tc>
      </w:tr>
      <w:tr w:rsidR="001D29C6" w:rsidRPr="00F14C48" w:rsidTr="00790CB0">
        <w:trPr>
          <w:trHeight w:val="45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2,8</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4,9</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3,5</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3,5</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0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Прочие расходы</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12 794,3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14 985,2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21 019,1</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6 033,9</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19 981,8</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95,1%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56,2</w:t>
            </w:r>
          </w:p>
        </w:tc>
      </w:tr>
      <w:tr w:rsidR="001D29C6" w:rsidRPr="00F14C48" w:rsidTr="00790CB0">
        <w:trPr>
          <w:trHeight w:val="569"/>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78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основных средств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1 390 151,7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309 635,6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949 054,9</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639 419,3</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943 419,6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99,4%</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-32,1</w:t>
            </w:r>
          </w:p>
        </w:tc>
      </w:tr>
      <w:tr w:rsidR="001D29C6" w:rsidRPr="00F14C48" w:rsidTr="00790CB0">
        <w:trPr>
          <w:trHeight w:val="49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12,7</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27,6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27,6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70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непроизведенных активов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1 249,0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1 249,0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1 249,0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r>
      <w:tr w:rsidR="001D29C6" w:rsidRPr="00F14C48" w:rsidTr="00790CB0">
        <w:trPr>
          <w:trHeight w:val="47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68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материальных запасов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12 938,2</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8 410,8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9 238,0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827,2</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9 194,0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99,5%</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-28,9</w:t>
            </w:r>
          </w:p>
        </w:tc>
      </w:tr>
      <w:tr w:rsidR="001D29C6" w:rsidRPr="00F14C48" w:rsidTr="00790CB0">
        <w:trPr>
          <w:trHeight w:val="55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103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75701A" w:rsidP="001D29C6">
            <w:pPr>
              <w:rPr>
                <w:sz w:val="20"/>
                <w:szCs w:val="20"/>
              </w:rPr>
            </w:pPr>
            <w:r w:rsidRPr="00F14C48">
              <w:rPr>
                <w:sz w:val="20"/>
                <w:szCs w:val="20"/>
              </w:rPr>
              <w:t>У</w:t>
            </w:r>
            <w:r w:rsidR="001D29C6" w:rsidRPr="00F14C48">
              <w:rPr>
                <w:sz w:val="20"/>
                <w:szCs w:val="20"/>
              </w:rPr>
              <w:t>величение стоимости акций и иных форм участия в капитале</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6 000,0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0,0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r>
      <w:tr w:rsidR="001D29C6" w:rsidRPr="00F14C48" w:rsidTr="00790CB0">
        <w:trPr>
          <w:trHeight w:val="66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0,</w:t>
            </w:r>
            <w:r w:rsidR="0075701A" w:rsidRPr="00F14C48">
              <w:rPr>
                <w:sz w:val="20"/>
                <w:szCs w:val="20"/>
              </w:rPr>
              <w:t>2</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00"/>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Итого</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4 085 078,7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2 436 371,7</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3 441 580,8</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1 005 209,1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3 423 182,1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sz w:val="20"/>
                <w:szCs w:val="20"/>
              </w:rPr>
            </w:pPr>
            <w:r w:rsidRPr="00F14C48">
              <w:rPr>
                <w:b/>
                <w:sz w:val="20"/>
                <w:szCs w:val="20"/>
              </w:rPr>
              <w:t>99,5%</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color w:val="FF0000"/>
                <w:sz w:val="20"/>
                <w:szCs w:val="20"/>
              </w:rPr>
            </w:pPr>
            <w:r w:rsidRPr="00F14C48">
              <w:rPr>
                <w:b/>
                <w:bCs/>
                <w:color w:val="FF0000"/>
                <w:sz w:val="20"/>
                <w:szCs w:val="20"/>
              </w:rPr>
              <w:t>-16,2</w:t>
            </w:r>
          </w:p>
        </w:tc>
      </w:tr>
    </w:tbl>
    <w:p w:rsidR="001D29C6" w:rsidRPr="00F14C48" w:rsidRDefault="001D29C6" w:rsidP="007853E0"/>
    <w:p w:rsidR="000B41A6" w:rsidRPr="00F14C48" w:rsidRDefault="000B41A6" w:rsidP="000B41A6">
      <w:pPr>
        <w:pStyle w:val="af3"/>
        <w:tabs>
          <w:tab w:val="left" w:pos="5670"/>
        </w:tabs>
        <w:spacing w:after="0"/>
        <w:ind w:firstLine="709"/>
        <w:jc w:val="both"/>
      </w:pPr>
      <w:r w:rsidRPr="00F14C48">
        <w:t>Процент исполнения расходов менее 98% к уточненному плану на год наблюдается по следующим статьям</w:t>
      </w:r>
      <w:r w:rsidR="00874E93" w:rsidRPr="00F14C48">
        <w:t xml:space="preserve"> расходов</w:t>
      </w:r>
      <w:r w:rsidRPr="00F14C48">
        <w:t>:</w:t>
      </w:r>
    </w:p>
    <w:p w:rsidR="000B41A6" w:rsidRPr="00F14C48" w:rsidRDefault="000B41A6" w:rsidP="000B41A6">
      <w:pPr>
        <w:ind w:firstLine="709"/>
        <w:jc w:val="both"/>
        <w:rPr>
          <w:bCs/>
        </w:rPr>
      </w:pPr>
      <w:r w:rsidRPr="00F14C48">
        <w:t>1. По статье «Оплата государственного (муниципального) долга» - 82,1% к уточненному плану на год, что обусловлено</w:t>
      </w:r>
      <w:r w:rsidRPr="00F14C48">
        <w:rPr>
          <w:bCs/>
        </w:rPr>
        <w:t xml:space="preserve"> досрочным гашением муниципального долга и меньшим объемом взятого кредита;</w:t>
      </w:r>
    </w:p>
    <w:p w:rsidR="000B41A6" w:rsidRPr="00F14C48" w:rsidRDefault="000B41A6" w:rsidP="000B41A6">
      <w:pPr>
        <w:pStyle w:val="af3"/>
        <w:tabs>
          <w:tab w:val="left" w:pos="5670"/>
        </w:tabs>
        <w:spacing w:after="0"/>
        <w:ind w:firstLine="709"/>
        <w:jc w:val="both"/>
      </w:pPr>
      <w:r w:rsidRPr="00F14C48">
        <w:t>2. По статье «Прочие расходы» - 95,1% к уточненному плану на год, так как неиспользованными остались средства резервного фонда администрации города.</w:t>
      </w:r>
    </w:p>
    <w:p w:rsidR="000B41A6" w:rsidRPr="00F14C48" w:rsidRDefault="000B41A6" w:rsidP="000B41A6">
      <w:pPr>
        <w:pStyle w:val="af3"/>
        <w:spacing w:after="0"/>
        <w:ind w:firstLine="709"/>
        <w:jc w:val="both"/>
      </w:pPr>
      <w:r w:rsidRPr="00F14C48">
        <w:t>В 2014 году значительных изменений в структуре расходов по экономическому содержанию не произошло (за исключением того, что на 32,1% снизились расходы на увеличение стоимости основных средств</w:t>
      </w:r>
      <w:r w:rsidR="00A86628" w:rsidRPr="00F14C48">
        <w:t>,</w:t>
      </w:r>
      <w:r w:rsidRPr="00F14C48">
        <w:t xml:space="preserve"> в связи со снижением объемов строительства). </w:t>
      </w:r>
    </w:p>
    <w:p w:rsidR="000B41A6" w:rsidRPr="00F14C48" w:rsidRDefault="000B41A6" w:rsidP="000B41A6">
      <w:pPr>
        <w:pStyle w:val="af3"/>
        <w:spacing w:after="0"/>
        <w:ind w:firstLine="709"/>
        <w:jc w:val="both"/>
      </w:pPr>
      <w:r w:rsidRPr="00F14C48">
        <w:t>Расходы по статьям «Безвозмездные перечисления организациям» и «Увеличение стоимости основных средств» по-прежнему занимают лидирующую позицию в структуре расходов бюдже</w:t>
      </w:r>
      <w:r w:rsidR="004572D6" w:rsidRPr="00F14C48">
        <w:t>та города и составили 1 529 319,</w:t>
      </w:r>
      <w:r w:rsidRPr="00F14C48">
        <w:t>9</w:t>
      </w:r>
      <w:r w:rsidR="004572D6" w:rsidRPr="00F14C48">
        <w:t xml:space="preserve"> тыс.</w:t>
      </w:r>
      <w:r w:rsidRPr="00F14C48">
        <w:t xml:space="preserve"> рублей и 943</w:t>
      </w:r>
      <w:r w:rsidR="004572D6" w:rsidRPr="00F14C48">
        <w:t> </w:t>
      </w:r>
      <w:r w:rsidRPr="00F14C48">
        <w:t>419</w:t>
      </w:r>
      <w:r w:rsidR="004572D6" w:rsidRPr="00F14C48">
        <w:t>,</w:t>
      </w:r>
      <w:r w:rsidRPr="00F14C48">
        <w:t>6</w:t>
      </w:r>
      <w:r w:rsidR="004572D6" w:rsidRPr="00F14C48">
        <w:t xml:space="preserve"> тыс.</w:t>
      </w:r>
      <w:r w:rsidRPr="00F14C48">
        <w:t xml:space="preserve"> рублей или 44,7% и 27,6% соответственно. </w:t>
      </w:r>
    </w:p>
    <w:p w:rsidR="000B41A6" w:rsidRPr="00F14C48" w:rsidRDefault="000B41A6" w:rsidP="000B41A6">
      <w:pPr>
        <w:pStyle w:val="af3"/>
        <w:spacing w:after="0"/>
        <w:ind w:firstLine="709"/>
        <w:jc w:val="both"/>
      </w:pPr>
      <w:proofErr w:type="gramStart"/>
      <w:r w:rsidRPr="00F14C48">
        <w:lastRenderedPageBreak/>
        <w:t>По сравнению с 2013 годом на 7,0% увеличились расходы по статье «Оплата труда и начисления на выплаты по оплате труда» в связи с ростом штатной численности работников дошкольных образовательных учреждений вследствие ввода в эксплуатацию нового корпуса детского сада и направлением дополнительных ассигнований на реализацию майских Указов Президента Российской Федерации в части поэтапного повышения оплаты труда отдельным категориям работников.</w:t>
      </w:r>
      <w:proofErr w:type="gramEnd"/>
    </w:p>
    <w:p w:rsidR="000B41A6" w:rsidRPr="00F14C48" w:rsidRDefault="000B41A6" w:rsidP="000B41A6">
      <w:pPr>
        <w:pStyle w:val="af3"/>
        <w:spacing w:after="0"/>
        <w:ind w:firstLine="709"/>
        <w:jc w:val="both"/>
      </w:pPr>
      <w:r w:rsidRPr="00F14C48">
        <w:t>На 21,6% снижены расходы по статье «Оплата работ, услуг» в связи с уменьшением объемов работ по капитальному ремонту социальных объектов, городских дорог и инженерных сетей.</w:t>
      </w:r>
    </w:p>
    <w:p w:rsidR="000B41A6" w:rsidRPr="00F14C48" w:rsidRDefault="000B41A6" w:rsidP="000B41A6">
      <w:pPr>
        <w:pStyle w:val="af3"/>
        <w:spacing w:after="0"/>
        <w:ind w:firstLine="709"/>
        <w:jc w:val="both"/>
      </w:pPr>
      <w:r w:rsidRPr="00F14C48">
        <w:t xml:space="preserve">Снижение расходов по статье «Увеличение стоимости материальных запасов» на 28,9% связано с передачей муниципального бюджетного лечебно-профилактического учреждения «Центральная городская больница города Югорска» в государственную собственность. </w:t>
      </w:r>
    </w:p>
    <w:p w:rsidR="009F3FF3" w:rsidRPr="00F14C48" w:rsidRDefault="009F3FF3" w:rsidP="000B41A6">
      <w:pPr>
        <w:pStyle w:val="af3"/>
        <w:spacing w:after="0"/>
        <w:ind w:firstLine="709"/>
        <w:jc w:val="both"/>
      </w:pPr>
    </w:p>
    <w:p w:rsidR="009F3FF3" w:rsidRPr="00F14C48" w:rsidRDefault="009F3FF3" w:rsidP="009F3FF3">
      <w:pPr>
        <w:jc w:val="right"/>
      </w:pPr>
      <w:r w:rsidRPr="00F14C48">
        <w:t xml:space="preserve">Диаграмма </w:t>
      </w:r>
      <w:r w:rsidR="00E10B0B" w:rsidRPr="00F14C48">
        <w:t>1</w:t>
      </w:r>
      <w:r w:rsidR="00930DCC" w:rsidRPr="00F14C48">
        <w:t>1</w:t>
      </w:r>
    </w:p>
    <w:p w:rsidR="009F3FF3" w:rsidRPr="00F14C48" w:rsidRDefault="0075701A" w:rsidP="009F3FF3">
      <w:pPr>
        <w:jc w:val="center"/>
        <w:rPr>
          <w:b/>
        </w:rPr>
      </w:pPr>
      <w:r w:rsidRPr="00F14C48">
        <w:rPr>
          <w:b/>
        </w:rPr>
        <w:t>Р</w:t>
      </w:r>
      <w:r w:rsidR="009F3FF3" w:rsidRPr="00F14C48">
        <w:rPr>
          <w:b/>
        </w:rPr>
        <w:t>асход</w:t>
      </w:r>
      <w:r w:rsidRPr="00F14C48">
        <w:rPr>
          <w:b/>
        </w:rPr>
        <w:t xml:space="preserve">ы </w:t>
      </w:r>
      <w:r w:rsidR="009F3FF3" w:rsidRPr="00F14C48">
        <w:rPr>
          <w:b/>
        </w:rPr>
        <w:t>бюджета города за 2014 год</w:t>
      </w:r>
    </w:p>
    <w:p w:rsidR="009F3FF3" w:rsidRPr="00F14C48" w:rsidRDefault="009F3FF3" w:rsidP="009F3FF3">
      <w:pPr>
        <w:jc w:val="center"/>
        <w:rPr>
          <w:b/>
        </w:rPr>
      </w:pPr>
      <w:r w:rsidRPr="00F14C48">
        <w:rPr>
          <w:b/>
        </w:rPr>
        <w:t xml:space="preserve">в разрезе </w:t>
      </w:r>
      <w:proofErr w:type="gramStart"/>
      <w:r w:rsidRPr="00F14C48">
        <w:rPr>
          <w:b/>
        </w:rPr>
        <w:t>статей классификации операций сектора государственного управления</w:t>
      </w:r>
      <w:proofErr w:type="gramEnd"/>
    </w:p>
    <w:p w:rsidR="009F3FF3" w:rsidRPr="00F14C48" w:rsidRDefault="009F3FF3" w:rsidP="000B41A6">
      <w:pPr>
        <w:pStyle w:val="af3"/>
        <w:spacing w:after="0"/>
        <w:ind w:firstLine="709"/>
        <w:jc w:val="both"/>
      </w:pPr>
    </w:p>
    <w:p w:rsidR="00FE6E7E" w:rsidRPr="00F14C48" w:rsidRDefault="007E002A" w:rsidP="001F7EBB">
      <w:pPr>
        <w:pStyle w:val="af3"/>
        <w:spacing w:after="0"/>
        <w:jc w:val="both"/>
      </w:pPr>
      <w:r>
        <w:rPr>
          <w:noProof/>
        </w:rPr>
        <w:pict>
          <v:shape id="_x0000_i1026" type="#_x0000_t75" style="width:515.25pt;height:300pt;visibility:visible;mso-wrap-style:square">
            <v:imagedata r:id="rId20" o:title=""/>
          </v:shape>
        </w:pict>
      </w:r>
    </w:p>
    <w:p w:rsidR="00FE6E7E" w:rsidRPr="00F14C48" w:rsidRDefault="00FE6E7E" w:rsidP="000B41A6">
      <w:pPr>
        <w:pStyle w:val="af3"/>
        <w:spacing w:after="0"/>
        <w:ind w:firstLine="709"/>
        <w:jc w:val="both"/>
      </w:pPr>
    </w:p>
    <w:p w:rsidR="000B41A6" w:rsidRPr="00F14C48" w:rsidRDefault="000B41A6" w:rsidP="00E01F21">
      <w:pPr>
        <w:pStyle w:val="af3"/>
        <w:spacing w:after="0"/>
        <w:ind w:firstLine="709"/>
        <w:jc w:val="both"/>
      </w:pPr>
      <w:r w:rsidRPr="00F14C48">
        <w:t xml:space="preserve">В 2014 году полностью обеспечено финансирование социально значимых расходных обязательств по всем сферам. </w:t>
      </w:r>
    </w:p>
    <w:p w:rsidR="00E01F21" w:rsidRPr="00F14C48" w:rsidRDefault="000B41A6" w:rsidP="00E01F21">
      <w:pPr>
        <w:pStyle w:val="af3"/>
        <w:spacing w:after="0"/>
        <w:ind w:firstLine="709"/>
        <w:jc w:val="both"/>
      </w:pPr>
      <w:proofErr w:type="gramStart"/>
      <w:r w:rsidRPr="00F14C48">
        <w:t>Во исполнение Указов Президента Российской Федерации от 07 мая 2012 года № 597 «О мероприятиях по реализации государственной социальной политики», от 01 июня 2012 года № 761 «О национальной стратегии действий в интересах детей на 2012 – 2017 годы» по всем категориям работников</w:t>
      </w:r>
      <w:r w:rsidR="00CF3958" w:rsidRPr="00F14C48">
        <w:t xml:space="preserve"> сферы образования и культуры</w:t>
      </w:r>
      <w:r w:rsidRPr="00F14C48">
        <w:t xml:space="preserve"> обеспечено достижение целевых показателей по повышению оплаты труда, утвержденные в отраслевых планах мероприятий («дорожных картах»), в</w:t>
      </w:r>
      <w:proofErr w:type="gramEnd"/>
      <w:r w:rsidRPr="00F14C48">
        <w:t xml:space="preserve"> муниципальных </w:t>
      </w:r>
      <w:proofErr w:type="gramStart"/>
      <w:r w:rsidRPr="00F14C48">
        <w:t>программах</w:t>
      </w:r>
      <w:proofErr w:type="gramEnd"/>
      <w:r w:rsidRPr="00F14C48">
        <w:t xml:space="preserve"> города Югорска. По заработной плате педагогических работников дошкольного образования целевой показатель выполнен на 104,1%, педагогических работников общеобразовательных учреждений </w:t>
      </w:r>
      <w:r w:rsidR="00CF3958" w:rsidRPr="00F14C48">
        <w:t xml:space="preserve">- </w:t>
      </w:r>
      <w:r w:rsidRPr="00F14C48">
        <w:t xml:space="preserve">на 104,9%, </w:t>
      </w:r>
      <w:r w:rsidR="00CF3958" w:rsidRPr="00F14C48">
        <w:t xml:space="preserve">по </w:t>
      </w:r>
      <w:r w:rsidRPr="00F14C48">
        <w:t xml:space="preserve">заработной плате учителей </w:t>
      </w:r>
      <w:r w:rsidR="00CF3958" w:rsidRPr="00F14C48">
        <w:t>- на 101%</w:t>
      </w:r>
      <w:r w:rsidRPr="00F14C48">
        <w:t>,</w:t>
      </w:r>
      <w:r w:rsidR="00CF3958" w:rsidRPr="00F14C48">
        <w:t xml:space="preserve"> </w:t>
      </w:r>
      <w:r w:rsidRPr="00F14C48">
        <w:t xml:space="preserve"> педагогических работников учреждений дополнительного образования </w:t>
      </w:r>
      <w:r w:rsidR="00CF3958" w:rsidRPr="00F14C48">
        <w:t xml:space="preserve">- </w:t>
      </w:r>
      <w:r w:rsidRPr="00F14C48">
        <w:t>на 100,1%, на 100% выполнен целевой показатель по заработной плате работников учреждений культуры.</w:t>
      </w:r>
      <w:r w:rsidR="00424D57" w:rsidRPr="00F14C48">
        <w:t xml:space="preserve"> </w:t>
      </w:r>
    </w:p>
    <w:p w:rsidR="00CF3958" w:rsidRPr="00F14C48" w:rsidRDefault="00CF3958" w:rsidP="00CF3958">
      <w:pPr>
        <w:pStyle w:val="af3"/>
        <w:spacing w:after="0"/>
        <w:ind w:firstLine="709"/>
        <w:jc w:val="both"/>
      </w:pPr>
      <w:r w:rsidRPr="00F14C48">
        <w:t>Общий объем средств, направленный на обеспечение поэтапного повышения заработной платы отдельным категориям работников в сфере образования и культуры, составил 615 257,5 тыс. рублей (в том числе за счет средств бюджета автономного округа – 461 863,8 тыс. рублей, за счет средств местного бюджета – 153 393,7 тыс. рублей).</w:t>
      </w:r>
    </w:p>
    <w:p w:rsidR="00CF3958" w:rsidRPr="00F14C48" w:rsidRDefault="00CF3958" w:rsidP="00CF3958">
      <w:pPr>
        <w:pStyle w:val="af3"/>
        <w:spacing w:after="0"/>
        <w:ind w:firstLine="709"/>
        <w:jc w:val="both"/>
      </w:pPr>
      <w:r w:rsidRPr="00F14C48">
        <w:lastRenderedPageBreak/>
        <w:t>Обязательства по оплате труда работников муниципальных учреждений и муниципальных служащих выполнены полностью. Просроченная кредиторская задолженность по итогам года отсутствует.</w:t>
      </w:r>
    </w:p>
    <w:p w:rsidR="00CF3958" w:rsidRPr="00F14C48" w:rsidRDefault="00CF3958" w:rsidP="00E01F21">
      <w:pPr>
        <w:pStyle w:val="af3"/>
        <w:spacing w:after="0"/>
        <w:ind w:firstLine="709"/>
        <w:jc w:val="both"/>
      </w:pPr>
    </w:p>
    <w:p w:rsidR="0051495F" w:rsidRPr="00F14C48" w:rsidRDefault="0051495F" w:rsidP="0051495F">
      <w:pPr>
        <w:jc w:val="right"/>
      </w:pPr>
      <w:r w:rsidRPr="00F14C48">
        <w:t>Диаграмма 1</w:t>
      </w:r>
      <w:r w:rsidR="00930DCC" w:rsidRPr="00F14C48">
        <w:t>2</w:t>
      </w:r>
    </w:p>
    <w:p w:rsidR="0063592F" w:rsidRPr="00F14C48" w:rsidRDefault="007E002A" w:rsidP="0063592F">
      <w:r>
        <w:rPr>
          <w:noProof/>
        </w:rPr>
        <w:pict>
          <v:shape id="_x0000_i1027" type="#_x0000_t75" style="width:524.25pt;height:260.25pt;visibility:visible;mso-wrap-style:square">
            <v:imagedata r:id="rId21" o:title=""/>
          </v:shape>
        </w:pict>
      </w:r>
    </w:p>
    <w:p w:rsidR="0051495F" w:rsidRPr="00F14C48" w:rsidRDefault="0051495F" w:rsidP="000B41A6">
      <w:pPr>
        <w:ind w:firstLine="709"/>
        <w:jc w:val="both"/>
        <w:rPr>
          <w:color w:val="000000"/>
        </w:rPr>
      </w:pPr>
    </w:p>
    <w:p w:rsidR="00B54278" w:rsidRPr="00F14C48" w:rsidRDefault="00B54278" w:rsidP="00B54278">
      <w:pPr>
        <w:jc w:val="right"/>
      </w:pPr>
      <w:r w:rsidRPr="00F14C48">
        <w:t>Диаграмма 1</w:t>
      </w:r>
      <w:r w:rsidR="00930DCC" w:rsidRPr="00F14C48">
        <w:t>3</w:t>
      </w:r>
    </w:p>
    <w:p w:rsidR="00B54278" w:rsidRPr="00F14C48" w:rsidRDefault="007E002A" w:rsidP="00B54278">
      <w:r>
        <w:rPr>
          <w:noProof/>
        </w:rPr>
        <w:pict>
          <v:shape id="_x0000_i1028" type="#_x0000_t75" style="width:507.75pt;height:275.25pt;visibility:visible;mso-wrap-style:square">
            <v:imagedata r:id="rId22" o:title=""/>
          </v:shape>
        </w:pict>
      </w:r>
    </w:p>
    <w:p w:rsidR="000B41A6" w:rsidRPr="00F14C48" w:rsidRDefault="000B41A6" w:rsidP="000B41A6">
      <w:pPr>
        <w:ind w:firstLine="709"/>
        <w:jc w:val="both"/>
        <w:rPr>
          <w:color w:val="000000"/>
        </w:rPr>
      </w:pPr>
      <w:r w:rsidRPr="00F14C48">
        <w:rPr>
          <w:color w:val="000000"/>
        </w:rPr>
        <w:t xml:space="preserve">Муниципальное образование участвовало в реализации приоритетного национального проекта </w:t>
      </w:r>
      <w:r w:rsidR="00E01F21" w:rsidRPr="00F14C48">
        <w:rPr>
          <w:color w:val="000000"/>
        </w:rPr>
        <w:t>«Образование»</w:t>
      </w:r>
      <w:r w:rsidRPr="00F14C48">
        <w:rPr>
          <w:color w:val="000000"/>
        </w:rPr>
        <w:t>. Всего на эти цели было направлено 31</w:t>
      </w:r>
      <w:r w:rsidR="00E01F21" w:rsidRPr="00F14C48">
        <w:rPr>
          <w:color w:val="000000"/>
        </w:rPr>
        <w:t> </w:t>
      </w:r>
      <w:r w:rsidRPr="00F14C48">
        <w:rPr>
          <w:color w:val="000000"/>
        </w:rPr>
        <w:t>138</w:t>
      </w:r>
      <w:r w:rsidR="00E01F21" w:rsidRPr="00F14C48">
        <w:rPr>
          <w:color w:val="000000"/>
        </w:rPr>
        <w:t>,</w:t>
      </w:r>
      <w:r w:rsidRPr="00F14C48">
        <w:rPr>
          <w:color w:val="000000"/>
        </w:rPr>
        <w:t>0</w:t>
      </w:r>
      <w:r w:rsidR="00E01F21" w:rsidRPr="00F14C48">
        <w:rPr>
          <w:color w:val="000000"/>
        </w:rPr>
        <w:t xml:space="preserve"> тыс. рублей</w:t>
      </w:r>
      <w:r w:rsidRPr="00F14C48">
        <w:rPr>
          <w:color w:val="000000"/>
        </w:rPr>
        <w:t>, в том числе средства бюджета автономного округа – 6</w:t>
      </w:r>
      <w:r w:rsidR="00E01F21" w:rsidRPr="00F14C48">
        <w:rPr>
          <w:color w:val="000000"/>
        </w:rPr>
        <w:t> </w:t>
      </w:r>
      <w:r w:rsidRPr="00F14C48">
        <w:rPr>
          <w:color w:val="000000"/>
        </w:rPr>
        <w:t>735</w:t>
      </w:r>
      <w:r w:rsidR="00E01F21" w:rsidRPr="00F14C48">
        <w:rPr>
          <w:color w:val="000000"/>
        </w:rPr>
        <w:t>,3 тыс.</w:t>
      </w:r>
      <w:r w:rsidRPr="00F14C48">
        <w:rPr>
          <w:color w:val="000000"/>
        </w:rPr>
        <w:t xml:space="preserve"> рублей, средства местного бюджета – 24</w:t>
      </w:r>
      <w:r w:rsidR="00E01F21" w:rsidRPr="00F14C48">
        <w:rPr>
          <w:color w:val="000000"/>
        </w:rPr>
        <w:t> </w:t>
      </w:r>
      <w:r w:rsidRPr="00F14C48">
        <w:rPr>
          <w:color w:val="000000"/>
        </w:rPr>
        <w:t>402</w:t>
      </w:r>
      <w:r w:rsidR="00E01F21" w:rsidRPr="00F14C48">
        <w:rPr>
          <w:color w:val="000000"/>
        </w:rPr>
        <w:t>,</w:t>
      </w:r>
      <w:r w:rsidRPr="00F14C48">
        <w:rPr>
          <w:color w:val="000000"/>
        </w:rPr>
        <w:t>7</w:t>
      </w:r>
      <w:r w:rsidR="00E01F21" w:rsidRPr="00F14C48">
        <w:rPr>
          <w:color w:val="000000"/>
        </w:rPr>
        <w:t xml:space="preserve"> тыс.</w:t>
      </w:r>
      <w:r w:rsidRPr="00F14C48">
        <w:rPr>
          <w:color w:val="000000"/>
        </w:rPr>
        <w:t xml:space="preserve"> рублей. </w:t>
      </w:r>
      <w:proofErr w:type="gramStart"/>
      <w:r w:rsidRPr="00F14C48">
        <w:rPr>
          <w:color w:val="000000"/>
        </w:rPr>
        <w:t xml:space="preserve">Ассигнования израсходованы на поощрение лучших учителей, поддержку  талантливой молодёжи, выплату вознаграждения  за классное руководство, обеспечение непрерывности, персонификации и актуальности повышения квалификации педагогических и руководящих работников, развитие системы оценки качества  образования, обеспечение комплексной безопасности и комфортных условий образовательного процесса, развитие ресурсных центров и инфраструктуры сетевого взаимодействия учреждений профессионального </w:t>
      </w:r>
      <w:r w:rsidRPr="00F14C48">
        <w:rPr>
          <w:color w:val="000000"/>
        </w:rPr>
        <w:lastRenderedPageBreak/>
        <w:t>образования, оснащение образовательных учреждений современными средствами информатизации.</w:t>
      </w:r>
      <w:proofErr w:type="gramEnd"/>
    </w:p>
    <w:p w:rsidR="00203660" w:rsidRPr="00F14C48" w:rsidRDefault="000B41A6" w:rsidP="00203660">
      <w:pPr>
        <w:ind w:firstLine="709"/>
        <w:jc w:val="both"/>
        <w:rPr>
          <w:color w:val="000000"/>
        </w:rPr>
      </w:pPr>
      <w:r w:rsidRPr="00F14C48">
        <w:rPr>
          <w:color w:val="000000"/>
        </w:rPr>
        <w:t>В 2014 году на реализацию 22 муниципальных программ города Югорска израсходовано 3 389</w:t>
      </w:r>
      <w:r w:rsidR="00E01F21" w:rsidRPr="00F14C48">
        <w:rPr>
          <w:color w:val="000000"/>
        </w:rPr>
        <w:t> </w:t>
      </w:r>
      <w:r w:rsidRPr="00F14C48">
        <w:rPr>
          <w:color w:val="000000"/>
        </w:rPr>
        <w:t>005</w:t>
      </w:r>
      <w:r w:rsidR="00E01F21" w:rsidRPr="00F14C48">
        <w:rPr>
          <w:color w:val="000000"/>
        </w:rPr>
        <w:t>,2 тыс.</w:t>
      </w:r>
      <w:r w:rsidRPr="00F14C48">
        <w:rPr>
          <w:color w:val="000000"/>
        </w:rPr>
        <w:t xml:space="preserve"> рубл</w:t>
      </w:r>
      <w:r w:rsidR="00E01F21" w:rsidRPr="00F14C48">
        <w:rPr>
          <w:color w:val="000000"/>
        </w:rPr>
        <w:t>ей,</w:t>
      </w:r>
      <w:r w:rsidRPr="00F14C48">
        <w:rPr>
          <w:color w:val="000000"/>
        </w:rPr>
        <w:t xml:space="preserve"> исполнение составило 99,5 %.</w:t>
      </w:r>
      <w:r w:rsidR="00A86628" w:rsidRPr="00F14C48">
        <w:rPr>
          <w:color w:val="000000"/>
        </w:rPr>
        <w:t xml:space="preserve"> </w:t>
      </w:r>
      <w:r w:rsidR="00203660" w:rsidRPr="00F14C48">
        <w:rPr>
          <w:color w:val="000000"/>
        </w:rPr>
        <w:t>Анализ исполнения расходов бюджета муниципального образования город Югорск на реализацию муниципальных программ города Югорска за 2014 год представлен в таблице 10.</w:t>
      </w:r>
    </w:p>
    <w:p w:rsidR="000B41A6" w:rsidRPr="00F14C48" w:rsidRDefault="000B41A6" w:rsidP="00203660">
      <w:pPr>
        <w:ind w:firstLine="709"/>
        <w:jc w:val="both"/>
        <w:rPr>
          <w:color w:val="000000"/>
        </w:rPr>
      </w:pPr>
      <w:r w:rsidRPr="00F14C48">
        <w:rPr>
          <w:color w:val="000000"/>
        </w:rPr>
        <w:t>Низкий процент исполнения расходов (менее 98 % к уточненному плану на год) наблюдается по следующим муниципальным программам города Югорска:</w:t>
      </w:r>
    </w:p>
    <w:p w:rsidR="000B41A6" w:rsidRPr="00F14C48" w:rsidRDefault="000B41A6" w:rsidP="000B41A6">
      <w:pPr>
        <w:pStyle w:val="af3"/>
        <w:spacing w:after="0"/>
        <w:ind w:firstLine="709"/>
        <w:jc w:val="both"/>
      </w:pPr>
      <w:r w:rsidRPr="00F14C48">
        <w:t>- «Энергосбережение и повышение энергетической эффективности города Югорска на 2014-2020 годы». Исполнение составило 87,7% из-за невозможности в конце финансового года освоения бюджетных ассигнований в связи с поздним поступлением (31 декабря 2014 года) средств из бюджета автономного округа на возмещение расходов муниципального образования по изготовлению схемы водоснабжения и водоотведения города;</w:t>
      </w:r>
    </w:p>
    <w:p w:rsidR="000B41A6" w:rsidRPr="00F14C48" w:rsidRDefault="000B41A6" w:rsidP="000B41A6">
      <w:pPr>
        <w:ind w:firstLine="709"/>
        <w:jc w:val="both"/>
      </w:pPr>
      <w:r w:rsidRPr="00F14C48">
        <w:t>- «Управление муниципальными финансами в городе Югорске на 2014-2020 годы». Исполнение составило 94,9 % в связи с неисполненными ассигнованиями по обслуживанию муниципального долга и использованию средств резервного фонда;</w:t>
      </w:r>
    </w:p>
    <w:p w:rsidR="000B41A6" w:rsidRPr="00F14C48" w:rsidRDefault="000B41A6" w:rsidP="000B41A6">
      <w:pPr>
        <w:ind w:firstLine="709"/>
        <w:jc w:val="both"/>
      </w:pPr>
      <w:r w:rsidRPr="00F14C48">
        <w:t>- «Управление муниципальным имуществом города Югорска на 2014-2020 годы». Исполнение составило 93,8 % в связи с поздним поступлением средств из бюджета автономного округа и нарушением подрядчиком условий выполнения муниципального контракта по капитальному ремонту муниципального имущества.</w:t>
      </w:r>
    </w:p>
    <w:p w:rsidR="000B41A6" w:rsidRPr="00F14C48" w:rsidRDefault="000B41A6" w:rsidP="000B41A6">
      <w:pPr>
        <w:ind w:firstLine="709"/>
        <w:jc w:val="both"/>
      </w:pPr>
      <w:r w:rsidRPr="00F14C48">
        <w:t>К не программным расходам отнесены бюджетные ассигнования, направленные на функционирование главы города, Думы города Югорска, контрольно-счетной палаты города Югорска, и бюджетные ассигнования за счет бюджета автономного округа, поступившие в конце декабря 2014 года сверх утвержденного решением о бюджете объема на финансовое обеспечение реализации в 2014 году муниципальных программ города Югорска.</w:t>
      </w:r>
    </w:p>
    <w:p w:rsidR="000B41A6" w:rsidRPr="00F14C48" w:rsidRDefault="000B41A6" w:rsidP="000B41A6">
      <w:pPr>
        <w:ind w:firstLine="709"/>
        <w:jc w:val="both"/>
      </w:pPr>
      <w:r w:rsidRPr="00F14C48">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бюджетных целевых программ за 2014 год составила 99,0% в общем объеме расходов бюджета.</w:t>
      </w:r>
    </w:p>
    <w:p w:rsidR="00CF4A37" w:rsidRPr="00F14C48" w:rsidRDefault="00CF4A37" w:rsidP="000B41A6">
      <w:pPr>
        <w:ind w:firstLine="709"/>
        <w:jc w:val="both"/>
      </w:pPr>
    </w:p>
    <w:p w:rsidR="00CF4A37" w:rsidRPr="00F14C48" w:rsidRDefault="00E17EF8" w:rsidP="00E17EF8">
      <w:pPr>
        <w:ind w:firstLine="709"/>
        <w:jc w:val="right"/>
      </w:pPr>
      <w:r w:rsidRPr="00F14C48">
        <w:t>Диаграмма 1</w:t>
      </w:r>
      <w:r w:rsidR="00930DCC" w:rsidRPr="00F14C48">
        <w:t>4</w:t>
      </w:r>
    </w:p>
    <w:p w:rsidR="008349AE" w:rsidRPr="00F14C48" w:rsidRDefault="008349AE" w:rsidP="00E17EF8">
      <w:pPr>
        <w:ind w:firstLine="709"/>
        <w:jc w:val="right"/>
      </w:pPr>
    </w:p>
    <w:p w:rsidR="00CF4A37" w:rsidRPr="00F14C48" w:rsidRDefault="008349AE" w:rsidP="008349AE">
      <w:pPr>
        <w:ind w:firstLine="709"/>
        <w:jc w:val="center"/>
        <w:rPr>
          <w:b/>
        </w:rPr>
      </w:pPr>
      <w:r w:rsidRPr="00F14C48">
        <w:rPr>
          <w:b/>
        </w:rPr>
        <w:t>Расходы на реализацию муниципальных программ города Югорска за 2014 год</w:t>
      </w:r>
    </w:p>
    <w:p w:rsidR="00CF4A37" w:rsidRPr="00F14C48" w:rsidRDefault="007E002A" w:rsidP="00E17EF8">
      <w:pPr>
        <w:jc w:val="both"/>
      </w:pPr>
      <w:r>
        <w:rPr>
          <w:noProof/>
        </w:rPr>
        <w:pict>
          <v:shape id="_x0000_i1029" type="#_x0000_t75" style="width:517.5pt;height:306pt;visibility:visible;mso-wrap-style:square">
            <v:imagedata r:id="rId23" o:title=""/>
          </v:shape>
        </w:pict>
      </w:r>
    </w:p>
    <w:tbl>
      <w:tblPr>
        <w:tblW w:w="10355" w:type="dxa"/>
        <w:tblInd w:w="96" w:type="dxa"/>
        <w:tblLayout w:type="fixed"/>
        <w:tblLook w:val="04A0"/>
      </w:tblPr>
      <w:tblGrid>
        <w:gridCol w:w="3698"/>
        <w:gridCol w:w="992"/>
        <w:gridCol w:w="1272"/>
        <w:gridCol w:w="1297"/>
        <w:gridCol w:w="1254"/>
        <w:gridCol w:w="992"/>
        <w:gridCol w:w="850"/>
      </w:tblGrid>
      <w:tr w:rsidR="00557FE0" w:rsidRPr="00F14C48" w:rsidTr="00203660">
        <w:trPr>
          <w:trHeight w:val="315"/>
        </w:trPr>
        <w:tc>
          <w:tcPr>
            <w:tcW w:w="10355" w:type="dxa"/>
            <w:gridSpan w:val="7"/>
            <w:vMerge w:val="restart"/>
            <w:tcBorders>
              <w:top w:val="nil"/>
              <w:left w:val="nil"/>
              <w:bottom w:val="nil"/>
              <w:right w:val="nil"/>
            </w:tcBorders>
            <w:shd w:val="clear" w:color="000000" w:fill="FFFFFF"/>
            <w:vAlign w:val="center"/>
            <w:hideMark/>
          </w:tcPr>
          <w:p w:rsidR="000D2138" w:rsidRPr="00F14C48" w:rsidRDefault="000D2138" w:rsidP="00203660">
            <w:pPr>
              <w:jc w:val="right"/>
              <w:rPr>
                <w:bCs/>
              </w:rPr>
            </w:pPr>
          </w:p>
          <w:p w:rsidR="00203660" w:rsidRPr="00F14C48" w:rsidRDefault="00203660" w:rsidP="00203660">
            <w:pPr>
              <w:jc w:val="right"/>
              <w:rPr>
                <w:bCs/>
              </w:rPr>
            </w:pPr>
            <w:r w:rsidRPr="00F14C48">
              <w:rPr>
                <w:bCs/>
              </w:rPr>
              <w:lastRenderedPageBreak/>
              <w:t>Таблица 10</w:t>
            </w:r>
          </w:p>
          <w:p w:rsidR="00203660" w:rsidRPr="00F14C48" w:rsidRDefault="00203660" w:rsidP="00203660">
            <w:pPr>
              <w:jc w:val="right"/>
              <w:rPr>
                <w:bCs/>
              </w:rPr>
            </w:pPr>
          </w:p>
          <w:p w:rsidR="00557FE0" w:rsidRPr="00F14C48" w:rsidRDefault="00557FE0">
            <w:pPr>
              <w:jc w:val="center"/>
              <w:rPr>
                <w:b/>
                <w:bCs/>
              </w:rPr>
            </w:pPr>
            <w:r w:rsidRPr="00F14C48">
              <w:rPr>
                <w:b/>
                <w:bCs/>
              </w:rPr>
              <w:t>Анализ исполнения расходов бюджета муниципального образования город Югорск</w:t>
            </w:r>
            <w:r w:rsidRPr="00F14C48">
              <w:rPr>
                <w:b/>
                <w:bCs/>
              </w:rPr>
              <w:br/>
              <w:t>на реализацию муниципальных программ города Югорска за 2014 год</w:t>
            </w:r>
          </w:p>
        </w:tc>
      </w:tr>
      <w:tr w:rsidR="00557FE0" w:rsidRPr="00F14C48" w:rsidTr="00203660">
        <w:trPr>
          <w:trHeight w:val="345"/>
        </w:trPr>
        <w:tc>
          <w:tcPr>
            <w:tcW w:w="10355" w:type="dxa"/>
            <w:gridSpan w:val="7"/>
            <w:vMerge/>
            <w:tcBorders>
              <w:top w:val="nil"/>
              <w:left w:val="nil"/>
              <w:bottom w:val="nil"/>
              <w:right w:val="nil"/>
            </w:tcBorders>
            <w:vAlign w:val="center"/>
            <w:hideMark/>
          </w:tcPr>
          <w:p w:rsidR="00557FE0" w:rsidRPr="00F14C48" w:rsidRDefault="00557FE0">
            <w:pPr>
              <w:rPr>
                <w:b/>
                <w:bCs/>
              </w:rPr>
            </w:pPr>
          </w:p>
        </w:tc>
      </w:tr>
      <w:tr w:rsidR="00557FE0" w:rsidRPr="00F14C48" w:rsidTr="00203660">
        <w:trPr>
          <w:trHeight w:val="300"/>
        </w:trPr>
        <w:tc>
          <w:tcPr>
            <w:tcW w:w="3698" w:type="dxa"/>
            <w:tcBorders>
              <w:top w:val="nil"/>
              <w:left w:val="nil"/>
              <w:bottom w:val="nil"/>
              <w:right w:val="nil"/>
            </w:tcBorders>
            <w:shd w:val="clear" w:color="000000" w:fill="FFFFFF"/>
            <w:vAlign w:val="bottom"/>
            <w:hideMark/>
          </w:tcPr>
          <w:p w:rsidR="00557FE0" w:rsidRPr="00F14C48" w:rsidRDefault="00557FE0">
            <w:pPr>
              <w:jc w:val="center"/>
              <w:rPr>
                <w:b/>
                <w:bCs/>
              </w:rPr>
            </w:pPr>
            <w:r w:rsidRPr="00F14C48">
              <w:rPr>
                <w:b/>
                <w:bCs/>
              </w:rPr>
              <w:lastRenderedPageBreak/>
              <w:t> </w:t>
            </w:r>
          </w:p>
        </w:tc>
        <w:tc>
          <w:tcPr>
            <w:tcW w:w="992" w:type="dxa"/>
            <w:tcBorders>
              <w:top w:val="nil"/>
              <w:left w:val="nil"/>
              <w:bottom w:val="nil"/>
              <w:right w:val="nil"/>
            </w:tcBorders>
            <w:shd w:val="clear" w:color="000000" w:fill="FFFFFF"/>
            <w:vAlign w:val="bottom"/>
            <w:hideMark/>
          </w:tcPr>
          <w:p w:rsidR="00557FE0" w:rsidRPr="00F14C48" w:rsidRDefault="00557FE0">
            <w:pPr>
              <w:jc w:val="center"/>
              <w:rPr>
                <w:b/>
                <w:bCs/>
              </w:rPr>
            </w:pPr>
            <w:r w:rsidRPr="00F14C48">
              <w:rPr>
                <w:b/>
                <w:bCs/>
              </w:rPr>
              <w:t> </w:t>
            </w:r>
          </w:p>
        </w:tc>
        <w:tc>
          <w:tcPr>
            <w:tcW w:w="1272" w:type="dxa"/>
            <w:tcBorders>
              <w:top w:val="nil"/>
              <w:left w:val="nil"/>
              <w:bottom w:val="nil"/>
              <w:right w:val="nil"/>
            </w:tcBorders>
            <w:shd w:val="clear" w:color="auto" w:fill="auto"/>
            <w:vAlign w:val="bottom"/>
            <w:hideMark/>
          </w:tcPr>
          <w:p w:rsidR="00557FE0" w:rsidRPr="00F14C48" w:rsidRDefault="00557FE0">
            <w:pPr>
              <w:jc w:val="center"/>
              <w:rPr>
                <w:b/>
                <w:bCs/>
              </w:rPr>
            </w:pPr>
          </w:p>
        </w:tc>
        <w:tc>
          <w:tcPr>
            <w:tcW w:w="1297"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1254"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992"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850" w:type="dxa"/>
            <w:tcBorders>
              <w:top w:val="nil"/>
              <w:left w:val="nil"/>
              <w:bottom w:val="nil"/>
              <w:right w:val="nil"/>
            </w:tcBorders>
            <w:shd w:val="clear" w:color="000000" w:fill="FFFFFF"/>
            <w:noWrap/>
            <w:vAlign w:val="bottom"/>
            <w:hideMark/>
          </w:tcPr>
          <w:p w:rsidR="00557FE0" w:rsidRPr="00F14C48" w:rsidRDefault="00557FE0">
            <w:r w:rsidRPr="00F14C48">
              <w:t> </w:t>
            </w:r>
          </w:p>
        </w:tc>
      </w:tr>
      <w:tr w:rsidR="00557FE0" w:rsidRPr="00F14C48" w:rsidTr="00203660">
        <w:trPr>
          <w:trHeight w:val="295"/>
        </w:trPr>
        <w:tc>
          <w:tcPr>
            <w:tcW w:w="3698"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Наименование</w:t>
            </w:r>
          </w:p>
        </w:tc>
        <w:tc>
          <w:tcPr>
            <w:tcW w:w="992" w:type="dxa"/>
            <w:vMerge w:val="restart"/>
            <w:tcBorders>
              <w:top w:val="single" w:sz="4" w:space="0" w:color="auto"/>
              <w:left w:val="single" w:sz="4" w:space="0" w:color="auto"/>
              <w:bottom w:val="nil"/>
              <w:right w:val="single" w:sz="4" w:space="0" w:color="auto"/>
            </w:tcBorders>
            <w:shd w:val="clear" w:color="auto" w:fill="auto"/>
            <w:vAlign w:val="center"/>
            <w:hideMark/>
          </w:tcPr>
          <w:p w:rsidR="00557FE0" w:rsidRPr="00F14C48" w:rsidRDefault="00557FE0">
            <w:pPr>
              <w:jc w:val="center"/>
              <w:rPr>
                <w:sz w:val="20"/>
                <w:szCs w:val="20"/>
              </w:rPr>
            </w:pPr>
            <w:r w:rsidRPr="00F14C48">
              <w:rPr>
                <w:sz w:val="20"/>
                <w:szCs w:val="20"/>
              </w:rPr>
              <w:t>ЦСР</w:t>
            </w:r>
          </w:p>
        </w:tc>
        <w:tc>
          <w:tcPr>
            <w:tcW w:w="1272" w:type="dxa"/>
            <w:vMerge w:val="restart"/>
            <w:tcBorders>
              <w:top w:val="single" w:sz="4" w:space="0" w:color="auto"/>
              <w:left w:val="single" w:sz="4" w:space="0" w:color="auto"/>
              <w:bottom w:val="nil"/>
              <w:right w:val="single" w:sz="4" w:space="0" w:color="auto"/>
            </w:tcBorders>
            <w:shd w:val="clear" w:color="auto" w:fill="auto"/>
            <w:vAlign w:val="center"/>
            <w:hideMark/>
          </w:tcPr>
          <w:p w:rsidR="00557FE0" w:rsidRPr="00F14C48" w:rsidRDefault="00557FE0" w:rsidP="00203660">
            <w:pPr>
              <w:jc w:val="center"/>
              <w:rPr>
                <w:sz w:val="20"/>
                <w:szCs w:val="20"/>
              </w:rPr>
            </w:pPr>
            <w:r w:rsidRPr="00F14C48">
              <w:rPr>
                <w:sz w:val="20"/>
                <w:szCs w:val="20"/>
              </w:rPr>
              <w:t>Первоначально утверждено на год,</w:t>
            </w:r>
            <w:r w:rsidRPr="00F14C48">
              <w:rPr>
                <w:sz w:val="20"/>
                <w:szCs w:val="20"/>
              </w:rPr>
              <w:br/>
              <w:t>тыс. рублей</w:t>
            </w:r>
          </w:p>
        </w:tc>
        <w:tc>
          <w:tcPr>
            <w:tcW w:w="1297"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rsidP="00203660">
            <w:pPr>
              <w:jc w:val="center"/>
              <w:rPr>
                <w:sz w:val="20"/>
                <w:szCs w:val="20"/>
              </w:rPr>
            </w:pPr>
            <w:r w:rsidRPr="00F14C48">
              <w:rPr>
                <w:sz w:val="20"/>
                <w:szCs w:val="20"/>
              </w:rPr>
              <w:t>Уточненный план на год,</w:t>
            </w:r>
            <w:r w:rsidRPr="00F14C48">
              <w:rPr>
                <w:sz w:val="20"/>
                <w:szCs w:val="20"/>
              </w:rPr>
              <w:br/>
              <w:t>тыс. рублей</w:t>
            </w:r>
          </w:p>
        </w:tc>
        <w:tc>
          <w:tcPr>
            <w:tcW w:w="1254"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Исполнено за 2014 год,</w:t>
            </w:r>
            <w:r w:rsidRPr="00F14C48">
              <w:rPr>
                <w:sz w:val="20"/>
                <w:szCs w:val="20"/>
              </w:rPr>
              <w:br/>
              <w:t>тыс. рублей</w:t>
            </w:r>
          </w:p>
        </w:tc>
        <w:tc>
          <w:tcPr>
            <w:tcW w:w="1842" w:type="dxa"/>
            <w:gridSpan w:val="2"/>
            <w:tcBorders>
              <w:top w:val="single" w:sz="4" w:space="0" w:color="auto"/>
              <w:left w:val="nil"/>
              <w:bottom w:val="single" w:sz="4" w:space="0" w:color="auto"/>
              <w:right w:val="single" w:sz="4" w:space="0" w:color="000000"/>
            </w:tcBorders>
            <w:shd w:val="clear" w:color="000000" w:fill="FFFFFF"/>
            <w:vAlign w:val="center"/>
            <w:hideMark/>
          </w:tcPr>
          <w:p w:rsidR="00557FE0" w:rsidRPr="00F14C48" w:rsidRDefault="00557FE0">
            <w:pPr>
              <w:jc w:val="center"/>
              <w:rPr>
                <w:sz w:val="20"/>
                <w:szCs w:val="20"/>
              </w:rPr>
            </w:pPr>
            <w:r w:rsidRPr="00F14C48">
              <w:rPr>
                <w:sz w:val="20"/>
                <w:szCs w:val="20"/>
              </w:rPr>
              <w:t>% исполнения</w:t>
            </w:r>
          </w:p>
        </w:tc>
      </w:tr>
      <w:tr w:rsidR="00557FE0" w:rsidRPr="00F14C48" w:rsidTr="00203660">
        <w:trPr>
          <w:trHeight w:val="898"/>
        </w:trPr>
        <w:tc>
          <w:tcPr>
            <w:tcW w:w="3698"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992"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72"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97"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54"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992" w:type="dxa"/>
            <w:tcBorders>
              <w:top w:val="nil"/>
              <w:left w:val="nil"/>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к первоначальному плану</w:t>
            </w:r>
          </w:p>
        </w:tc>
        <w:tc>
          <w:tcPr>
            <w:tcW w:w="850" w:type="dxa"/>
            <w:tcBorders>
              <w:top w:val="nil"/>
              <w:left w:val="nil"/>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к уточненному плану</w:t>
            </w:r>
          </w:p>
        </w:tc>
      </w:tr>
      <w:tr w:rsidR="00557FE0" w:rsidRPr="00F14C48" w:rsidTr="00203660">
        <w:trPr>
          <w:trHeight w:val="270"/>
        </w:trPr>
        <w:tc>
          <w:tcPr>
            <w:tcW w:w="369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1</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2</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557FE0" w:rsidRPr="00F14C48" w:rsidRDefault="00557FE0">
            <w:pPr>
              <w:jc w:val="center"/>
              <w:rPr>
                <w:sz w:val="20"/>
                <w:szCs w:val="20"/>
              </w:rPr>
            </w:pPr>
            <w:r w:rsidRPr="00F14C48">
              <w:rPr>
                <w:sz w:val="20"/>
                <w:szCs w:val="20"/>
              </w:rPr>
              <w:t>3</w:t>
            </w:r>
          </w:p>
        </w:tc>
        <w:tc>
          <w:tcPr>
            <w:tcW w:w="1297"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4</w:t>
            </w:r>
          </w:p>
        </w:tc>
        <w:tc>
          <w:tcPr>
            <w:tcW w:w="1254"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5</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7</w:t>
            </w:r>
          </w:p>
        </w:tc>
      </w:tr>
      <w:tr w:rsidR="00557FE0" w:rsidRPr="00F14C48" w:rsidTr="00203660">
        <w:trPr>
          <w:trHeight w:val="629"/>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"Отдых и оздоровление детей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15 412,7</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15 230,2</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15 229,8</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638"/>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образования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1 161 965,1</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1 183 947,6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1 182 986,1</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101,8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"Организация деятельности по опеке и попечительству в городе Югорске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0300000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111 325,8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151 069,3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150 697,4</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135,4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"Доступная среда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0400000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1 078,6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1 077,9</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107,8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культуры и туризма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0500000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131 653,8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145 404,3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145 400,3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110,4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55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физической культуры и спорта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0600000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167 287,0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145 223,4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145 219,3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86,8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849"/>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"Реализация молодежной политики и организация временного трудоустройства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0700000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41 307,9</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46 444,4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46 444,4</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112,4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6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"Энергосбережение и повышение энергетической эффективности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0800000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3 413,4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2 994,8</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87,7</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"Капитальный ремонт жилищного фонда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0900000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3 389,2</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12 145,2</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11 904,7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351,3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98,0</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"Благоустройство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1000000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67 655,0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103 806,5</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103 792,7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153,4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"Обеспечение доступным и комфортным жильем жителей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57 854,4</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580 691,7</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575 061,3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994,0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99,0</w:t>
            </w:r>
          </w:p>
        </w:tc>
      </w:tr>
      <w:tr w:rsidR="00557FE0" w:rsidRPr="00F14C48" w:rsidTr="00203660">
        <w:trPr>
          <w:trHeight w:val="587"/>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жилищно-коммунального комплекса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131 151,8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283 884,7</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283 661,7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216,3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1022"/>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"Профилактика правонарушений, противодействие коррупции и незаконному обороту наркотиков в городе Югорске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1300000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310,8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3 890,3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3 838,6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1 235,1</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98,7</w:t>
            </w:r>
          </w:p>
        </w:tc>
      </w:tr>
      <w:tr w:rsidR="00557FE0" w:rsidRPr="00F14C48" w:rsidTr="00203660">
        <w:trPr>
          <w:trHeight w:val="1138"/>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"Профилактика экстремизма, гармонизация межэтнических и межкультурных отношений, укрепление толерантности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1400000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0,0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0,0</w:t>
            </w:r>
          </w:p>
        </w:tc>
      </w:tr>
      <w:tr w:rsidR="00557FE0" w:rsidRPr="00F14C48" w:rsidTr="00203660">
        <w:trPr>
          <w:trHeight w:val="129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lastRenderedPageBreak/>
              <w:t>Муниципальная программа "Охрана окружающей среды, обращение с отходами производства и потребления, использование и защита городских лесов города Югорска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1500000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13 870,0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14 320,0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14 071,9</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101,5</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98,3</w:t>
            </w:r>
          </w:p>
        </w:tc>
      </w:tr>
      <w:tr w:rsidR="00557FE0" w:rsidRPr="00F14C48" w:rsidTr="00203660">
        <w:trPr>
          <w:trHeight w:val="1164"/>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"Социально-экономическое развитие и совершенствование государственного и муниципального управления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1600000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224 138,3</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312 957,0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312 131,6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139,3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99,7</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гражданского и информационного общества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1700000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23 453,0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33 958,4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33 909,7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144,6</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727"/>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сети автомобильных дорог и транспорта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1800000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147 508,2</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230 201,5</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230 192,7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156,1</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"Управление муниципальными финансами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1900000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40 784,0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38 800,0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36 806,5</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90,2</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94,9</w:t>
            </w:r>
          </w:p>
        </w:tc>
      </w:tr>
      <w:tr w:rsidR="00557FE0" w:rsidRPr="00F14C48" w:rsidTr="00203660">
        <w:trPr>
          <w:trHeight w:val="59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муниципальной службы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2000000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999,7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11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"Дополнительные меры социальной поддержки и социальной помощи отдельным категориям граждан города Югорска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11 029,0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12 029,0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12 010,5</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108,9</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"Управление муниципальным имуществом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52 149,7</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85 910,6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80 573,6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154,5</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93,8</w:t>
            </w:r>
          </w:p>
        </w:tc>
      </w:tr>
      <w:tr w:rsidR="00557FE0" w:rsidRPr="00F14C48" w:rsidTr="00203660">
        <w:trPr>
          <w:trHeight w:val="315"/>
        </w:trPr>
        <w:tc>
          <w:tcPr>
            <w:tcW w:w="3698" w:type="dxa"/>
            <w:tcBorders>
              <w:top w:val="nil"/>
              <w:left w:val="single" w:sz="4" w:space="0" w:color="auto"/>
              <w:bottom w:val="single" w:sz="4" w:space="0" w:color="auto"/>
              <w:right w:val="single" w:sz="4" w:space="0" w:color="auto"/>
            </w:tcBorders>
            <w:shd w:val="clear" w:color="auto" w:fill="auto"/>
            <w:noWrap/>
            <w:vAlign w:val="bottom"/>
            <w:hideMark/>
          </w:tcPr>
          <w:p w:rsidR="00557FE0" w:rsidRPr="00F14C48" w:rsidRDefault="00557FE0">
            <w:pPr>
              <w:rPr>
                <w:b/>
                <w:bCs/>
                <w:sz w:val="20"/>
                <w:szCs w:val="20"/>
              </w:rPr>
            </w:pPr>
            <w:r w:rsidRPr="00F14C48">
              <w:rPr>
                <w:b/>
                <w:bCs/>
                <w:sz w:val="20"/>
                <w:szCs w:val="20"/>
              </w:rPr>
              <w:t>Всего</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 </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2 407 245,7 </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3 405 406,1 </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3 389 005,2 </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b/>
                <w:bCs/>
                <w:sz w:val="20"/>
                <w:szCs w:val="20"/>
              </w:rPr>
            </w:pPr>
            <w:r w:rsidRPr="00F14C48">
              <w:rPr>
                <w:b/>
                <w:bCs/>
                <w:sz w:val="20"/>
                <w:szCs w:val="20"/>
              </w:rPr>
              <w:t>140,8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b/>
                <w:bCs/>
                <w:sz w:val="20"/>
                <w:szCs w:val="20"/>
              </w:rPr>
            </w:pPr>
            <w:r w:rsidRPr="00F14C48">
              <w:rPr>
                <w:b/>
                <w:bCs/>
                <w:sz w:val="20"/>
                <w:szCs w:val="20"/>
              </w:rPr>
              <w:t>99,5</w:t>
            </w:r>
          </w:p>
        </w:tc>
      </w:tr>
    </w:tbl>
    <w:p w:rsidR="00203660" w:rsidRPr="00F14C48" w:rsidRDefault="00203660" w:rsidP="003A2698">
      <w:pPr>
        <w:ind w:firstLine="709"/>
        <w:jc w:val="both"/>
        <w:rPr>
          <w:color w:val="000000"/>
        </w:rPr>
      </w:pPr>
    </w:p>
    <w:p w:rsidR="003A2698" w:rsidRPr="00F14C48" w:rsidRDefault="003A2698" w:rsidP="003A2698">
      <w:pPr>
        <w:ind w:firstLine="709"/>
        <w:jc w:val="both"/>
        <w:rPr>
          <w:color w:val="000000"/>
        </w:rPr>
      </w:pPr>
      <w:proofErr w:type="gramStart"/>
      <w:r w:rsidRPr="00F14C48">
        <w:rPr>
          <w:color w:val="000000"/>
        </w:rPr>
        <w:t>В 2014 году не превышен норматив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установленный в соответствии с постановлением Правительства Ханты-Мансийского автономного округа – Югры от 24.12.2007 № 333-п</w:t>
      </w:r>
      <w:r w:rsidR="00BE2122" w:rsidRPr="00F14C48">
        <w:rPr>
          <w:color w:val="000000"/>
        </w:rPr>
        <w:t xml:space="preserve">, а также не превышен установленный </w:t>
      </w:r>
      <w:r w:rsidR="00D8158D" w:rsidRPr="00F14C48">
        <w:rPr>
          <w:color w:val="000000"/>
        </w:rPr>
        <w:t xml:space="preserve">постановлением Правительства автономного округа от 06.08.2010 № 191-п </w:t>
      </w:r>
      <w:r w:rsidR="00BE2122" w:rsidRPr="00F14C48">
        <w:rPr>
          <w:color w:val="000000"/>
        </w:rPr>
        <w:t>норматив расходов на содержание органов местного самоуправления</w:t>
      </w:r>
      <w:r w:rsidRPr="00F14C48">
        <w:rPr>
          <w:color w:val="000000"/>
        </w:rPr>
        <w:t xml:space="preserve">. </w:t>
      </w:r>
      <w:proofErr w:type="gramEnd"/>
    </w:p>
    <w:p w:rsidR="003A2698" w:rsidRPr="00F14C48" w:rsidRDefault="003A2698" w:rsidP="003A2698">
      <w:pPr>
        <w:ind w:firstLine="709"/>
        <w:jc w:val="both"/>
        <w:rPr>
          <w:color w:val="000000"/>
        </w:rPr>
      </w:pPr>
      <w:r w:rsidRPr="00F14C48">
        <w:rPr>
          <w:color w:val="000000"/>
        </w:rPr>
        <w:t>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 где отсутствуют военные комиссариаты</w:t>
      </w:r>
      <w:r w:rsidR="00BE2122" w:rsidRPr="00F14C48">
        <w:rPr>
          <w:color w:val="000000"/>
        </w:rPr>
        <w:t xml:space="preserve">, в сумме </w:t>
      </w:r>
      <w:r w:rsidR="006E087A" w:rsidRPr="00F14C48">
        <w:rPr>
          <w:color w:val="000000"/>
        </w:rPr>
        <w:t>1 983,1</w:t>
      </w:r>
      <w:r w:rsidR="00BE2122" w:rsidRPr="00F14C48">
        <w:rPr>
          <w:color w:val="000000"/>
        </w:rPr>
        <w:t xml:space="preserve"> тыс. рублей</w:t>
      </w:r>
      <w:r w:rsidRPr="00F14C48">
        <w:rPr>
          <w:color w:val="000000"/>
        </w:rPr>
        <w:t>. Дополнительные обязательства на 2014 год по другим расходным обязательствам, не связанным с решением вопросов, отнесенных Конституцией Российской Федерации, федеральными законами, законами автономного округа к полномочиям органов местного самоуправления не принимались.</w:t>
      </w:r>
    </w:p>
    <w:p w:rsidR="003A2698" w:rsidRPr="00F14C48" w:rsidRDefault="003A2698" w:rsidP="003A2698">
      <w:pPr>
        <w:ind w:firstLine="709"/>
        <w:jc w:val="both"/>
        <w:rPr>
          <w:color w:val="000000"/>
        </w:rPr>
      </w:pPr>
      <w:r w:rsidRPr="00F14C48">
        <w:rPr>
          <w:color w:val="000000"/>
        </w:rPr>
        <w:t>Не превышен установленный статьей 81 Бюджетного кодекса Российской Федерации размер резервного фонда, утвержденный решением о бюджете. На 01.01.2015 3% от общего объема расходов бюджета города составляет 103</w:t>
      </w:r>
      <w:r w:rsidR="00635614" w:rsidRPr="00F14C48">
        <w:rPr>
          <w:color w:val="000000"/>
        </w:rPr>
        <w:t> </w:t>
      </w:r>
      <w:r w:rsidRPr="00F14C48">
        <w:rPr>
          <w:color w:val="000000"/>
        </w:rPr>
        <w:t>247</w:t>
      </w:r>
      <w:r w:rsidR="00635614" w:rsidRPr="00F14C48">
        <w:rPr>
          <w:color w:val="000000"/>
        </w:rPr>
        <w:t>,</w:t>
      </w:r>
      <w:r w:rsidRPr="00F14C48">
        <w:rPr>
          <w:color w:val="000000"/>
        </w:rPr>
        <w:t>4</w:t>
      </w:r>
      <w:r w:rsidR="00635614" w:rsidRPr="00F14C48">
        <w:rPr>
          <w:color w:val="000000"/>
        </w:rPr>
        <w:t xml:space="preserve"> тыс.</w:t>
      </w:r>
      <w:r w:rsidRPr="00F14C48">
        <w:rPr>
          <w:color w:val="000000"/>
        </w:rPr>
        <w:t xml:space="preserve"> рублей, размер резервного фонда, утвержденный решением о бюджете, составил 1 000,0 </w:t>
      </w:r>
      <w:r w:rsidR="00BE2122" w:rsidRPr="00F14C48">
        <w:rPr>
          <w:color w:val="000000"/>
        </w:rPr>
        <w:t xml:space="preserve">тыс. </w:t>
      </w:r>
      <w:r w:rsidRPr="00F14C48">
        <w:rPr>
          <w:color w:val="000000"/>
        </w:rPr>
        <w:t>рублей (или 0,029%). Средства резервного фонда в отчетном периоде не использовались, так как отсутствовали случаи аварий, стихийных бедствий и другие непредвиденные расходы, не предусмотренные в бюджет</w:t>
      </w:r>
      <w:r w:rsidR="00BE2122" w:rsidRPr="00F14C48">
        <w:rPr>
          <w:color w:val="000000"/>
        </w:rPr>
        <w:t>е</w:t>
      </w:r>
      <w:r w:rsidRPr="00F14C48">
        <w:rPr>
          <w:color w:val="000000"/>
        </w:rPr>
        <w:t xml:space="preserve"> города и подлежащие финансированию из резервного фонда в соответствии с утвержденным Положением о порядке </w:t>
      </w:r>
      <w:proofErr w:type="gramStart"/>
      <w:r w:rsidRPr="00F14C48">
        <w:rPr>
          <w:color w:val="000000"/>
        </w:rPr>
        <w:t>расходования средств резервного фонда администрации города</w:t>
      </w:r>
      <w:proofErr w:type="gramEnd"/>
      <w:r w:rsidRPr="00F14C48">
        <w:rPr>
          <w:color w:val="000000"/>
        </w:rPr>
        <w:t xml:space="preserve"> Югорска.</w:t>
      </w:r>
    </w:p>
    <w:p w:rsidR="003A2698" w:rsidRPr="00F14C48" w:rsidRDefault="003A2698" w:rsidP="003A2698">
      <w:pPr>
        <w:ind w:firstLine="709"/>
        <w:jc w:val="both"/>
        <w:rPr>
          <w:color w:val="000000"/>
        </w:rPr>
      </w:pPr>
      <w:r w:rsidRPr="00F14C48">
        <w:rPr>
          <w:color w:val="000000"/>
        </w:rPr>
        <w:t>В 2014 году реализованы следующие меры по повышению эффективности расходования бюджетных средств:</w:t>
      </w:r>
    </w:p>
    <w:p w:rsidR="003A2698" w:rsidRPr="00F14C48" w:rsidRDefault="003A2698" w:rsidP="003A2698">
      <w:pPr>
        <w:ind w:firstLine="709"/>
        <w:jc w:val="both"/>
        <w:rPr>
          <w:color w:val="000000"/>
        </w:rPr>
      </w:pPr>
      <w:r w:rsidRPr="00F14C48">
        <w:rPr>
          <w:color w:val="000000"/>
        </w:rPr>
        <w:lastRenderedPageBreak/>
        <w:t>1. Обеспечено исполнение бюджета города с учетом основных направлений бюджетной политики города Югорска;</w:t>
      </w:r>
    </w:p>
    <w:p w:rsidR="003A2698" w:rsidRPr="00F14C48" w:rsidRDefault="003A2698" w:rsidP="003A2698">
      <w:pPr>
        <w:ind w:firstLine="709"/>
        <w:jc w:val="both"/>
        <w:rPr>
          <w:color w:val="000000"/>
        </w:rPr>
      </w:pPr>
      <w:r w:rsidRPr="00F14C48">
        <w:rPr>
          <w:color w:val="000000"/>
        </w:rPr>
        <w:t>2. Обеспечено своевременное исполнение расходных обязательств бюджета города Югорска в пределах доведённых лимитов бюджетных обязательств;</w:t>
      </w:r>
    </w:p>
    <w:p w:rsidR="003A2698" w:rsidRPr="00F14C48" w:rsidRDefault="003A2698" w:rsidP="003A2698">
      <w:pPr>
        <w:ind w:firstLine="709"/>
        <w:jc w:val="both"/>
        <w:rPr>
          <w:color w:val="000000"/>
        </w:rPr>
      </w:pPr>
      <w:r w:rsidRPr="00F14C48">
        <w:rPr>
          <w:color w:val="000000"/>
        </w:rPr>
        <w:t>3. Не допущено необоснованное увеличение количества принимаемых расходных обязательств;</w:t>
      </w:r>
    </w:p>
    <w:p w:rsidR="003A2698" w:rsidRPr="00F14C48" w:rsidRDefault="003A2698" w:rsidP="003A2698">
      <w:pPr>
        <w:ind w:firstLine="709"/>
        <w:jc w:val="both"/>
        <w:rPr>
          <w:color w:val="000000"/>
        </w:rPr>
      </w:pPr>
      <w:r w:rsidRPr="00F14C48">
        <w:rPr>
          <w:color w:val="000000"/>
        </w:rPr>
        <w:t>4. Не допущено увеличение численности работников органов местного самоуправления и работников муниципальных учреждений, за исключением ввода новых объектов капитального строительства;</w:t>
      </w:r>
    </w:p>
    <w:p w:rsidR="003A2698" w:rsidRPr="00F14C48" w:rsidRDefault="003A2698" w:rsidP="003A2698">
      <w:pPr>
        <w:ind w:firstLine="709"/>
        <w:jc w:val="both"/>
        <w:rPr>
          <w:color w:val="000000"/>
        </w:rPr>
      </w:pPr>
      <w:r w:rsidRPr="00F14C48">
        <w:rPr>
          <w:color w:val="000000"/>
        </w:rPr>
        <w:t>5. Проводился регулярный мониторинг исполнения бюджета города, что позволило в максимально сжатые сроки перераспределять сэкономленные бюджетные средства;</w:t>
      </w:r>
    </w:p>
    <w:p w:rsidR="003A2698" w:rsidRPr="00F14C48" w:rsidRDefault="003A2698" w:rsidP="003A2698">
      <w:pPr>
        <w:ind w:firstLine="709"/>
        <w:jc w:val="both"/>
      </w:pPr>
      <w:r w:rsidRPr="00F14C48">
        <w:rPr>
          <w:color w:val="000000"/>
        </w:rPr>
        <w:t xml:space="preserve">6. </w:t>
      </w:r>
      <w:proofErr w:type="gramStart"/>
      <w:r w:rsidRPr="00F14C48">
        <w:t>Осуществлен</w:t>
      </w:r>
      <w:r w:rsidR="000B3DFA" w:rsidRPr="00F14C48">
        <w:t>ы</w:t>
      </w:r>
      <w:r w:rsidRPr="00F14C48">
        <w:t xml:space="preserve"> мер</w:t>
      </w:r>
      <w:r w:rsidR="000B3DFA" w:rsidRPr="00F14C48">
        <w:t>ы</w:t>
      </w:r>
      <w:r w:rsidRPr="00F14C48">
        <w:t xml:space="preserve"> по оптимизации расходов местного бюджета</w:t>
      </w:r>
      <w:r w:rsidR="000B3DFA" w:rsidRPr="00F14C48">
        <w:t xml:space="preserve"> во исполнение п</w:t>
      </w:r>
      <w:r w:rsidR="000B3DFA" w:rsidRPr="00F14C48">
        <w:rPr>
          <w:bCs/>
        </w:rPr>
        <w:t xml:space="preserve">остановления администрации города Югорска от </w:t>
      </w:r>
      <w:r w:rsidR="000B3DFA" w:rsidRPr="00F14C48">
        <w:t>28.02.2014</w:t>
      </w:r>
      <w:r w:rsidR="000B3DFA" w:rsidRPr="00F14C48">
        <w:rPr>
          <w:bCs/>
        </w:rPr>
        <w:t xml:space="preserve"> № 758 «</w:t>
      </w:r>
      <w:r w:rsidR="000B3DFA" w:rsidRPr="00F14C48">
        <w:t>Об утверждении плана мероприятий по росту доходов и оптимизации расходов бюджета города Югорска на 2014 год и на плановый период 2015 и 2016 годов и плана мероприятий по организации деятельности органов и структурных подразделений администрации города Югорска, направленной на увеличение налоговых и неналоговых доходов</w:t>
      </w:r>
      <w:proofErr w:type="gramEnd"/>
      <w:r w:rsidR="000B3DFA" w:rsidRPr="00F14C48">
        <w:t xml:space="preserve"> в бюджет города Югорска на 2014 год и на плановый период 2015 и 2016 годов», в результате чего:</w:t>
      </w:r>
    </w:p>
    <w:p w:rsidR="000B3DFA" w:rsidRPr="00F14C48" w:rsidRDefault="000B3DFA" w:rsidP="000B3DFA">
      <w:pPr>
        <w:ind w:firstLine="709"/>
        <w:jc w:val="both"/>
        <w:rPr>
          <w:color w:val="000000"/>
        </w:rPr>
      </w:pPr>
      <w:r w:rsidRPr="00F14C48">
        <w:t xml:space="preserve">1. </w:t>
      </w:r>
      <w:proofErr w:type="gramStart"/>
      <w:r w:rsidRPr="00F14C48">
        <w:rPr>
          <w:color w:val="000000"/>
        </w:rPr>
        <w:t>Обеспечено сокращение расходов бюджета вследствие проведенной работы по оптимизации бюджетной сети, финансового обеспечения выполнения муниципального задания на оказание муниципальных услуг, при осуществлении муниципальных закупок, реализации муниципальной программы города Югорска «Энергосбережение и повышение энергетической эффективности города Югорска на 2014-2020 годы», основной целью которой является снижение объема потребления электрической энергии, тепловой энергии, воды.</w:t>
      </w:r>
      <w:proofErr w:type="gramEnd"/>
      <w:r w:rsidRPr="00F14C48">
        <w:rPr>
          <w:color w:val="000000"/>
        </w:rPr>
        <w:t xml:space="preserve"> Бюджетный эффект составил 31 601,0 тыс. рублей.</w:t>
      </w:r>
    </w:p>
    <w:p w:rsidR="000B3DFA" w:rsidRPr="00F14C48" w:rsidRDefault="000B3DFA" w:rsidP="000B3DFA">
      <w:pPr>
        <w:ind w:firstLine="709"/>
        <w:jc w:val="both"/>
        <w:rPr>
          <w:color w:val="000000"/>
        </w:rPr>
      </w:pPr>
      <w:r w:rsidRPr="00F14C48">
        <w:rPr>
          <w:color w:val="000000"/>
        </w:rPr>
        <w:t>2. Проведена оптимизация расходов на содержание органов местного самоуправления. Бюджетный эффект составил 2 894,0 тыс. рублей.</w:t>
      </w:r>
    </w:p>
    <w:p w:rsidR="000B3DFA" w:rsidRPr="00F14C48" w:rsidRDefault="000B3DFA" w:rsidP="000B3DFA">
      <w:pPr>
        <w:ind w:firstLine="709"/>
        <w:jc w:val="both"/>
        <w:rPr>
          <w:color w:val="000000"/>
        </w:rPr>
      </w:pPr>
      <w:r w:rsidRPr="00F14C48">
        <w:rPr>
          <w:color w:val="000000"/>
        </w:rPr>
        <w:t xml:space="preserve">3. Проведена оптимизация штатной численности </w:t>
      </w:r>
      <w:r w:rsidRPr="00F14C48">
        <w:t>и расходов на оплату труда работников, начат переход на «эффективный контракт» с использованием показателей и критериев оценки эффективности деятельности работников.</w:t>
      </w:r>
      <w:r w:rsidRPr="00F14C48">
        <w:rPr>
          <w:color w:val="000000"/>
        </w:rPr>
        <w:t xml:space="preserve"> Бюджетный эффект составил 3 975,0 тыс. рублей.</w:t>
      </w:r>
    </w:p>
    <w:p w:rsidR="000B3DFA" w:rsidRPr="00F14C48" w:rsidRDefault="000B3DFA" w:rsidP="000B3DFA">
      <w:pPr>
        <w:ind w:firstLine="709"/>
        <w:jc w:val="both"/>
        <w:rPr>
          <w:color w:val="000000"/>
        </w:rPr>
      </w:pPr>
      <w:r w:rsidRPr="00F14C48">
        <w:rPr>
          <w:color w:val="000000"/>
        </w:rPr>
        <w:t>4. Расширен перечень и объёмы платных услуг, оказываемых бюджетными и автономными учреждениями города Югорска в соответствии с их Уставами,  пересмотрены действующие тарифы на оказание платных услуг, в том числе на предмет определения эффективного уровня рентабельности. Бюджетный эффект составил 2 859,0 тыс. рублей.</w:t>
      </w:r>
    </w:p>
    <w:p w:rsidR="000B3DFA" w:rsidRPr="00F14C48" w:rsidRDefault="000B3DFA" w:rsidP="000B3DFA">
      <w:pPr>
        <w:ind w:firstLine="709"/>
        <w:jc w:val="both"/>
        <w:rPr>
          <w:color w:val="000000"/>
        </w:rPr>
      </w:pPr>
      <w:r w:rsidRPr="00F14C48">
        <w:rPr>
          <w:color w:val="000000"/>
        </w:rPr>
        <w:t>5. Муниципальные услуги переданы на исполнение в МАУ «Многофункциональный центр предоставления государственных и муниципальных услуг» в полном объеме. Бюджетный эффект составил 56,8 тыс. рублей.</w:t>
      </w:r>
    </w:p>
    <w:p w:rsidR="000B3DFA" w:rsidRPr="00F14C48" w:rsidRDefault="000B3DFA" w:rsidP="000B3DFA">
      <w:pPr>
        <w:ind w:firstLine="709"/>
        <w:jc w:val="both"/>
        <w:rPr>
          <w:color w:val="000000"/>
        </w:rPr>
      </w:pPr>
      <w:r w:rsidRPr="00F14C48">
        <w:rPr>
          <w:color w:val="000000"/>
        </w:rPr>
        <w:t>6. Внесены изменения в целевые показатели  муниципальных планов мероприятий («дорожных карт») повышения эффективности и качества услуг в сфере образования. Бюджетный эффект составил 11 247,3 тыс. рублей.</w:t>
      </w:r>
    </w:p>
    <w:p w:rsidR="000B3DFA" w:rsidRPr="00F14C48" w:rsidRDefault="000B3DFA" w:rsidP="000B41A6">
      <w:pPr>
        <w:tabs>
          <w:tab w:val="left" w:pos="567"/>
        </w:tabs>
        <w:ind w:firstLine="709"/>
        <w:jc w:val="both"/>
      </w:pPr>
      <w:r w:rsidRPr="00F14C48">
        <w:t xml:space="preserve">Общий бюджетный эффект от осуществления мер по оптимизации расходов местного бюджета в 2014 году составил </w:t>
      </w:r>
      <w:r w:rsidR="00635614" w:rsidRPr="00F14C48">
        <w:t>52 633,1</w:t>
      </w:r>
      <w:r w:rsidR="003656E9" w:rsidRPr="00F14C48">
        <w:t xml:space="preserve"> тыс. рублей.</w:t>
      </w:r>
      <w:r w:rsidR="003F4721" w:rsidRPr="00F14C48">
        <w:t xml:space="preserve"> </w:t>
      </w:r>
      <w:proofErr w:type="gramStart"/>
      <w:r w:rsidR="003F4721" w:rsidRPr="00F14C48">
        <w:t xml:space="preserve">Высвободившиеся бюджетные ассигнования были направлены на реализацию </w:t>
      </w:r>
      <w:r w:rsidR="00D34E12" w:rsidRPr="00F14C48">
        <w:rPr>
          <w:color w:val="000000"/>
        </w:rPr>
        <w:t>Указов Президента Российской Федерации от 07.05.2012 № 597 «О мероприятиях по реализации государственной социальной политики», от 01.06.2012 № 761 «О национальной стратегии действий в интересах детей на 2012 – 2017 годы» в части повышения оплаты труда отдельным категориям работников в сферах образования и культуры, на обеспечение финансирования социально значимых расходных обязательств, а также на обеспечение финансирования</w:t>
      </w:r>
      <w:proofErr w:type="gramEnd"/>
      <w:r w:rsidR="00D34E12" w:rsidRPr="00F14C48">
        <w:rPr>
          <w:color w:val="000000"/>
        </w:rPr>
        <w:t xml:space="preserve"> приоритетных расходных обязательств муниципального образования город Югорск, софинансируемых за счет средств бюджета автономного округа.</w:t>
      </w:r>
    </w:p>
    <w:p w:rsidR="00FE6E7E" w:rsidRPr="00F14C48" w:rsidRDefault="00FE6E7E" w:rsidP="00FE6E7E">
      <w:pPr>
        <w:tabs>
          <w:tab w:val="left" w:pos="567"/>
        </w:tabs>
        <w:ind w:firstLine="709"/>
        <w:jc w:val="both"/>
      </w:pPr>
      <w:r w:rsidRPr="00F14C48">
        <w:t>Субвенции из бюджета автономного округа в общей структуре расходов занимают лидирующую позицию – 31,6 %, исполнены в 2014 году в сумме 1 081</w:t>
      </w:r>
      <w:r w:rsidR="00EE0153" w:rsidRPr="00F14C48">
        <w:t> </w:t>
      </w:r>
      <w:r w:rsidRPr="00F14C48">
        <w:t>273</w:t>
      </w:r>
      <w:r w:rsidR="00EE0153" w:rsidRPr="00F14C48">
        <w:t>,</w:t>
      </w:r>
      <w:r w:rsidRPr="00F14C48">
        <w:t>4</w:t>
      </w:r>
      <w:r w:rsidR="00EE0153" w:rsidRPr="00F14C48">
        <w:t xml:space="preserve"> тыс.</w:t>
      </w:r>
      <w:r w:rsidRPr="00F14C48">
        <w:t xml:space="preserve"> рублей. Субсидии исполнены в сумме 842</w:t>
      </w:r>
      <w:r w:rsidR="00EE0153" w:rsidRPr="00F14C48">
        <w:t> </w:t>
      </w:r>
      <w:r w:rsidRPr="00F14C48">
        <w:t>147</w:t>
      </w:r>
      <w:r w:rsidR="00EE0153" w:rsidRPr="00F14C48">
        <w:t>,5 тыс.</w:t>
      </w:r>
      <w:r w:rsidRPr="00F14C48">
        <w:t xml:space="preserve"> рублей и составляют 24,6 % от расходов бюджета. Иные межбюджетные трансферты исполнены в сумме 7</w:t>
      </w:r>
      <w:r w:rsidR="00EE0153" w:rsidRPr="00F14C48">
        <w:t> </w:t>
      </w:r>
      <w:r w:rsidRPr="00F14C48">
        <w:t>865</w:t>
      </w:r>
      <w:r w:rsidR="00EE0153" w:rsidRPr="00F14C48">
        <w:t>,3 тыс.</w:t>
      </w:r>
      <w:r w:rsidRPr="00F14C48">
        <w:t xml:space="preserve"> рублей и составляют 0,2 % от расходов бюджета. Таким образом, межбюджетные трансферты (без учета дотаций) занимают 56,4 % в общей структуре расходов бюджета города Югорска. </w:t>
      </w:r>
    </w:p>
    <w:p w:rsidR="00FD062E" w:rsidRPr="00F14C48" w:rsidRDefault="00E3700C" w:rsidP="00E3700C">
      <w:pPr>
        <w:tabs>
          <w:tab w:val="left" w:pos="567"/>
        </w:tabs>
        <w:ind w:firstLine="709"/>
        <w:jc w:val="right"/>
      </w:pPr>
      <w:r w:rsidRPr="00F14C48">
        <w:lastRenderedPageBreak/>
        <w:t>Диаграмма 1</w:t>
      </w:r>
      <w:r w:rsidR="00930DCC" w:rsidRPr="00F14C48">
        <w:t>5</w:t>
      </w:r>
    </w:p>
    <w:p w:rsidR="00E3700C" w:rsidRPr="00F14C48" w:rsidRDefault="00E3700C" w:rsidP="00E3700C">
      <w:pPr>
        <w:tabs>
          <w:tab w:val="left" w:pos="567"/>
        </w:tabs>
        <w:ind w:firstLine="709"/>
        <w:jc w:val="right"/>
      </w:pPr>
    </w:p>
    <w:p w:rsidR="003365FA" w:rsidRPr="00F14C48" w:rsidRDefault="003365FA" w:rsidP="003365FA">
      <w:pPr>
        <w:jc w:val="center"/>
        <w:rPr>
          <w:b/>
        </w:rPr>
      </w:pPr>
      <w:r w:rsidRPr="00F14C48">
        <w:rPr>
          <w:b/>
        </w:rPr>
        <w:t xml:space="preserve">Структура </w:t>
      </w:r>
      <w:r w:rsidR="009409B5" w:rsidRPr="00F14C48">
        <w:rPr>
          <w:rFonts w:eastAsia="Calibri"/>
          <w:b/>
        </w:rPr>
        <w:t>межбюджетных трансфертов (</w:t>
      </w:r>
      <w:r w:rsidR="009409B5" w:rsidRPr="00F14C48">
        <w:rPr>
          <w:b/>
        </w:rPr>
        <w:t>без учета дотаций</w:t>
      </w:r>
      <w:r w:rsidR="009409B5" w:rsidRPr="00F14C48">
        <w:rPr>
          <w:rFonts w:eastAsia="Calibri"/>
          <w:b/>
        </w:rPr>
        <w:t xml:space="preserve">) </w:t>
      </w:r>
      <w:r w:rsidRPr="00F14C48">
        <w:rPr>
          <w:b/>
        </w:rPr>
        <w:t>в 2013 и 2014 годах</w:t>
      </w:r>
    </w:p>
    <w:p w:rsidR="00E3700C" w:rsidRPr="00F14C48" w:rsidRDefault="00001111" w:rsidP="00FF791C">
      <w:pPr>
        <w:tabs>
          <w:tab w:val="left" w:pos="567"/>
        </w:tabs>
        <w:ind w:firstLine="709"/>
        <w:jc w:val="center"/>
      </w:pPr>
      <w:r w:rsidRPr="00F14C48">
        <w:object w:dxaOrig="7189" w:dyaOrig="5395">
          <v:shape id="_x0000_i1030" type="#_x0000_t75" style="width:385.5pt;height:270pt" o:ole="">
            <v:imagedata r:id="rId24" o:title=""/>
          </v:shape>
          <o:OLEObject Type="Embed" ProgID="PowerPoint.Slide.12" ShapeID="_x0000_i1030" DrawAspect="Content" ObjectID="_1489221359" r:id="rId25"/>
        </w:object>
      </w:r>
    </w:p>
    <w:p w:rsidR="00203660" w:rsidRPr="00F14C48" w:rsidRDefault="00FD29D1" w:rsidP="00203660">
      <w:pPr>
        <w:ind w:firstLine="709"/>
        <w:jc w:val="both"/>
      </w:pPr>
      <w:r w:rsidRPr="00F14C48">
        <w:rPr>
          <w:color w:val="000000"/>
        </w:rPr>
        <w:t xml:space="preserve">Общее количество </w:t>
      </w:r>
      <w:r w:rsidR="000A65DD" w:rsidRPr="00F14C48">
        <w:rPr>
          <w:color w:val="000000"/>
        </w:rPr>
        <w:t>межбюджетных трансфертов</w:t>
      </w:r>
      <w:r w:rsidR="00D47776" w:rsidRPr="00F14C48">
        <w:rPr>
          <w:color w:val="000000"/>
        </w:rPr>
        <w:t xml:space="preserve"> </w:t>
      </w:r>
      <w:r w:rsidR="000A65DD" w:rsidRPr="00F14C48">
        <w:rPr>
          <w:color w:val="000000"/>
        </w:rPr>
        <w:t xml:space="preserve">бюджету города Югорска </w:t>
      </w:r>
      <w:r w:rsidR="009409B5" w:rsidRPr="00F14C48">
        <w:rPr>
          <w:color w:val="000000"/>
        </w:rPr>
        <w:t xml:space="preserve">(без учета дотаций) </w:t>
      </w:r>
      <w:r w:rsidR="000A65DD" w:rsidRPr="00F14C48">
        <w:rPr>
          <w:color w:val="000000"/>
        </w:rPr>
        <w:t xml:space="preserve">в 2014 году составило </w:t>
      </w:r>
      <w:r w:rsidR="00D47776" w:rsidRPr="00F14C48">
        <w:rPr>
          <w:color w:val="000000"/>
        </w:rPr>
        <w:t>5</w:t>
      </w:r>
      <w:r w:rsidR="00086117" w:rsidRPr="00F14C48">
        <w:rPr>
          <w:color w:val="000000"/>
        </w:rPr>
        <w:t>2</w:t>
      </w:r>
      <w:r w:rsidR="00D47776" w:rsidRPr="00F14C48">
        <w:rPr>
          <w:color w:val="000000"/>
        </w:rPr>
        <w:t xml:space="preserve"> </w:t>
      </w:r>
      <w:r w:rsidR="000A65DD" w:rsidRPr="00F14C48">
        <w:rPr>
          <w:color w:val="000000"/>
        </w:rPr>
        <w:t xml:space="preserve">ед., в том числе </w:t>
      </w:r>
      <w:r w:rsidRPr="00F14C48">
        <w:rPr>
          <w:color w:val="000000"/>
        </w:rPr>
        <w:t>субсидий</w:t>
      </w:r>
      <w:r w:rsidR="00277D90" w:rsidRPr="00F14C48">
        <w:rPr>
          <w:color w:val="000000"/>
        </w:rPr>
        <w:t xml:space="preserve"> </w:t>
      </w:r>
      <w:r w:rsidR="002B31AA" w:rsidRPr="00F14C48">
        <w:rPr>
          <w:color w:val="000000"/>
        </w:rPr>
        <w:t>– 1</w:t>
      </w:r>
      <w:r w:rsidR="005A4F5F" w:rsidRPr="00F14C48">
        <w:rPr>
          <w:color w:val="000000"/>
        </w:rPr>
        <w:t>6</w:t>
      </w:r>
      <w:r w:rsidR="002B31AA" w:rsidRPr="00F14C48">
        <w:rPr>
          <w:color w:val="000000"/>
        </w:rPr>
        <w:t xml:space="preserve"> ед., </w:t>
      </w:r>
      <w:r w:rsidRPr="00F14C48">
        <w:rPr>
          <w:color w:val="000000"/>
        </w:rPr>
        <w:t xml:space="preserve">субвенций </w:t>
      </w:r>
      <w:r w:rsidR="00086117" w:rsidRPr="00F14C48">
        <w:rPr>
          <w:color w:val="000000"/>
        </w:rPr>
        <w:t>28</w:t>
      </w:r>
      <w:r w:rsidRPr="00F14C48">
        <w:rPr>
          <w:color w:val="000000"/>
        </w:rPr>
        <w:t xml:space="preserve"> ед.</w:t>
      </w:r>
      <w:r w:rsidR="000A65DD" w:rsidRPr="00F14C48">
        <w:rPr>
          <w:color w:val="000000"/>
        </w:rPr>
        <w:t>,</w:t>
      </w:r>
      <w:r w:rsidRPr="00F14C48">
        <w:rPr>
          <w:color w:val="000000"/>
        </w:rPr>
        <w:t xml:space="preserve"> иных межбюджетных трансфертов </w:t>
      </w:r>
      <w:r w:rsidR="002B31AA" w:rsidRPr="00F14C48">
        <w:rPr>
          <w:color w:val="000000"/>
        </w:rPr>
        <w:t>8</w:t>
      </w:r>
      <w:r w:rsidRPr="00F14C48">
        <w:rPr>
          <w:color w:val="000000"/>
        </w:rPr>
        <w:t xml:space="preserve"> ед. </w:t>
      </w:r>
      <w:r w:rsidR="00557FE0" w:rsidRPr="00F14C48">
        <w:rPr>
          <w:color w:val="000000"/>
        </w:rPr>
        <w:t>Анализ расходов бюджета города Югорска за 2014 год по межбюджетным трансфертам (без учета дотаций) представлен в таблице 1</w:t>
      </w:r>
      <w:r w:rsidR="00203660" w:rsidRPr="00F14C48">
        <w:rPr>
          <w:color w:val="000000"/>
        </w:rPr>
        <w:t>1</w:t>
      </w:r>
      <w:r w:rsidR="00557FE0" w:rsidRPr="00F14C48">
        <w:rPr>
          <w:color w:val="000000"/>
        </w:rPr>
        <w:t>.</w:t>
      </w:r>
    </w:p>
    <w:p w:rsidR="00E3700C" w:rsidRPr="00F14C48" w:rsidRDefault="00E3700C" w:rsidP="00E3700C">
      <w:pPr>
        <w:tabs>
          <w:tab w:val="left" w:pos="567"/>
        </w:tabs>
        <w:ind w:firstLine="709"/>
        <w:jc w:val="right"/>
      </w:pPr>
      <w:r w:rsidRPr="00F14C48">
        <w:t>Диаграмма 1</w:t>
      </w:r>
      <w:r w:rsidR="00930DCC" w:rsidRPr="00F14C48">
        <w:t>6</w:t>
      </w:r>
    </w:p>
    <w:p w:rsidR="00E3700C" w:rsidRPr="00F14C48" w:rsidRDefault="00E3700C" w:rsidP="00E3700C">
      <w:pPr>
        <w:tabs>
          <w:tab w:val="left" w:pos="567"/>
        </w:tabs>
        <w:ind w:firstLine="709"/>
        <w:jc w:val="right"/>
      </w:pPr>
    </w:p>
    <w:p w:rsidR="00C05560" w:rsidRPr="00F14C48" w:rsidRDefault="00C05560" w:rsidP="00C05560">
      <w:pPr>
        <w:jc w:val="center"/>
        <w:rPr>
          <w:rFonts w:eastAsia="Calibri"/>
          <w:b/>
        </w:rPr>
      </w:pPr>
      <w:r w:rsidRPr="00F14C48">
        <w:rPr>
          <w:b/>
        </w:rPr>
        <w:t xml:space="preserve">Структура расходов в разрезе </w:t>
      </w:r>
      <w:r w:rsidRPr="00F14C48">
        <w:rPr>
          <w:rFonts w:eastAsia="Calibri"/>
          <w:b/>
        </w:rPr>
        <w:t xml:space="preserve">межбюджетных трансфертов </w:t>
      </w:r>
    </w:p>
    <w:p w:rsidR="00E3700C" w:rsidRPr="00F14C48" w:rsidRDefault="00C05560" w:rsidP="00203660">
      <w:pPr>
        <w:jc w:val="center"/>
      </w:pPr>
      <w:r w:rsidRPr="00F14C48">
        <w:rPr>
          <w:rFonts w:eastAsia="Calibri"/>
          <w:b/>
        </w:rPr>
        <w:t>бюджету города Югорска (</w:t>
      </w:r>
      <w:r w:rsidRPr="00F14C48">
        <w:rPr>
          <w:b/>
        </w:rPr>
        <w:t>без учета дотаций</w:t>
      </w:r>
      <w:r w:rsidRPr="00F14C48">
        <w:rPr>
          <w:rFonts w:eastAsia="Calibri"/>
          <w:b/>
        </w:rPr>
        <w:t xml:space="preserve">) </w:t>
      </w:r>
      <w:r w:rsidRPr="00F14C48">
        <w:rPr>
          <w:b/>
        </w:rPr>
        <w:t>в 2013 и 2014 годах</w:t>
      </w:r>
      <w:r w:rsidR="00212E5D" w:rsidRPr="00F14C48">
        <w:object w:dxaOrig="7189" w:dyaOrig="5395">
          <v:shape id="_x0000_i1031" type="#_x0000_t75" style="width:429pt;height:321.75pt" o:ole="">
            <v:imagedata r:id="rId26" o:title=""/>
          </v:shape>
          <o:OLEObject Type="Embed" ProgID="PowerPoint.Slide.12" ShapeID="_x0000_i1031" DrawAspect="Content" ObjectID="_1489221360" r:id="rId27"/>
        </w:object>
      </w:r>
    </w:p>
    <w:p w:rsidR="00CB2496" w:rsidRPr="00F14C48" w:rsidRDefault="00CB2496" w:rsidP="009B0F04">
      <w:pPr>
        <w:ind w:firstLine="709"/>
        <w:jc w:val="both"/>
      </w:pPr>
      <w:r w:rsidRPr="00F14C48">
        <w:lastRenderedPageBreak/>
        <w:t>Перечень приоритетных расходных обязательств муниципального образования город Югорск, софинансируемых за счет средств бюджета автономного округа в 2014 году путем предоставления межбюджетных субсидий представлен в таблице</w:t>
      </w:r>
      <w:r w:rsidR="00557FE0" w:rsidRPr="00F14C48">
        <w:t xml:space="preserve"> 1</w:t>
      </w:r>
      <w:r w:rsidR="00203660" w:rsidRPr="00F14C48">
        <w:t>2</w:t>
      </w:r>
      <w:r w:rsidRPr="00F14C48">
        <w:t>. Всего на софинансирование из бюджета города направлено в 2014 году 88</w:t>
      </w:r>
      <w:r w:rsidR="00ED1669">
        <w:t xml:space="preserve"> </w:t>
      </w:r>
      <w:r w:rsidRPr="00F14C48">
        <w:t>126,0 тыс. рублей.</w:t>
      </w:r>
    </w:p>
    <w:p w:rsidR="009B0F04" w:rsidRPr="00F14C48" w:rsidRDefault="009B0F04" w:rsidP="009B0F04">
      <w:pPr>
        <w:ind w:firstLine="709"/>
        <w:jc w:val="both"/>
      </w:pPr>
      <w:proofErr w:type="gramStart"/>
      <w:r w:rsidRPr="00F14C48">
        <w:t xml:space="preserve">Получателями бюджетных средств по состоянию на 01.01.2014 числилось 40 муниципальных учреждений (в том числе: 20 бюджетных учреждений, 7 автономных учреждений, 5 казенных учреждений, 8 учреждений, выполняющих функции органов местного самоуправления), на 01.01.2015 числится 37 муниципальных учреждений (в том числе: 15 бюджетных учреждений, 9 автономных учреждений, 5 казенных учреждений, 8 учреждений, выполняющих функции органов местного самоуправления). </w:t>
      </w:r>
      <w:proofErr w:type="gramEnd"/>
    </w:p>
    <w:p w:rsidR="009B0F04" w:rsidRPr="00F14C48" w:rsidRDefault="009B0F04" w:rsidP="009B0F04">
      <w:pPr>
        <w:ind w:firstLine="709"/>
        <w:jc w:val="both"/>
      </w:pPr>
      <w:r w:rsidRPr="00F14C48">
        <w:t xml:space="preserve">Общая штатная численность муниципальных учреждений на начало года составила 3 568 штатных единиц (в том числе 2 721 - в бюджетных учреждениях, 475 - в автономных учреждениях, 149 – в казенных учреждениях, 223 – в учреждениях, выполняющих функции органов местного самоуправления). </w:t>
      </w:r>
    </w:p>
    <w:p w:rsidR="009B0F04" w:rsidRPr="00F14C48" w:rsidRDefault="009B0F04" w:rsidP="009B0F04">
      <w:pPr>
        <w:ind w:firstLine="709"/>
        <w:jc w:val="both"/>
      </w:pPr>
      <w:proofErr w:type="gramStart"/>
      <w:r w:rsidRPr="00F14C48">
        <w:t>В связи с проведенными мероприятиями по оптимизации сети и штатной численности, передачей МБЛПУ «Центральная городская больница города Югорска» в государственную собственность на конец года общая штатная численность муниципальных учреждений уменьшилась на 1 021 ставку и составила 2 547 штатных единиц (в том числе 1 564 - в бюджетных учреждениях, 557 - в автономных учреждениях, 206 – в казенных учреждениях, 220 – в учреждениях, выполняющих</w:t>
      </w:r>
      <w:proofErr w:type="gramEnd"/>
      <w:r w:rsidRPr="00F14C48">
        <w:t xml:space="preserve"> функции органов местного самоуправления). </w:t>
      </w:r>
    </w:p>
    <w:p w:rsidR="009B0F04" w:rsidRPr="00F14C48" w:rsidRDefault="009B0F04" w:rsidP="009B0F04">
      <w:pPr>
        <w:ind w:firstLine="709"/>
        <w:jc w:val="both"/>
      </w:pPr>
      <w:proofErr w:type="gramStart"/>
      <w:r w:rsidRPr="00F14C48">
        <w:t>На конец</w:t>
      </w:r>
      <w:proofErr w:type="gramEnd"/>
      <w:r w:rsidRPr="00F14C48">
        <w:t xml:space="preserve"> 2014 года доля штатной численности муниципальных бюджетных учреждений в общей штатной численности работников бюджетной сферы составила 61,4%, автономных учреждений – 21,9%, казенных учреждений – 8,1%, учреждений, выполняющих функции органов местного самоуправления – 8,6%.</w:t>
      </w:r>
    </w:p>
    <w:p w:rsidR="00B42710" w:rsidRPr="00F14C48" w:rsidRDefault="009B0F04" w:rsidP="0015267B">
      <w:pPr>
        <w:tabs>
          <w:tab w:val="left" w:pos="567"/>
        </w:tabs>
        <w:ind w:firstLine="709"/>
        <w:jc w:val="both"/>
        <w:rPr>
          <w:b/>
          <w:bCs/>
        </w:rPr>
      </w:pPr>
      <w:r w:rsidRPr="00F14C48">
        <w:t>Особенности исполнения расходов бюджета города за 2014 год в разрезе функциональной классификации расходов приведены ниже.</w:t>
      </w:r>
    </w:p>
    <w:p w:rsidR="00B42710" w:rsidRPr="00F14C48" w:rsidRDefault="00B42710" w:rsidP="00B42710">
      <w:pPr>
        <w:framePr w:w="10293" w:wrap="auto" w:hAnchor="text"/>
        <w:jc w:val="both"/>
        <w:rPr>
          <w:b/>
          <w:bCs/>
        </w:rPr>
        <w:sectPr w:rsidR="00B42710" w:rsidRPr="00F14C48" w:rsidSect="00B42710">
          <w:pgSz w:w="11906" w:h="16838" w:code="9"/>
          <w:pgMar w:top="567" w:right="851" w:bottom="851" w:left="851" w:header="709" w:footer="0" w:gutter="0"/>
          <w:cols w:space="708"/>
          <w:docGrid w:linePitch="360"/>
        </w:sectPr>
      </w:pPr>
    </w:p>
    <w:p w:rsidR="00B42710" w:rsidRPr="00F14C48" w:rsidRDefault="00925C0A" w:rsidP="00925C0A">
      <w:pPr>
        <w:jc w:val="right"/>
      </w:pPr>
      <w:r w:rsidRPr="00F14C48">
        <w:lastRenderedPageBreak/>
        <w:t>Таблица</w:t>
      </w:r>
      <w:r w:rsidR="00D47776" w:rsidRPr="00F14C48">
        <w:t xml:space="preserve"> 1</w:t>
      </w:r>
      <w:r w:rsidR="00203660" w:rsidRPr="00F14C48">
        <w:t>1</w:t>
      </w:r>
    </w:p>
    <w:p w:rsidR="00925C0A" w:rsidRPr="00F14C48" w:rsidRDefault="00925C0A" w:rsidP="00925C0A">
      <w:pPr>
        <w:jc w:val="center"/>
        <w:rPr>
          <w:b/>
        </w:rPr>
      </w:pPr>
      <w:r w:rsidRPr="00F14C48">
        <w:rPr>
          <w:b/>
        </w:rPr>
        <w:t>Анализ расходов бюджета города Югорска за 2014 год по межбюджетным трансфертам (без учета дотаций)</w:t>
      </w:r>
    </w:p>
    <w:tbl>
      <w:tblPr>
        <w:tblW w:w="15231" w:type="dxa"/>
        <w:tblInd w:w="93" w:type="dxa"/>
        <w:tblLook w:val="04A0"/>
      </w:tblPr>
      <w:tblGrid>
        <w:gridCol w:w="7670"/>
        <w:gridCol w:w="1527"/>
        <w:gridCol w:w="1550"/>
        <w:gridCol w:w="1714"/>
        <w:gridCol w:w="1429"/>
        <w:gridCol w:w="1341"/>
      </w:tblGrid>
      <w:tr w:rsidR="000A5C8B" w:rsidRPr="00F14C48" w:rsidTr="000A5C8B">
        <w:trPr>
          <w:trHeight w:val="1980"/>
        </w:trPr>
        <w:tc>
          <w:tcPr>
            <w:tcW w:w="7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Наименование межбюджетных трансфертов</w:t>
            </w:r>
          </w:p>
        </w:tc>
        <w:tc>
          <w:tcPr>
            <w:tcW w:w="1527"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Первоначально утверждено решением Думы города Югорска от 20.12.2013 № 68, тыс.</w:t>
            </w:r>
            <w:r w:rsidR="00284ACD" w:rsidRPr="00F14C48">
              <w:rPr>
                <w:color w:val="000000"/>
                <w:sz w:val="20"/>
                <w:szCs w:val="20"/>
              </w:rPr>
              <w:t xml:space="preserve"> </w:t>
            </w:r>
            <w:r w:rsidRPr="00F14C48">
              <w:rPr>
                <w:color w:val="000000"/>
                <w:sz w:val="20"/>
                <w:szCs w:val="20"/>
              </w:rPr>
              <w:t>рублей</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Уточненный план в соответствии с уточненной сводной бюджетной росписью, тыс.</w:t>
            </w:r>
            <w:r w:rsidR="00284ACD" w:rsidRPr="00F14C48">
              <w:rPr>
                <w:color w:val="000000"/>
                <w:sz w:val="20"/>
                <w:szCs w:val="20"/>
              </w:rPr>
              <w:t xml:space="preserve"> </w:t>
            </w:r>
            <w:r w:rsidRPr="00F14C48">
              <w:rPr>
                <w:color w:val="000000"/>
                <w:sz w:val="20"/>
                <w:szCs w:val="20"/>
              </w:rPr>
              <w:t>рублей</w:t>
            </w:r>
          </w:p>
        </w:tc>
        <w:tc>
          <w:tcPr>
            <w:tcW w:w="1714"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i/>
                <w:iCs/>
                <w:sz w:val="22"/>
                <w:szCs w:val="22"/>
              </w:rPr>
            </w:pPr>
            <w:r w:rsidRPr="00F14C48">
              <w:rPr>
                <w:i/>
                <w:iCs/>
                <w:sz w:val="22"/>
                <w:szCs w:val="22"/>
              </w:rPr>
              <w:t xml:space="preserve">Отклонение уточненного плана </w:t>
            </w:r>
            <w:proofErr w:type="gramStart"/>
            <w:r w:rsidRPr="00F14C48">
              <w:rPr>
                <w:i/>
                <w:iCs/>
                <w:sz w:val="22"/>
                <w:szCs w:val="22"/>
              </w:rPr>
              <w:t>от</w:t>
            </w:r>
            <w:proofErr w:type="gramEnd"/>
            <w:r w:rsidRPr="00F14C48">
              <w:rPr>
                <w:i/>
                <w:iCs/>
                <w:sz w:val="22"/>
                <w:szCs w:val="22"/>
              </w:rPr>
              <w:t xml:space="preserve"> утвержденного (+; -)</w:t>
            </w:r>
          </w:p>
        </w:tc>
        <w:tc>
          <w:tcPr>
            <w:tcW w:w="1429"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Исполнено за 2014 год, тыс.</w:t>
            </w:r>
            <w:r w:rsidR="00284ACD" w:rsidRPr="00F14C48">
              <w:rPr>
                <w:color w:val="000000"/>
                <w:sz w:val="20"/>
                <w:szCs w:val="20"/>
              </w:rPr>
              <w:t xml:space="preserve"> </w:t>
            </w:r>
            <w:r w:rsidRPr="00F14C48">
              <w:rPr>
                <w:color w:val="000000"/>
                <w:sz w:val="20"/>
                <w:szCs w:val="20"/>
              </w:rPr>
              <w:t>рублей</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 исполнения к уточненному плану</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Субсидии</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16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государственную поддержку малого и среднего предпринимательства, включая крестьянские (фермерские) хозяйства,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147,2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147,2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147,2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41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мероприятия подпрограммы "Обеспечение жильем молодых семей" федеральной целевой программы "Жилище" на 2011–2015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1 062,5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1 062,5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1 062,4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в целях </w:t>
            </w:r>
            <w:proofErr w:type="gramStart"/>
            <w:r w:rsidRPr="00F14C48">
              <w:rPr>
                <w:sz w:val="20"/>
                <w:szCs w:val="20"/>
              </w:rPr>
              <w:t>обеспечения страхования имущества муниципальных образований автономного округа</w:t>
            </w:r>
            <w:proofErr w:type="gramEnd"/>
            <w:r w:rsidRPr="00F14C48">
              <w:rPr>
                <w:sz w:val="20"/>
                <w:szCs w:val="20"/>
              </w:rPr>
              <w:t xml:space="preserve"> в рамках государственной программы "Управление государственным имуществом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3 338,1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3 338,0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-0,1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3 337,9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112,6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805,6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693,0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757,5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w:t>
            </w:r>
          </w:p>
        </w:tc>
      </w:tr>
      <w:tr w:rsidR="000A5C8B" w:rsidRPr="00F14C48" w:rsidTr="000A5C8B">
        <w:trPr>
          <w:trHeight w:val="15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Субсидии на создание общественных спасательных постов в местах массового отдыха людей на водных объектах в рамках подпрограммы "Организация и обеспечение мероприятий в сфере гражданской обороны, защиты населения и территории Ханты-Мансийского автономного округа-Югры от чрезвычайных ситуаций" государственной программы "Защита населения и территории от чрезвычайных ситуаций, обеспечение пожарной безопасности в Ханты-Мансийском автономном округе-Югре на 2014-2020 годы"</w:t>
            </w:r>
            <w:proofErr w:type="gramEnd"/>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99,4</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-99,4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98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"Развитие транспортной системы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1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7 504,1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7 504,1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7 504,1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предоставление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4 207,7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4 207,7</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4 159,3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98,8</w:t>
            </w:r>
          </w:p>
        </w:tc>
      </w:tr>
      <w:tr w:rsidR="000A5C8B" w:rsidRPr="00F14C48" w:rsidTr="000A5C8B">
        <w:trPr>
          <w:trHeight w:val="84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государственную поддержку малого и среднего предпринимательства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2 959,1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2 959,1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2 958,6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52 178,5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532 892,5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480 714,0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527 824,6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99,0</w:t>
            </w:r>
          </w:p>
        </w:tc>
      </w:tr>
      <w:tr w:rsidR="000A5C8B" w:rsidRPr="00F14C48" w:rsidTr="000A5C8B">
        <w:trPr>
          <w:trHeight w:val="98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на реализацию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53 751,6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158 727,0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104 975,4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158 726,8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на реализацию подпрограммы "Содействие проведению капитального ремонта многоквартирных домов" государственной программы "Развитие жилищно-коммунального комплекса и повышение энергетической эффективности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730,2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-730,2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на реализацию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413,4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413,4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413,4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5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815,0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815,0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815,0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3 508,7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3 090,6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-418,1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3 090,6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4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 xml:space="preserve">Субсидии на реализацию подпрограммы "Обеспечение прав граждан на доступ к культурным ценностям и информации" государственной программы "Развитие культуры и туризма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1 585,3</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675,7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-909,6</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675,7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3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мероприятия подпрограммы "Обеспечение жильем молодых семей" федеральной целевой программы "Жилище" на 2011–2015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8 922,2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9 030,7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108,5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9 030,7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64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Субсидии на реализацию подпрограммы "Развитие массовой физической культуры и спорта" государственной программы "Развитие физической культуры и спорта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106 000,0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83 300,0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-22 700,0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83 300,0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субсидии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268 570,3</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847 312,8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578 742,5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842 147,5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99,4</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Субвенции</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42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84,3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84,3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33,9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40,2</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первичного воинского учета на территориях, где отсутствуют военные комиссариаты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01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государственной программы "Обеспечение прав и</w:t>
            </w:r>
            <w:proofErr w:type="gramEnd"/>
            <w:r w:rsidRPr="00F14C48">
              <w:rPr>
                <w:sz w:val="20"/>
                <w:szCs w:val="20"/>
              </w:rPr>
              <w:t xml:space="preserve">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4 030,7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3 630,7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3 630,7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91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w:t>
            </w:r>
            <w:proofErr w:type="gramEnd"/>
            <w:r w:rsidRPr="00F14C48">
              <w:rPr>
                <w:sz w:val="20"/>
                <w:szCs w:val="20"/>
              </w:rPr>
              <w:t xml:space="preserve">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1 463,1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1 469,0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5,9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1 468,9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69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lastRenderedPageBreak/>
              <w:t>Субвенции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w:t>
            </w:r>
            <w:proofErr w:type="gramEnd"/>
            <w:r w:rsidRPr="00F14C48">
              <w:rPr>
                <w:sz w:val="20"/>
                <w:szCs w:val="20"/>
              </w:rPr>
              <w:t xml:space="preserve">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734,5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734,5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734,5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3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выплату единовременного пособия при всех формах устройства детей, лишенных родительского попечения, в семью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13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созданию и обеспечению деятельности административных комиссий в рамках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в области оборота этилового спирта, алкогольной и спиртосодержащей продукции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образованию и организации деятельности комиссий по делам несовершеннолетних и защите их прав</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05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государственной программы "Обеспечение прав и</w:t>
            </w:r>
            <w:proofErr w:type="gramEnd"/>
            <w:r w:rsidRPr="00F14C48">
              <w:rPr>
                <w:sz w:val="20"/>
                <w:szCs w:val="20"/>
              </w:rPr>
              <w:t xml:space="preserve">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1 130,4</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-190,4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0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поддержку растениеводства, переработки и реализации продукции растениеводства в рамках подпрограммы "Развитие растениеводства, переработки и реализации продукции растениеводства"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1 243,2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-1 243,2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26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 xml:space="preserve">Субвенции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32 261,9</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108 744,2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76 482,3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108 744,2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2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поддержку мясного скотоводства, переработки и реализации продукции мясного скотоводства в рамках подпрограммы "Развитие мясного скотоводства"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2 070,0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3 120,0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1 050,0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3 120,0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6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739,8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5 239,8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4 500,0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5 239,8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развитие системы заготовки и переработки дикоросов в рамках подпрограммы "Развитие системы заготовки и переработки дикоросов" государствееной программы "Развитие агропромышленного комплекса и рынков сельскохозяйственной продукции, сырья и продовольствия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51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автономном округе и защита населения от болезней, общих для человека и животных"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w:t>
            </w:r>
            <w:proofErr w:type="gramEnd"/>
            <w:r w:rsidRPr="00F14C48">
              <w:rPr>
                <w:sz w:val="20"/>
                <w:szCs w:val="20"/>
              </w:rPr>
              <w:t xml:space="preserve"> 2014–2020 </w:t>
            </w:r>
            <w:proofErr w:type="gramStart"/>
            <w:r w:rsidRPr="00F14C48">
              <w:rPr>
                <w:sz w:val="20"/>
                <w:szCs w:val="20"/>
              </w:rPr>
              <w:t>годах</w:t>
            </w:r>
            <w:proofErr w:type="gramEnd"/>
            <w:r w:rsidRPr="00F14C48">
              <w:rPr>
                <w:sz w:val="20"/>
                <w:szCs w:val="20"/>
              </w:rPr>
              <w:t>"</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8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осуществление полномочий по государственному управлению охраной труда в рамках подпрограммы "Улучшение условий и охраны труда в автономном округе" государственной программы "Содействие занятости населения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1 416,8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1 276,8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-140,0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1 276,8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5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реализацию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1 172,7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792,4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-380,3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573,1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72,3</w:t>
            </w:r>
          </w:p>
        </w:tc>
      </w:tr>
      <w:tr w:rsidR="000A5C8B" w:rsidRPr="00F14C48" w:rsidTr="000A5C8B">
        <w:trPr>
          <w:trHeight w:val="240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lastRenderedPageBreak/>
              <w:t>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w:t>
            </w:r>
            <w:proofErr w:type="gramEnd"/>
            <w:r w:rsidRPr="00F14C48">
              <w:rPr>
                <w:sz w:val="20"/>
                <w:szCs w:val="20"/>
              </w:rPr>
              <w:t>"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102 070,0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79 070,0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-23 000,0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79 070,0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951,0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-951,0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627 633,8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646 038,3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18 404,5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645 962,8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53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предоставление </w:t>
            </w:r>
            <w:proofErr w:type="gramStart"/>
            <w:r w:rsidRPr="00F14C48">
              <w:rPr>
                <w:sz w:val="20"/>
                <w:szCs w:val="20"/>
              </w:rPr>
              <w:t>обучающимся</w:t>
            </w:r>
            <w:proofErr w:type="gramEnd"/>
            <w:r w:rsidRPr="00F14C48">
              <w:rPr>
                <w:sz w:val="20"/>
                <w:szCs w:val="20"/>
              </w:rPr>
              <w:t xml:space="preserve">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40 995,0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39 995,0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39 152,6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97,9</w:t>
            </w:r>
          </w:p>
        </w:tc>
      </w:tr>
      <w:tr w:rsidR="000A5C8B" w:rsidRPr="00F14C48" w:rsidTr="000A5C8B">
        <w:trPr>
          <w:trHeight w:val="111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информационное обеспечение общеобразовательных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организацию отдыха и оздоровления детей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6 084,0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6 319,6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235,6</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6 319,6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83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lastRenderedPageBreak/>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w:t>
            </w:r>
            <w:proofErr w:type="gramEnd"/>
            <w:r w:rsidRPr="00F14C48">
              <w:rPr>
                <w:sz w:val="20"/>
                <w:szCs w:val="20"/>
              </w:rPr>
              <w:t xml:space="preserve">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447,1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448,9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448,8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29 217,0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20 573,8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-8 643,2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20 573,8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38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84 164,0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102 545,9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18 381,9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102 545,9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proofErr w:type="gramStart"/>
            <w:r w:rsidRPr="00F14C48">
              <w:rPr>
                <w:sz w:val="20"/>
                <w:szCs w:val="20"/>
              </w:rPr>
              <w:t>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w:t>
            </w:r>
            <w:proofErr w:type="gramEnd"/>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14 102,7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35 963,1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21 860,4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35 963,1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9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498,8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-498,8</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деятельности по опеке и попечительству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11 939,8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11 939,8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11 567,8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96,9</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субвенции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977 737,5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1 082 833,2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105 095,7</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1 081 273,4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99,9</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Иные межбюджетные трансферты</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18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Иные межбюджетные трансферты на реализацию дополнительных мероприятий в сфере занятости населения в рамках подпрограммы "Дополнительные мероприятия в области содействия занятости населения" государственной программы "Содействие занятости населения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69,3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69,3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69,3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84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 xml:space="preserve">Иные межбюджетные трансферты на реализацию мероприятий подпрограммы "Общее образование. Дополнительное образование детей"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777,0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777,0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777,0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1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Иные межбюджетные трансферты на реализацию мероприятий подпрограммы "Система оценки качества образования и информационная прозрачность системы образования"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51,3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85,5</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Иные межбюджетные трансферты на реализацию мероприятий подпрограммы "Молодежь Югры" государственной программы "Развитие образования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151,0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151,0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151,0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0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Иные межбюджетные трансферты на реализацию мероприятий подпрограммы "Развитие казачества" государственной программы "О реализации государственной политики по профилактике экстремизма и развитию российского казачества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1 000,0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1 000,0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9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 xml:space="preserve">Иные межбюджетные трансферты на реализацию мероприятий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w:t>
            </w:r>
            <w:proofErr w:type="gramStart"/>
            <w:r w:rsidRPr="00F14C48">
              <w:rPr>
                <w:sz w:val="20"/>
                <w:szCs w:val="20"/>
              </w:rPr>
              <w:t>в</w:t>
            </w:r>
            <w:proofErr w:type="gramEnd"/>
            <w:r w:rsidRPr="00F14C48">
              <w:rPr>
                <w:sz w:val="20"/>
                <w:szCs w:val="20"/>
              </w:rPr>
              <w:t xml:space="preserve"> </w:t>
            </w:r>
            <w:proofErr w:type="gramStart"/>
            <w:r w:rsidRPr="00F14C48">
              <w:rPr>
                <w:sz w:val="20"/>
                <w:szCs w:val="20"/>
              </w:rPr>
              <w:t>Ханты-Мансийском</w:t>
            </w:r>
            <w:proofErr w:type="gramEnd"/>
            <w:r w:rsidRPr="00F14C48">
              <w:rPr>
                <w:sz w:val="20"/>
                <w:szCs w:val="20"/>
              </w:rPr>
              <w:t xml:space="preserve">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950,0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в рамках реализации наказов избирателей депутатам Думы Ханты-Мансийского автономного округа – Югры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4 795,9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4 795,9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4 776,7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99,6</w:t>
            </w:r>
          </w:p>
        </w:tc>
      </w:tr>
      <w:tr w:rsidR="000A5C8B" w:rsidRPr="00F14C48" w:rsidTr="000A5C8B">
        <w:trPr>
          <w:trHeight w:val="116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осуществление финансовой поддержки победителей конкурсов при участии в реализации отдельных мероприятий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90,0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иные межбюд</w:t>
            </w:r>
            <w:r w:rsidR="006C4134" w:rsidRPr="00F14C48">
              <w:rPr>
                <w:b/>
                <w:bCs/>
                <w:sz w:val="20"/>
                <w:szCs w:val="20"/>
              </w:rPr>
              <w:t>ж</w:t>
            </w:r>
            <w:r w:rsidRPr="00F14C48">
              <w:rPr>
                <w:b/>
                <w:bCs/>
                <w:sz w:val="20"/>
                <w:szCs w:val="20"/>
              </w:rPr>
              <w:t>етные трансферты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7 893,2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7 893,2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7 865,3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99,6</w:t>
            </w:r>
          </w:p>
        </w:tc>
      </w:tr>
      <w:tr w:rsidR="000A5C8B" w:rsidRPr="00F14C48" w:rsidTr="000A5C8B">
        <w:trPr>
          <w:trHeight w:val="28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Всего расходов</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1 246 307,8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1 938 039,2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691 731,4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1 931 286,2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99,7</w:t>
            </w:r>
          </w:p>
        </w:tc>
      </w:tr>
    </w:tbl>
    <w:p w:rsidR="000A5C8B" w:rsidRPr="00F14C48" w:rsidRDefault="000A5C8B" w:rsidP="00925C0A">
      <w:pPr>
        <w:jc w:val="center"/>
        <w:rPr>
          <w:b/>
        </w:rPr>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r w:rsidRPr="00F14C48">
        <w:lastRenderedPageBreak/>
        <w:t>Таблица 1</w:t>
      </w:r>
      <w:r w:rsidR="00203660" w:rsidRPr="00F14C48">
        <w:t>2</w:t>
      </w:r>
    </w:p>
    <w:p w:rsidR="00925C0A" w:rsidRPr="00F14C48" w:rsidRDefault="0015267B" w:rsidP="00925C0A">
      <w:pPr>
        <w:jc w:val="center"/>
      </w:pPr>
      <w:r w:rsidRPr="00F14C48">
        <w:rPr>
          <w:b/>
        </w:rPr>
        <w:t>Перечень приоритетных расходных обязательств муниципального образования город Югорск, софинансируемых за счет средств бюджета автономного округа в 2014 году путем предоставления межбюджетных субсидий</w:t>
      </w:r>
    </w:p>
    <w:p w:rsidR="00885F58" w:rsidRDefault="00885F58" w:rsidP="00885F58">
      <w:pPr>
        <w:jc w:val="right"/>
      </w:pPr>
      <w:r w:rsidRPr="00F14C48">
        <w:t>тыс. рублей</w:t>
      </w:r>
    </w:p>
    <w:tbl>
      <w:tblPr>
        <w:tblW w:w="15370" w:type="dxa"/>
        <w:tblInd w:w="97" w:type="dxa"/>
        <w:tblLook w:val="04A0"/>
      </w:tblPr>
      <w:tblGrid>
        <w:gridCol w:w="6390"/>
        <w:gridCol w:w="1864"/>
        <w:gridCol w:w="2046"/>
        <w:gridCol w:w="2136"/>
        <w:gridCol w:w="1449"/>
        <w:gridCol w:w="1485"/>
      </w:tblGrid>
      <w:tr w:rsidR="0012107C" w:rsidTr="0012107C">
        <w:trPr>
          <w:trHeight w:val="1319"/>
        </w:trPr>
        <w:tc>
          <w:tcPr>
            <w:tcW w:w="639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Наименование государственной программы Ханты - Мансийского автономного округа - Югры</w:t>
            </w:r>
          </w:p>
        </w:tc>
        <w:tc>
          <w:tcPr>
            <w:tcW w:w="1864"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Источник финансирования</w:t>
            </w:r>
          </w:p>
        </w:tc>
        <w:tc>
          <w:tcPr>
            <w:tcW w:w="2046"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Доля софинансирования, %</w:t>
            </w:r>
          </w:p>
        </w:tc>
        <w:tc>
          <w:tcPr>
            <w:tcW w:w="2136"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rsidP="0012107C">
            <w:pPr>
              <w:jc w:val="center"/>
              <w:rPr>
                <w:sz w:val="22"/>
                <w:szCs w:val="22"/>
              </w:rPr>
            </w:pPr>
            <w:r>
              <w:rPr>
                <w:sz w:val="22"/>
                <w:szCs w:val="22"/>
              </w:rPr>
              <w:t>Доля муниципального образования согласно условиям софинансирования</w:t>
            </w:r>
          </w:p>
        </w:tc>
        <w:tc>
          <w:tcPr>
            <w:tcW w:w="1449"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Уточненный план</w:t>
            </w:r>
          </w:p>
        </w:tc>
        <w:tc>
          <w:tcPr>
            <w:tcW w:w="1485"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Исполнено</w:t>
            </w:r>
          </w:p>
        </w:tc>
      </w:tr>
      <w:tr w:rsidR="0012107C" w:rsidTr="0012107C">
        <w:trPr>
          <w:trHeight w:val="265"/>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"Социально-экономическое развитие, инвестиции и инновации Ханты-Мансийского автономного округа – Югры" на 2014-2020 годы" (подпрограмма "Развитие малого и среднего предпринимательства")</w:t>
            </w: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3 114,8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3 283,1</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3 282,6</w:t>
            </w:r>
          </w:p>
        </w:tc>
      </w:tr>
      <w:tr w:rsidR="0012107C" w:rsidTr="0012107C">
        <w:trPr>
          <w:trHeight w:val="852"/>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не менее 5% от заявки</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2 959,1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2 959,1</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2 958,6</w:t>
            </w:r>
          </w:p>
        </w:tc>
      </w:tr>
      <w:tr w:rsidR="0012107C" w:rsidTr="0012107C">
        <w:trPr>
          <w:trHeight w:val="25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155,7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324,0</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324,0</w:t>
            </w:r>
          </w:p>
        </w:tc>
      </w:tr>
      <w:tr w:rsidR="0012107C" w:rsidTr="0012107C">
        <w:trPr>
          <w:trHeight w:val="414"/>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proofErr w:type="gramStart"/>
            <w:r>
              <w:rPr>
                <w:sz w:val="22"/>
                <w:szCs w:val="22"/>
              </w:rPr>
              <w:t>Государственная программа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2014 - 2020 годах" (подпрограмма "Профилактика правонарушений") (вознаграждение членам ДНД)</w:t>
            </w:r>
            <w:proofErr w:type="gramEnd"/>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r>
      <w:tr w:rsidR="0012107C" w:rsidTr="0012107C">
        <w:trPr>
          <w:trHeight w:val="70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70%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r>
      <w:tr w:rsidR="0012107C" w:rsidTr="0012107C">
        <w:trPr>
          <w:trHeight w:val="361"/>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r>
      <w:tr w:rsidR="0012107C" w:rsidTr="0012107C">
        <w:trPr>
          <w:trHeight w:val="28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proofErr w:type="gramStart"/>
            <w:r>
              <w:rPr>
                <w:sz w:val="22"/>
                <w:szCs w:val="22"/>
              </w:rPr>
              <w:t>Государственная программа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2014 - 2020 годах" (подпрограмма "Профилактика правонарушений") (содержание системы видеонаблюдения)</w:t>
            </w:r>
            <w:proofErr w:type="gramEnd"/>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866,3</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866,3</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814,6</w:t>
            </w:r>
          </w:p>
        </w:tc>
      </w:tr>
      <w:tr w:rsidR="0012107C" w:rsidTr="0012107C">
        <w:trPr>
          <w:trHeight w:val="826"/>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80,0%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693,0</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693,0</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644,9</w:t>
            </w:r>
          </w:p>
        </w:tc>
      </w:tr>
      <w:tr w:rsidR="0012107C" w:rsidTr="0012107C">
        <w:trPr>
          <w:trHeight w:val="142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173,3</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173,3</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169,7</w:t>
            </w:r>
          </w:p>
        </w:tc>
      </w:tr>
      <w:tr w:rsidR="0012107C" w:rsidTr="0012107C">
        <w:trPr>
          <w:trHeight w:val="360"/>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w:t>
            </w:r>
            <w:r>
              <w:rPr>
                <w:sz w:val="22"/>
                <w:szCs w:val="22"/>
              </w:rPr>
              <w:lastRenderedPageBreak/>
              <w:t>жилищного строительства на 2014 - 2020 годы" (приобретение жилья)</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lastRenderedPageBreak/>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543 573,4</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543 573,4</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537 943,3</w:t>
            </w:r>
          </w:p>
        </w:tc>
      </w:tr>
      <w:tr w:rsidR="0012107C" w:rsidTr="0012107C">
        <w:trPr>
          <w:trHeight w:val="76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90,0%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489 215,5</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489 215,5</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484 149,0</w:t>
            </w:r>
          </w:p>
        </w:tc>
      </w:tr>
      <w:tr w:rsidR="0012107C" w:rsidTr="0012107C">
        <w:trPr>
          <w:trHeight w:val="41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10,0%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54 357,9</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54 357,9</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53 794,3</w:t>
            </w:r>
          </w:p>
        </w:tc>
      </w:tr>
      <w:tr w:rsidR="0012107C" w:rsidTr="0012107C">
        <w:trPr>
          <w:trHeight w:val="41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lastRenderedPageBreak/>
              <w:t>Государственная программа Ханты - Мансийского автономного округа - Югры "Развитие жилищно - коммунального комплекса и повышение энергетической эффективности в Ханты - Мансийском автономном округе - Югре в 2014 - 2020 годах" (подпрограмма "Обеспечение реализации государственной программы") (мероприятие "Софинансирование расходов муниципальных образований на разработку схем водоснабжения и водоотведения")</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r>
      <w:tr w:rsidR="0012107C" w:rsidTr="0012107C">
        <w:trPr>
          <w:trHeight w:val="93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r>
      <w:tr w:rsidR="0012107C" w:rsidTr="0012107C">
        <w:trPr>
          <w:trHeight w:val="6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40%</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275,6</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275,6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275,6</w:t>
            </w:r>
          </w:p>
        </w:tc>
      </w:tr>
      <w:tr w:rsidR="0012107C" w:rsidTr="0012107C">
        <w:trPr>
          <w:trHeight w:val="355"/>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градостроительной деятельности на 2014 - 2020 годы"</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r>
      <w:tr w:rsidR="0012107C" w:rsidTr="0012107C">
        <w:trPr>
          <w:trHeight w:val="686"/>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r>
      <w:tr w:rsidR="0012107C" w:rsidTr="0012107C">
        <w:trPr>
          <w:trHeight w:val="34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r>
      <w:tr w:rsidR="0012107C" w:rsidTr="0012107C">
        <w:trPr>
          <w:trHeight w:val="29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жилищного строительства на 2014 - 2020 годы" (мероприятие проектирование и строительство инженерных сетей)</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48 530,0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49 748,6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49 747,1</w:t>
            </w:r>
          </w:p>
        </w:tc>
      </w:tr>
      <w:tr w:rsidR="0012107C" w:rsidTr="0012107C">
        <w:trPr>
          <w:trHeight w:val="87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90,0%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43 677,0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43 677,0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43 675,5</w:t>
            </w:r>
          </w:p>
        </w:tc>
      </w:tr>
      <w:tr w:rsidR="0012107C" w:rsidTr="0012107C">
        <w:trPr>
          <w:trHeight w:val="37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10,0%</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4 853,0</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6 071,6</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6 071,6</w:t>
            </w:r>
          </w:p>
        </w:tc>
      </w:tr>
      <w:tr w:rsidR="0012107C" w:rsidTr="0012107C">
        <w:trPr>
          <w:trHeight w:val="27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"Обеспечение мерами государственной поддержки по улучшению жилищных условий отдельных категорий граждан на 2014 - 2020 годы" (улучшение жилищных условий молодых семей в соответствии с федеральной целевой программой "Жилище")</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10 624,4</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10 624,4</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10 624,3</w:t>
            </w:r>
          </w:p>
        </w:tc>
      </w:tr>
      <w:tr w:rsidR="0012107C" w:rsidTr="0012107C">
        <w:trPr>
          <w:trHeight w:val="6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Федеральный бюджет</w:t>
            </w:r>
          </w:p>
        </w:tc>
        <w:tc>
          <w:tcPr>
            <w:tcW w:w="2046" w:type="dxa"/>
            <w:vMerge w:val="restart"/>
            <w:tcBorders>
              <w:top w:val="nil"/>
              <w:left w:val="single" w:sz="4" w:space="0" w:color="auto"/>
              <w:bottom w:val="single" w:sz="4" w:space="0" w:color="000000"/>
              <w:right w:val="single" w:sz="4" w:space="0" w:color="auto"/>
            </w:tcBorders>
            <w:shd w:val="clear" w:color="auto" w:fill="auto"/>
            <w:vAlign w:val="center"/>
            <w:hideMark/>
          </w:tcPr>
          <w:p w:rsidR="0012107C" w:rsidRDefault="0012107C">
            <w:pPr>
              <w:jc w:val="center"/>
              <w:rPr>
                <w:sz w:val="16"/>
                <w:szCs w:val="16"/>
              </w:rPr>
            </w:pPr>
            <w:r>
              <w:rPr>
                <w:sz w:val="16"/>
                <w:szCs w:val="16"/>
              </w:rPr>
              <w:t>не менее 5% от размера социальной выплаты</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1 062,5</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1 062,4</w:t>
            </w:r>
          </w:p>
        </w:tc>
      </w:tr>
      <w:tr w:rsidR="0012107C" w:rsidTr="0012107C">
        <w:trPr>
          <w:trHeight w:val="79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vMerge/>
            <w:tcBorders>
              <w:top w:val="nil"/>
              <w:left w:val="single" w:sz="4" w:space="0" w:color="auto"/>
              <w:bottom w:val="single" w:sz="4" w:space="0" w:color="000000"/>
              <w:right w:val="single" w:sz="4" w:space="0" w:color="auto"/>
            </w:tcBorders>
            <w:vAlign w:val="center"/>
            <w:hideMark/>
          </w:tcPr>
          <w:p w:rsidR="0012107C" w:rsidRDefault="0012107C">
            <w:pPr>
              <w:rPr>
                <w:sz w:val="16"/>
                <w:szCs w:val="16"/>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r>
      <w:tr w:rsidR="0012107C" w:rsidTr="0012107C">
        <w:trPr>
          <w:trHeight w:val="42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000000"/>
              <w:right w:val="single" w:sz="4" w:space="0" w:color="auto"/>
            </w:tcBorders>
            <w:vAlign w:val="center"/>
            <w:hideMark/>
          </w:tcPr>
          <w:p w:rsidR="0012107C" w:rsidRDefault="0012107C">
            <w:pPr>
              <w:rPr>
                <w:sz w:val="16"/>
                <w:szCs w:val="16"/>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531,2</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531,2</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531,2</w:t>
            </w:r>
          </w:p>
        </w:tc>
      </w:tr>
      <w:tr w:rsidR="0012107C" w:rsidTr="0012107C">
        <w:trPr>
          <w:trHeight w:val="70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rsidP="0012107C">
            <w:pPr>
              <w:rPr>
                <w:sz w:val="22"/>
                <w:szCs w:val="22"/>
              </w:rPr>
            </w:pPr>
            <w:r>
              <w:rPr>
                <w:sz w:val="22"/>
                <w:szCs w:val="22"/>
              </w:rPr>
              <w:t>Государственная программа Ханты - Мансийского автономного округа - Югры "Развитие жилищно-коммунального комплекса и повышение энергетической эффективности в Ханты - Мансийском автономном округе - Югре в 2014 - 2020 годах" (подпрограмма "Создание условий для обеспечения качественными коммунальными услугами») (мероприятие  "Расширение, модернизация, строительство объектов коммунального комплекса")</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111 242,0</w:t>
            </w:r>
          </w:p>
        </w:tc>
      </w:tr>
      <w:tr w:rsidR="0012107C" w:rsidTr="0012107C">
        <w:trPr>
          <w:trHeight w:val="103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105 680,0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105 680,0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105 679,8</w:t>
            </w:r>
          </w:p>
        </w:tc>
      </w:tr>
      <w:tr w:rsidR="0012107C" w:rsidTr="0012107C">
        <w:trPr>
          <w:trHeight w:val="3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5 562,2</w:t>
            </w:r>
          </w:p>
        </w:tc>
      </w:tr>
      <w:tr w:rsidR="0012107C" w:rsidTr="0012107C">
        <w:trPr>
          <w:trHeight w:val="31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rsidP="0012107C">
            <w:pPr>
              <w:rPr>
                <w:sz w:val="22"/>
                <w:szCs w:val="22"/>
              </w:rPr>
            </w:pPr>
            <w:r>
              <w:rPr>
                <w:sz w:val="22"/>
                <w:szCs w:val="22"/>
              </w:rPr>
              <w:t xml:space="preserve">Государственная программа Ханты - Мансийского автономного </w:t>
            </w:r>
            <w:r>
              <w:rPr>
                <w:sz w:val="22"/>
                <w:szCs w:val="22"/>
              </w:rPr>
              <w:lastRenderedPageBreak/>
              <w:t>округа - Югры "Развитие жилищно-коммунального комплекса и повышение энергетической эффективности в Ханты - Мансийском автономном округе - Югре в 2014 - 2020 годах" (подпрограмма "Создание условий для обеспечения качественными коммунальными услугами") (мероприятие "Капитальный ремонт (с заменой) газопроводов, систем теплоснабжения, водоснабжения и водоотведения для подготовки к осенне-зимнему периоду")</w:t>
            </w:r>
          </w:p>
        </w:tc>
        <w:tc>
          <w:tcPr>
            <w:tcW w:w="1864" w:type="dxa"/>
            <w:tcBorders>
              <w:top w:val="nil"/>
              <w:left w:val="nil"/>
              <w:bottom w:val="single" w:sz="4" w:space="0" w:color="auto"/>
              <w:right w:val="single" w:sz="4" w:space="0" w:color="auto"/>
            </w:tcBorders>
            <w:shd w:val="clear" w:color="000000" w:fill="FFFFFF"/>
            <w:vAlign w:val="bottom"/>
            <w:hideMark/>
          </w:tcPr>
          <w:p w:rsidR="0012107C" w:rsidRDefault="0012107C">
            <w:pPr>
              <w:rPr>
                <w:i/>
                <w:iCs/>
                <w:sz w:val="22"/>
                <w:szCs w:val="22"/>
              </w:rPr>
            </w:pPr>
            <w:r>
              <w:rPr>
                <w:i/>
                <w:iCs/>
                <w:sz w:val="22"/>
                <w:szCs w:val="22"/>
              </w:rPr>
              <w:lastRenderedPageBreak/>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57 808,7</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57 808,7</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57 808,7</w:t>
            </w:r>
          </w:p>
        </w:tc>
      </w:tr>
      <w:tr w:rsidR="0012107C" w:rsidTr="0012107C">
        <w:trPr>
          <w:trHeight w:val="112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бюджет автономного округа</w:t>
            </w:r>
          </w:p>
        </w:tc>
        <w:tc>
          <w:tcPr>
            <w:tcW w:w="2046"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18"/>
                <w:szCs w:val="18"/>
              </w:rPr>
            </w:pPr>
            <w:r>
              <w:rPr>
                <w:sz w:val="18"/>
                <w:szCs w:val="18"/>
              </w:rPr>
              <w:t>суммы определены в соответствии с соглашением с Департаментом ЖКХ ХМАО - Югры</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r>
      <w:tr w:rsidR="0012107C" w:rsidTr="0012107C">
        <w:trPr>
          <w:trHeight w:val="9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auto"/>
              <w:right w:val="single" w:sz="4" w:space="0" w:color="auto"/>
            </w:tcBorders>
            <w:vAlign w:val="center"/>
            <w:hideMark/>
          </w:tcPr>
          <w:p w:rsidR="0012107C" w:rsidRDefault="0012107C">
            <w:pPr>
              <w:rPr>
                <w:sz w:val="18"/>
                <w:szCs w:val="18"/>
              </w:rPr>
            </w:pP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4 761,7</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4 761,7</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4 761,7</w:t>
            </w:r>
          </w:p>
        </w:tc>
      </w:tr>
      <w:tr w:rsidR="0012107C" w:rsidTr="0012107C">
        <w:trPr>
          <w:trHeight w:val="217"/>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"Развитие транспортной системы Ханты-Мансийского автономного округа – Югры на 2014 - 2020 годы" (подпрограмма "Дорожное хозяйство")</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18"/>
                <w:szCs w:val="18"/>
              </w:rPr>
            </w:pPr>
            <w:r>
              <w:rPr>
                <w:sz w:val="18"/>
                <w:szCs w:val="18"/>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r>
      <w:tr w:rsidR="0012107C" w:rsidTr="0012107C">
        <w:trPr>
          <w:trHeight w:val="66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r>
      <w:tr w:rsidR="0012107C" w:rsidTr="0012107C">
        <w:trPr>
          <w:trHeight w:val="18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r>
      <w:tr w:rsidR="0012107C" w:rsidTr="0012107C">
        <w:trPr>
          <w:trHeight w:val="207"/>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"Развитие физической культуры и спорта </w:t>
            </w:r>
            <w:proofErr w:type="gramStart"/>
            <w:r>
              <w:rPr>
                <w:sz w:val="22"/>
                <w:szCs w:val="22"/>
              </w:rPr>
              <w:t>в</w:t>
            </w:r>
            <w:proofErr w:type="gramEnd"/>
            <w:r>
              <w:rPr>
                <w:sz w:val="22"/>
                <w:szCs w:val="22"/>
              </w:rPr>
              <w:t xml:space="preserve"> </w:t>
            </w:r>
            <w:proofErr w:type="gramStart"/>
            <w:r>
              <w:rPr>
                <w:sz w:val="22"/>
                <w:szCs w:val="22"/>
              </w:rPr>
              <w:t>Ханты-Мансийском</w:t>
            </w:r>
            <w:proofErr w:type="gramEnd"/>
            <w:r>
              <w:rPr>
                <w:sz w:val="22"/>
                <w:szCs w:val="22"/>
              </w:rPr>
              <w:t xml:space="preserve"> автономном округе – Югре» на 2014-2020 годы" подпрограмма "Развитие массовой физической культуры и спорта"</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87 684,2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88 128,5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88 128,5</w:t>
            </w:r>
          </w:p>
        </w:tc>
      </w:tr>
      <w:tr w:rsidR="0012107C" w:rsidTr="0012107C">
        <w:trPr>
          <w:trHeight w:val="6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r>
      <w:tr w:rsidR="0012107C" w:rsidTr="0012107C">
        <w:trPr>
          <w:trHeight w:val="23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4 384,2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4 828,5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4 828,5</w:t>
            </w:r>
          </w:p>
        </w:tc>
      </w:tr>
      <w:tr w:rsidR="0012107C" w:rsidTr="0012107C">
        <w:trPr>
          <w:trHeight w:val="300"/>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"Социальная поддержка жителей Ханты-Мансийского автономного округа – Югры на 2014-2020 годы"  (подпрограмма "Дети Югры") (питание детей в лагерях с дневным пребыванием) </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5 151,0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5 208,2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5 208,2</w:t>
            </w:r>
          </w:p>
        </w:tc>
      </w:tr>
      <w:tr w:rsidR="0012107C" w:rsidTr="0012107C">
        <w:trPr>
          <w:trHeight w:val="817"/>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r>
      <w:tr w:rsidR="0012107C" w:rsidTr="0012107C">
        <w:trPr>
          <w:trHeight w:val="2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2 060,4</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2 117,6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2 117,6</w:t>
            </w:r>
          </w:p>
        </w:tc>
      </w:tr>
      <w:tr w:rsidR="0012107C" w:rsidTr="0012107C">
        <w:trPr>
          <w:trHeight w:val="265"/>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"Развитие культуры и туризма </w:t>
            </w:r>
            <w:proofErr w:type="gramStart"/>
            <w:r>
              <w:rPr>
                <w:sz w:val="22"/>
                <w:szCs w:val="22"/>
              </w:rPr>
              <w:t>в</w:t>
            </w:r>
            <w:proofErr w:type="gramEnd"/>
            <w:r>
              <w:rPr>
                <w:sz w:val="22"/>
                <w:szCs w:val="22"/>
              </w:rPr>
              <w:t xml:space="preserve"> </w:t>
            </w:r>
            <w:proofErr w:type="gramStart"/>
            <w:r>
              <w:rPr>
                <w:sz w:val="22"/>
                <w:szCs w:val="22"/>
              </w:rPr>
              <w:t>Ханты-Мансийском</w:t>
            </w:r>
            <w:proofErr w:type="gramEnd"/>
            <w:r>
              <w:rPr>
                <w:sz w:val="22"/>
                <w:szCs w:val="22"/>
              </w:rPr>
              <w:t xml:space="preserve"> автономном округе – Югре на 2014-2020 годы" (подпрограмма "Обеспечение прав граждан на доступ к культурным ценностям и информации") (модернизация общедоступных муниципальных библиотек) </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r>
      <w:tr w:rsidR="0012107C" w:rsidTr="0012107C">
        <w:trPr>
          <w:trHeight w:val="66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r>
      <w:tr w:rsidR="0012107C" w:rsidTr="0012107C">
        <w:trPr>
          <w:trHeight w:val="35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r>
      <w:tr w:rsidR="0012107C" w:rsidTr="0012107C">
        <w:trPr>
          <w:trHeight w:val="330"/>
        </w:trPr>
        <w:tc>
          <w:tcPr>
            <w:tcW w:w="639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12107C" w:rsidRDefault="0012107C">
            <w:pPr>
              <w:jc w:val="center"/>
              <w:rPr>
                <w:b/>
                <w:bCs/>
                <w:sz w:val="22"/>
                <w:szCs w:val="22"/>
              </w:rPr>
            </w:pPr>
            <w:r>
              <w:rPr>
                <w:b/>
                <w:bCs/>
                <w:sz w:val="22"/>
                <w:szCs w:val="22"/>
              </w:rPr>
              <w:t>Итого</w:t>
            </w:r>
          </w:p>
        </w:tc>
        <w:tc>
          <w:tcPr>
            <w:tcW w:w="1864" w:type="dxa"/>
            <w:tcBorders>
              <w:top w:val="nil"/>
              <w:left w:val="nil"/>
              <w:bottom w:val="single" w:sz="4" w:space="0" w:color="auto"/>
              <w:right w:val="single" w:sz="4" w:space="0" w:color="auto"/>
            </w:tcBorders>
            <w:shd w:val="clear" w:color="auto" w:fill="auto"/>
            <w:noWrap/>
            <w:vAlign w:val="bottom"/>
            <w:hideMark/>
          </w:tcPr>
          <w:p w:rsidR="0012107C" w:rsidRDefault="0012107C">
            <w:pPr>
              <w:rPr>
                <w:b/>
                <w:bCs/>
                <w:sz w:val="22"/>
                <w:szCs w:val="22"/>
              </w:rPr>
            </w:pPr>
            <w:r>
              <w:rPr>
                <w:b/>
                <w:bCs/>
                <w:sz w:val="22"/>
                <w:szCs w:val="22"/>
              </w:rPr>
              <w:t>Всего</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925 609,6</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927 498,0</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921 814,0</w:t>
            </w:r>
          </w:p>
        </w:tc>
      </w:tr>
      <w:tr w:rsidR="0012107C" w:rsidTr="0012107C">
        <w:trPr>
          <w:trHeight w:val="87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837 742,4</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837 742,4</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832 625,6</w:t>
            </w:r>
          </w:p>
        </w:tc>
      </w:tr>
      <w:tr w:rsidR="0012107C" w:rsidTr="0012107C">
        <w:trPr>
          <w:trHeight w:val="58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федеральный бюджет</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1 062,5</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1 062,5</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1 062,4</w:t>
            </w:r>
          </w:p>
        </w:tc>
      </w:tr>
      <w:tr w:rsidR="0012107C" w:rsidTr="0012107C">
        <w:trPr>
          <w:trHeight w:val="3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местный бюджет</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86 804,7</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88 693,1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88 126,0</w:t>
            </w:r>
          </w:p>
        </w:tc>
      </w:tr>
    </w:tbl>
    <w:p w:rsidR="0012107C" w:rsidRPr="00F14C48" w:rsidRDefault="0012107C" w:rsidP="00885F58">
      <w:pPr>
        <w:jc w:val="right"/>
      </w:pPr>
    </w:p>
    <w:p w:rsidR="00885F58" w:rsidRPr="00F14C48" w:rsidRDefault="00885F58" w:rsidP="0012107C">
      <w:pPr>
        <w:framePr w:w="10293" w:wrap="auto" w:hAnchor="text"/>
        <w:rPr>
          <w:b/>
          <w:bCs/>
        </w:rPr>
        <w:sectPr w:rsidR="00885F58" w:rsidRPr="00F14C48" w:rsidSect="00387E37">
          <w:pgSz w:w="16838" w:h="11906" w:orient="landscape" w:code="9"/>
          <w:pgMar w:top="851" w:right="567" w:bottom="851" w:left="851" w:header="709" w:footer="0" w:gutter="0"/>
          <w:cols w:space="708"/>
          <w:docGrid w:linePitch="360"/>
        </w:sectPr>
      </w:pPr>
    </w:p>
    <w:p w:rsidR="00967460" w:rsidRPr="00F14C48" w:rsidRDefault="00967460" w:rsidP="0012107C">
      <w:pPr>
        <w:jc w:val="center"/>
        <w:rPr>
          <w:b/>
          <w:u w:val="single"/>
        </w:rPr>
      </w:pPr>
      <w:r w:rsidRPr="00F14C48">
        <w:rPr>
          <w:b/>
          <w:u w:val="single"/>
        </w:rPr>
        <w:lastRenderedPageBreak/>
        <w:t>Раздел 01 00 «Общегосударственные вопросы»</w:t>
      </w:r>
    </w:p>
    <w:p w:rsidR="00967460" w:rsidRPr="00F14C48" w:rsidRDefault="00967460" w:rsidP="00967460">
      <w:pPr>
        <w:ind w:firstLine="709"/>
      </w:pPr>
    </w:p>
    <w:p w:rsidR="00967460" w:rsidRPr="00F14C48" w:rsidRDefault="00967460" w:rsidP="00967460">
      <w:pPr>
        <w:ind w:firstLine="709"/>
        <w:jc w:val="both"/>
      </w:pPr>
      <w:r w:rsidRPr="00F14C48">
        <w:t>Расходы по данному разделу утверждены в сумме 260 770,8 тыс. рублей.</w:t>
      </w:r>
    </w:p>
    <w:p w:rsidR="00967460" w:rsidRPr="00F14C48" w:rsidRDefault="00967460" w:rsidP="00967460">
      <w:pPr>
        <w:ind w:firstLine="709"/>
        <w:jc w:val="both"/>
        <w:rPr>
          <w:color w:val="FF0000"/>
        </w:rPr>
      </w:pPr>
      <w:r w:rsidRPr="00F14C48">
        <w:rPr>
          <w:bCs/>
        </w:rPr>
        <w:t xml:space="preserve">В ходе исполнения бюджета города в утвержденный план по данному разделу были </w:t>
      </w:r>
      <w:r w:rsidRPr="00F14C48">
        <w:t>внесен</w:t>
      </w:r>
      <w:r w:rsidR="00E92285" w:rsidRPr="00F14C48">
        <w:t>ы изменения в сумме (+) 37 755,6</w:t>
      </w:r>
      <w:r w:rsidRPr="00F14C48">
        <w:t xml:space="preserve"> тыс. рублей, связанные с увеличением бюджетных ассигнований на капитальный ремонт муниципального имущества, выполнение работ по межеванию земельных участков и содержание органов местного самоуправления.</w:t>
      </w:r>
    </w:p>
    <w:p w:rsidR="00967460" w:rsidRPr="00F14C48" w:rsidRDefault="00967460" w:rsidP="00967460">
      <w:pPr>
        <w:ind w:firstLine="709"/>
        <w:jc w:val="both"/>
      </w:pPr>
      <w:r w:rsidRPr="00F14C48">
        <w:t>Уточненная роспись расходов по разделу составила 298 526,</w:t>
      </w:r>
      <w:r w:rsidR="00E92285" w:rsidRPr="00F14C48">
        <w:t>4</w:t>
      </w:r>
      <w:r w:rsidRPr="00F14C48">
        <w:t xml:space="preserve"> тыс. рублей.</w:t>
      </w:r>
    </w:p>
    <w:p w:rsidR="00967460" w:rsidRPr="00F14C48" w:rsidRDefault="00967460" w:rsidP="00967460">
      <w:pPr>
        <w:ind w:firstLine="709"/>
        <w:jc w:val="both"/>
      </w:pPr>
      <w:r w:rsidRPr="00F14C48">
        <w:t>Расходы исполнены в сумме 291 424,7 тыс. рублей, что составляет 97,6% к уточненному плану.</w:t>
      </w:r>
    </w:p>
    <w:p w:rsidR="00967460" w:rsidRPr="00F14C48" w:rsidRDefault="00967460" w:rsidP="00967460">
      <w:pPr>
        <w:ind w:firstLine="709"/>
        <w:jc w:val="both"/>
      </w:pPr>
      <w:r w:rsidRPr="00F14C48">
        <w:t>За счет средств бюджета города по данному разделу обеспечена деятельность органов местного самоуправления города Югорска и 2 казенных учреждений, осуществляющих транспортное, хозяйственное и бухгалтерское обеспечение органов местного самоуправления и муниципальных учреждений.</w:t>
      </w:r>
    </w:p>
    <w:p w:rsidR="00967460" w:rsidRPr="00F14C48" w:rsidRDefault="00967460" w:rsidP="00967460">
      <w:pPr>
        <w:tabs>
          <w:tab w:val="num" w:pos="720"/>
        </w:tabs>
        <w:ind w:firstLine="709"/>
        <w:jc w:val="both"/>
      </w:pPr>
      <w:r w:rsidRPr="00F14C48">
        <w:t>Структура расходов</w:t>
      </w:r>
      <w:r w:rsidR="00D47776" w:rsidRPr="00F14C48">
        <w:t xml:space="preserve"> раздела представлена в таблице 1</w:t>
      </w:r>
      <w:r w:rsidR="00203660" w:rsidRPr="00F14C48">
        <w:t>3</w:t>
      </w:r>
      <w:r w:rsidRPr="00F14C48">
        <w:t>.</w:t>
      </w:r>
    </w:p>
    <w:p w:rsidR="00967460" w:rsidRPr="00F14C48" w:rsidRDefault="00093561" w:rsidP="00967460">
      <w:pPr>
        <w:jc w:val="right"/>
      </w:pPr>
      <w:r w:rsidRPr="00F14C48">
        <w:t>Таблица 1</w:t>
      </w:r>
      <w:r w:rsidR="00203660" w:rsidRPr="00F14C48">
        <w:t>3</w:t>
      </w:r>
    </w:p>
    <w:p w:rsidR="00967460" w:rsidRPr="00F14C48" w:rsidRDefault="00967460" w:rsidP="00967460">
      <w:pPr>
        <w:tabs>
          <w:tab w:val="num" w:pos="720"/>
        </w:tabs>
        <w:jc w:val="center"/>
        <w:rPr>
          <w:b/>
        </w:rPr>
      </w:pPr>
    </w:p>
    <w:p w:rsidR="00967460" w:rsidRPr="00F14C48" w:rsidRDefault="00967460" w:rsidP="00967460">
      <w:pPr>
        <w:tabs>
          <w:tab w:val="num" w:pos="720"/>
        </w:tabs>
        <w:jc w:val="center"/>
        <w:rPr>
          <w:b/>
          <w:bCs/>
        </w:rPr>
      </w:pPr>
      <w:r w:rsidRPr="00F14C48">
        <w:rPr>
          <w:b/>
        </w:rPr>
        <w:t xml:space="preserve">Анализ структуры расходов раздела </w:t>
      </w:r>
      <w:r w:rsidRPr="00F14C48">
        <w:rPr>
          <w:b/>
          <w:bCs/>
        </w:rPr>
        <w:t>01 00 «Общегосударственные вопросы»</w:t>
      </w:r>
    </w:p>
    <w:p w:rsidR="00967460" w:rsidRPr="00F14C48" w:rsidRDefault="00967460" w:rsidP="00967460">
      <w:pPr>
        <w:tabs>
          <w:tab w:val="num" w:pos="720"/>
        </w:tabs>
        <w:jc w:val="center"/>
        <w:rPr>
          <w:b/>
        </w:rPr>
      </w:pPr>
      <w:r w:rsidRPr="00F14C48">
        <w:rPr>
          <w:b/>
          <w:bCs/>
        </w:rPr>
        <w:t>в функциональном разрезе</w:t>
      </w:r>
    </w:p>
    <w:p w:rsidR="00967460" w:rsidRPr="00F14C48" w:rsidRDefault="00967460" w:rsidP="00967460">
      <w:pPr>
        <w:jc w:val="right"/>
      </w:pPr>
    </w:p>
    <w:p w:rsidR="00967460" w:rsidRPr="00F14C48" w:rsidRDefault="00967460" w:rsidP="00967460">
      <w:pPr>
        <w:jc w:val="right"/>
      </w:pPr>
      <w:r w:rsidRPr="00F14C48">
        <w:t>тыс. рублей</w:t>
      </w: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99"/>
        <w:gridCol w:w="1718"/>
        <w:gridCol w:w="1684"/>
        <w:gridCol w:w="1259"/>
        <w:gridCol w:w="2001"/>
      </w:tblGrid>
      <w:tr w:rsidR="00967460" w:rsidRPr="00F14C48" w:rsidTr="00B85E72">
        <w:trPr>
          <w:trHeight w:val="1260"/>
        </w:trPr>
        <w:tc>
          <w:tcPr>
            <w:tcW w:w="369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Наименование подраздела</w:t>
            </w:r>
          </w:p>
        </w:tc>
        <w:tc>
          <w:tcPr>
            <w:tcW w:w="1718"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Уточненный план на 2014 год</w:t>
            </w:r>
          </w:p>
        </w:tc>
        <w:tc>
          <w:tcPr>
            <w:tcW w:w="1684"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 xml:space="preserve">Исполнено за 2014 год </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 исполнения</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Доля расходов по подразделу в общем объеме расходов по разделу 01 00, %</w:t>
            </w:r>
          </w:p>
        </w:tc>
      </w:tr>
      <w:tr w:rsidR="00967460" w:rsidRPr="00F14C48" w:rsidTr="00203660">
        <w:trPr>
          <w:trHeight w:val="1004"/>
        </w:trPr>
        <w:tc>
          <w:tcPr>
            <w:tcW w:w="3699" w:type="dxa"/>
            <w:shd w:val="clear" w:color="auto" w:fill="auto"/>
            <w:vAlign w:val="center"/>
          </w:tcPr>
          <w:p w:rsidR="00967460" w:rsidRPr="00F14C48" w:rsidRDefault="00967460" w:rsidP="00B85E72">
            <w:pPr>
              <w:rPr>
                <w:sz w:val="22"/>
                <w:szCs w:val="22"/>
              </w:rPr>
            </w:pPr>
            <w:r w:rsidRPr="00F14C48">
              <w:rPr>
                <w:sz w:val="22"/>
                <w:szCs w:val="22"/>
              </w:rPr>
              <w:t>01 02 «Функционирование высшего должностного лица субъекта Российской Федерации и муниципального образования»</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4 137,4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4 137,4</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1,4</w:t>
            </w:r>
          </w:p>
        </w:tc>
      </w:tr>
      <w:tr w:rsidR="00967460" w:rsidRPr="00F14C48" w:rsidTr="00B85E72">
        <w:trPr>
          <w:trHeight w:val="1559"/>
        </w:trPr>
        <w:tc>
          <w:tcPr>
            <w:tcW w:w="3699" w:type="dxa"/>
            <w:shd w:val="clear" w:color="auto" w:fill="auto"/>
            <w:vAlign w:val="center"/>
          </w:tcPr>
          <w:p w:rsidR="00967460" w:rsidRPr="00F14C48" w:rsidRDefault="00967460" w:rsidP="00B85E72">
            <w:pPr>
              <w:rPr>
                <w:sz w:val="22"/>
                <w:szCs w:val="22"/>
              </w:rPr>
            </w:pPr>
            <w:r w:rsidRPr="00F14C48">
              <w:rPr>
                <w:sz w:val="22"/>
                <w:szCs w:val="22"/>
              </w:rPr>
              <w:t>01 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16 230,4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16 229,6</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5,6</w:t>
            </w:r>
          </w:p>
        </w:tc>
      </w:tr>
      <w:tr w:rsidR="00967460" w:rsidRPr="00F14C48" w:rsidTr="00203660">
        <w:trPr>
          <w:trHeight w:val="1807"/>
        </w:trPr>
        <w:tc>
          <w:tcPr>
            <w:tcW w:w="3699" w:type="dxa"/>
            <w:shd w:val="clear" w:color="auto" w:fill="auto"/>
            <w:vAlign w:val="center"/>
          </w:tcPr>
          <w:p w:rsidR="00967460" w:rsidRPr="00F14C48" w:rsidRDefault="00967460" w:rsidP="00B85E72">
            <w:pPr>
              <w:rPr>
                <w:sz w:val="22"/>
                <w:szCs w:val="22"/>
              </w:rPr>
            </w:pPr>
            <w:r w:rsidRPr="00F14C48">
              <w:rPr>
                <w:sz w:val="22"/>
                <w:szCs w:val="22"/>
              </w:rPr>
              <w:t>01 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718" w:type="dxa"/>
            <w:shd w:val="clear" w:color="auto" w:fill="auto"/>
            <w:noWrap/>
            <w:vAlign w:val="center"/>
          </w:tcPr>
          <w:p w:rsidR="00967460" w:rsidRPr="00F14C48" w:rsidRDefault="00967460" w:rsidP="00E92285">
            <w:pPr>
              <w:jc w:val="center"/>
              <w:rPr>
                <w:sz w:val="22"/>
                <w:szCs w:val="22"/>
              </w:rPr>
            </w:pPr>
            <w:r w:rsidRPr="00F14C48">
              <w:rPr>
                <w:sz w:val="22"/>
                <w:szCs w:val="22"/>
              </w:rPr>
              <w:t>92 368,</w:t>
            </w:r>
            <w:r w:rsidR="00E92285" w:rsidRPr="00F14C48">
              <w:rPr>
                <w:sz w:val="22"/>
                <w:szCs w:val="22"/>
              </w:rPr>
              <w:t>8</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92 322,8</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31,7</w:t>
            </w:r>
          </w:p>
        </w:tc>
      </w:tr>
      <w:tr w:rsidR="00967460" w:rsidRPr="00F14C48" w:rsidTr="00B85E72">
        <w:trPr>
          <w:trHeight w:val="315"/>
        </w:trPr>
        <w:tc>
          <w:tcPr>
            <w:tcW w:w="3699" w:type="dxa"/>
            <w:shd w:val="clear" w:color="auto" w:fill="auto"/>
            <w:vAlign w:val="center"/>
          </w:tcPr>
          <w:p w:rsidR="00967460" w:rsidRPr="00F14C48" w:rsidRDefault="00967460" w:rsidP="00B85E72">
            <w:pPr>
              <w:rPr>
                <w:sz w:val="22"/>
                <w:szCs w:val="22"/>
              </w:rPr>
            </w:pPr>
            <w:r w:rsidRPr="00F14C48">
              <w:rPr>
                <w:sz w:val="22"/>
                <w:szCs w:val="22"/>
              </w:rPr>
              <w:t>01 05 «Судебная система»</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84,3</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33,9</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40,2</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r>
      <w:tr w:rsidR="00967460" w:rsidRPr="00F14C48" w:rsidTr="00203660">
        <w:trPr>
          <w:trHeight w:val="1228"/>
        </w:trPr>
        <w:tc>
          <w:tcPr>
            <w:tcW w:w="3699" w:type="dxa"/>
            <w:shd w:val="clear" w:color="auto" w:fill="auto"/>
            <w:vAlign w:val="center"/>
          </w:tcPr>
          <w:p w:rsidR="00967460" w:rsidRPr="00F14C48" w:rsidRDefault="00967460" w:rsidP="00B85E72">
            <w:pPr>
              <w:rPr>
                <w:sz w:val="22"/>
                <w:szCs w:val="22"/>
              </w:rPr>
            </w:pPr>
            <w:r w:rsidRPr="00F14C48">
              <w:rPr>
                <w:sz w:val="22"/>
                <w:szCs w:val="22"/>
              </w:rPr>
              <w:t>01 06 «Обеспечение деятельности финансовых, налоговых и таможенных органов и органов финансового (финансово-бюджетного) надзора»</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36 553,4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36 553,3</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12,5</w:t>
            </w:r>
          </w:p>
        </w:tc>
      </w:tr>
      <w:tr w:rsidR="00967460" w:rsidRPr="00F14C48" w:rsidTr="00B85E72">
        <w:trPr>
          <w:trHeight w:val="315"/>
        </w:trPr>
        <w:tc>
          <w:tcPr>
            <w:tcW w:w="3699" w:type="dxa"/>
            <w:shd w:val="clear" w:color="auto" w:fill="auto"/>
            <w:vAlign w:val="center"/>
          </w:tcPr>
          <w:p w:rsidR="00967460" w:rsidRPr="00F14C48" w:rsidRDefault="00967460" w:rsidP="00B85E72">
            <w:pPr>
              <w:rPr>
                <w:sz w:val="22"/>
                <w:szCs w:val="22"/>
              </w:rPr>
            </w:pPr>
            <w:r w:rsidRPr="00F14C48">
              <w:rPr>
                <w:sz w:val="22"/>
                <w:szCs w:val="22"/>
              </w:rPr>
              <w:t>01 11 «Резервные фонды»</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1 000,0</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0,0</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r>
      <w:tr w:rsidR="00967460" w:rsidRPr="00F14C48" w:rsidTr="00B85E72">
        <w:trPr>
          <w:trHeight w:val="267"/>
        </w:trPr>
        <w:tc>
          <w:tcPr>
            <w:tcW w:w="3699" w:type="dxa"/>
            <w:shd w:val="clear" w:color="auto" w:fill="auto"/>
            <w:vAlign w:val="center"/>
          </w:tcPr>
          <w:p w:rsidR="00967460" w:rsidRPr="00F14C48" w:rsidRDefault="00967460" w:rsidP="00B85E72">
            <w:pPr>
              <w:rPr>
                <w:sz w:val="22"/>
                <w:szCs w:val="22"/>
              </w:rPr>
            </w:pPr>
            <w:r w:rsidRPr="00F14C48">
              <w:rPr>
                <w:sz w:val="22"/>
                <w:szCs w:val="22"/>
              </w:rPr>
              <w:t>01 13 «Другие общегосударственные вопросы»</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148 152,1</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142 147,7</w:t>
            </w:r>
          </w:p>
        </w:tc>
        <w:tc>
          <w:tcPr>
            <w:tcW w:w="1259" w:type="dxa"/>
            <w:shd w:val="clear" w:color="auto" w:fill="auto"/>
            <w:vAlign w:val="center"/>
          </w:tcPr>
          <w:p w:rsidR="00967460" w:rsidRPr="00F14C48" w:rsidRDefault="00967460" w:rsidP="00E92285">
            <w:pPr>
              <w:jc w:val="center"/>
              <w:rPr>
                <w:color w:val="000000"/>
                <w:sz w:val="22"/>
                <w:szCs w:val="22"/>
              </w:rPr>
            </w:pPr>
            <w:r w:rsidRPr="00F14C48">
              <w:rPr>
                <w:color w:val="000000"/>
                <w:sz w:val="22"/>
                <w:szCs w:val="22"/>
              </w:rPr>
              <w:t>9</w:t>
            </w:r>
            <w:r w:rsidR="00E92285" w:rsidRPr="00F14C48">
              <w:rPr>
                <w:color w:val="000000"/>
                <w:sz w:val="22"/>
                <w:szCs w:val="22"/>
              </w:rPr>
              <w:t>5,9</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48,8</w:t>
            </w:r>
          </w:p>
        </w:tc>
      </w:tr>
      <w:tr w:rsidR="00967460" w:rsidRPr="00F14C48" w:rsidTr="00203660">
        <w:trPr>
          <w:trHeight w:val="535"/>
        </w:trPr>
        <w:tc>
          <w:tcPr>
            <w:tcW w:w="3699" w:type="dxa"/>
            <w:shd w:val="clear" w:color="auto" w:fill="auto"/>
            <w:vAlign w:val="center"/>
          </w:tcPr>
          <w:p w:rsidR="00967460" w:rsidRPr="00F14C48" w:rsidRDefault="00967460" w:rsidP="00B85E72">
            <w:pPr>
              <w:rPr>
                <w:b/>
                <w:color w:val="000000"/>
                <w:sz w:val="22"/>
                <w:szCs w:val="22"/>
              </w:rPr>
            </w:pPr>
            <w:r w:rsidRPr="00F14C48">
              <w:rPr>
                <w:b/>
                <w:color w:val="000000"/>
                <w:sz w:val="22"/>
                <w:szCs w:val="22"/>
              </w:rPr>
              <w:t>Итого по разделу 01 00 «Общегосударственные вопросы»</w:t>
            </w:r>
          </w:p>
        </w:tc>
        <w:tc>
          <w:tcPr>
            <w:tcW w:w="1718" w:type="dxa"/>
            <w:shd w:val="clear" w:color="auto" w:fill="auto"/>
            <w:noWrap/>
            <w:vAlign w:val="center"/>
          </w:tcPr>
          <w:p w:rsidR="00967460" w:rsidRPr="00F14C48" w:rsidRDefault="00967460" w:rsidP="00E92285">
            <w:pPr>
              <w:jc w:val="center"/>
              <w:rPr>
                <w:b/>
                <w:color w:val="000000"/>
                <w:sz w:val="22"/>
                <w:szCs w:val="22"/>
              </w:rPr>
            </w:pPr>
            <w:r w:rsidRPr="00F14C48">
              <w:rPr>
                <w:b/>
                <w:color w:val="000000"/>
                <w:sz w:val="22"/>
                <w:szCs w:val="22"/>
              </w:rPr>
              <w:t>298 526,</w:t>
            </w:r>
            <w:r w:rsidR="00E92285" w:rsidRPr="00F14C48">
              <w:rPr>
                <w:b/>
                <w:color w:val="000000"/>
                <w:sz w:val="22"/>
                <w:szCs w:val="22"/>
              </w:rPr>
              <w:t>4</w:t>
            </w:r>
          </w:p>
        </w:tc>
        <w:tc>
          <w:tcPr>
            <w:tcW w:w="1684" w:type="dxa"/>
            <w:shd w:val="clear" w:color="auto" w:fill="auto"/>
            <w:noWrap/>
            <w:vAlign w:val="center"/>
          </w:tcPr>
          <w:p w:rsidR="00967460" w:rsidRPr="00F14C48" w:rsidRDefault="00967460" w:rsidP="00B85E72">
            <w:pPr>
              <w:jc w:val="center"/>
              <w:rPr>
                <w:b/>
                <w:color w:val="000000"/>
                <w:sz w:val="22"/>
                <w:szCs w:val="22"/>
              </w:rPr>
            </w:pPr>
            <w:r w:rsidRPr="00F14C48">
              <w:rPr>
                <w:b/>
                <w:color w:val="000000"/>
                <w:sz w:val="22"/>
                <w:szCs w:val="22"/>
              </w:rPr>
              <w:t>291 424,7</w:t>
            </w:r>
          </w:p>
        </w:tc>
        <w:tc>
          <w:tcPr>
            <w:tcW w:w="1259" w:type="dxa"/>
            <w:shd w:val="clear" w:color="auto" w:fill="auto"/>
            <w:vAlign w:val="center"/>
          </w:tcPr>
          <w:p w:rsidR="00967460" w:rsidRPr="00F14C48" w:rsidRDefault="00967460" w:rsidP="00B85E72">
            <w:pPr>
              <w:jc w:val="center"/>
              <w:rPr>
                <w:b/>
                <w:color w:val="000000"/>
                <w:sz w:val="22"/>
                <w:szCs w:val="22"/>
              </w:rPr>
            </w:pPr>
            <w:r w:rsidRPr="00F14C48">
              <w:rPr>
                <w:b/>
                <w:color w:val="000000"/>
                <w:sz w:val="22"/>
                <w:szCs w:val="22"/>
              </w:rPr>
              <w:t>97,6</w:t>
            </w:r>
          </w:p>
        </w:tc>
        <w:tc>
          <w:tcPr>
            <w:tcW w:w="2001" w:type="dxa"/>
            <w:shd w:val="clear" w:color="auto" w:fill="auto"/>
            <w:noWrap/>
            <w:vAlign w:val="center"/>
          </w:tcPr>
          <w:p w:rsidR="00967460" w:rsidRPr="00F14C48" w:rsidRDefault="00967460" w:rsidP="00B85E72">
            <w:pPr>
              <w:jc w:val="center"/>
              <w:rPr>
                <w:b/>
                <w:color w:val="000000"/>
                <w:sz w:val="22"/>
                <w:szCs w:val="22"/>
              </w:rPr>
            </w:pPr>
            <w:r w:rsidRPr="00F14C48">
              <w:rPr>
                <w:b/>
                <w:color w:val="000000"/>
                <w:sz w:val="22"/>
                <w:szCs w:val="22"/>
              </w:rPr>
              <w:t>100,0</w:t>
            </w:r>
          </w:p>
        </w:tc>
      </w:tr>
    </w:tbl>
    <w:p w:rsidR="00967460" w:rsidRPr="00F14C48" w:rsidRDefault="00967460" w:rsidP="00967460">
      <w:pPr>
        <w:jc w:val="both"/>
      </w:pPr>
    </w:p>
    <w:p w:rsidR="00203660" w:rsidRPr="00F14C48" w:rsidRDefault="00203660" w:rsidP="00967460">
      <w:pPr>
        <w:jc w:val="center"/>
        <w:rPr>
          <w:b/>
          <w:i/>
          <w:u w:val="single"/>
        </w:rPr>
      </w:pPr>
    </w:p>
    <w:p w:rsidR="00967460" w:rsidRPr="00F14C48" w:rsidRDefault="00967460" w:rsidP="00967460">
      <w:pPr>
        <w:jc w:val="center"/>
        <w:rPr>
          <w:b/>
          <w:i/>
          <w:u w:val="single"/>
        </w:rPr>
      </w:pPr>
      <w:r w:rsidRPr="00F14C48">
        <w:rPr>
          <w:b/>
          <w:i/>
          <w:u w:val="single"/>
        </w:rPr>
        <w:lastRenderedPageBreak/>
        <w:t>Подраздел 01 02 «Функционирование высшего должностного лица субъекта Российской Федерации и муниципального образования»</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3 956,0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w:t>
      </w:r>
      <w:r w:rsidR="00E92285" w:rsidRPr="00F14C48">
        <w:t>) 181,4 тыс. рублей в связи с увеличением</w:t>
      </w:r>
      <w:r w:rsidRPr="00F14C48">
        <w:t xml:space="preserve"> расходов на обеспечение деятельности главы города</w:t>
      </w:r>
      <w:r w:rsidR="00E92285" w:rsidRPr="00F14C48">
        <w:t xml:space="preserve"> Югорска</w:t>
      </w:r>
      <w:r w:rsidRPr="00F14C48">
        <w:t>.</w:t>
      </w:r>
    </w:p>
    <w:p w:rsidR="00967460" w:rsidRPr="00F14C48" w:rsidRDefault="00967460" w:rsidP="00967460">
      <w:pPr>
        <w:ind w:firstLine="709"/>
        <w:jc w:val="both"/>
      </w:pPr>
      <w:r w:rsidRPr="00F14C48">
        <w:t xml:space="preserve">Уточненная роспись расходов по подразделу на </w:t>
      </w:r>
      <w:r w:rsidR="00E92285" w:rsidRPr="00F14C48">
        <w:t xml:space="preserve">2014 </w:t>
      </w:r>
      <w:r w:rsidRPr="00F14C48">
        <w:t>год составила 4 137,4 тыс. рублей.</w:t>
      </w:r>
    </w:p>
    <w:p w:rsidR="00967460" w:rsidRPr="00F14C48" w:rsidRDefault="00967460" w:rsidP="00967460">
      <w:pPr>
        <w:ind w:firstLine="709"/>
        <w:jc w:val="both"/>
      </w:pPr>
      <w:r w:rsidRPr="00F14C48">
        <w:t>Расходы исполнены в сумме 4 137,4 тыс. рублей, что составляет 100,0% к уточненному плану на год.</w:t>
      </w:r>
    </w:p>
    <w:p w:rsidR="00967460" w:rsidRPr="00F14C48" w:rsidRDefault="00967460" w:rsidP="00967460">
      <w:pPr>
        <w:ind w:firstLine="709"/>
        <w:jc w:val="both"/>
      </w:pPr>
      <w:r w:rsidRPr="00F14C48">
        <w:t xml:space="preserve">Бюджетные ассигнования были направлены </w:t>
      </w:r>
      <w:r w:rsidRPr="00F14C48">
        <w:rPr>
          <w:spacing w:val="-4"/>
        </w:rPr>
        <w:t>на финансовое обеспечение функционирования главы муниципального образования город Югорск</w:t>
      </w:r>
      <w:r w:rsidRPr="00F14C48">
        <w:t xml:space="preserve"> в рамках не программных направлений деятельности за счет средств местного бюджета.</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Подраздел 01 03 «Функционирование законодательных (представительных) органов государственной власти и представительных органов муниципальных образований»</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14 986,0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1 244,4 тыс. рублей, в связи с увеличением расходов на обеспечение деятельности  аппарата Думы города Югорска.</w:t>
      </w:r>
    </w:p>
    <w:p w:rsidR="00967460" w:rsidRPr="00F14C48" w:rsidRDefault="00967460" w:rsidP="00967460">
      <w:pPr>
        <w:ind w:firstLine="709"/>
        <w:jc w:val="both"/>
      </w:pPr>
      <w:r w:rsidRPr="00F14C48">
        <w:t>Уточненная роспись расходов по подразделу на</w:t>
      </w:r>
      <w:r w:rsidR="00E92285" w:rsidRPr="00F14C48">
        <w:t xml:space="preserve"> 2014</w:t>
      </w:r>
      <w:r w:rsidRPr="00F14C48">
        <w:t xml:space="preserve"> год составила 16 230,4 тыс. рублей.</w:t>
      </w:r>
    </w:p>
    <w:p w:rsidR="00967460" w:rsidRPr="00F14C48" w:rsidRDefault="00967460" w:rsidP="00967460">
      <w:pPr>
        <w:ind w:firstLine="709"/>
        <w:jc w:val="both"/>
      </w:pPr>
      <w:r w:rsidRPr="00F14C48">
        <w:t xml:space="preserve">Расходы исполнены в </w:t>
      </w:r>
      <w:r w:rsidR="00E92285" w:rsidRPr="00F14C48">
        <w:t>сумме</w:t>
      </w:r>
      <w:r w:rsidRPr="00F14C48">
        <w:t xml:space="preserve"> 16 229,6 тыс. рублей, что составляет 100,0% к уточненному плану на год.</w:t>
      </w:r>
    </w:p>
    <w:p w:rsidR="00967460" w:rsidRPr="00F14C48" w:rsidRDefault="00E92285" w:rsidP="00967460">
      <w:pPr>
        <w:ind w:firstLine="709"/>
        <w:jc w:val="both"/>
      </w:pPr>
      <w:r w:rsidRPr="00F14C48">
        <w:t>Б</w:t>
      </w:r>
      <w:r w:rsidR="00967460" w:rsidRPr="00F14C48">
        <w:t>юджетны</w:t>
      </w:r>
      <w:r w:rsidRPr="00F14C48">
        <w:t>е</w:t>
      </w:r>
      <w:r w:rsidR="00967460" w:rsidRPr="00F14C48">
        <w:t xml:space="preserve"> ассигновани</w:t>
      </w:r>
      <w:r w:rsidRPr="00F14C48">
        <w:t>я</w:t>
      </w:r>
      <w:r w:rsidR="00967460" w:rsidRPr="00F14C48">
        <w:t xml:space="preserve"> в рамках не программных направлений деятельности за счет средств местного бюджета направлены </w:t>
      </w:r>
      <w:proofErr w:type="gramStart"/>
      <w:r w:rsidR="00967460" w:rsidRPr="00F14C48">
        <w:t>на</w:t>
      </w:r>
      <w:proofErr w:type="gramEnd"/>
      <w:r w:rsidR="00967460" w:rsidRPr="00F14C48">
        <w:t>:</w:t>
      </w:r>
    </w:p>
    <w:p w:rsidR="00967460" w:rsidRPr="00F14C48" w:rsidRDefault="00967460" w:rsidP="00967460">
      <w:pPr>
        <w:ind w:firstLine="709"/>
        <w:jc w:val="both"/>
      </w:pPr>
      <w:r w:rsidRPr="00F14C48">
        <w:t>- денежное содержание и социальные гарантии заместителя председателя Думы</w:t>
      </w:r>
      <w:r w:rsidRPr="00F14C48">
        <w:rPr>
          <w:spacing w:val="-4"/>
        </w:rPr>
        <w:t xml:space="preserve"> города Югорска. При </w:t>
      </w:r>
      <w:r w:rsidRPr="00F14C48">
        <w:t>уточненном плане 2 543,7 тыс. рублей исполнено</w:t>
      </w:r>
      <w:r w:rsidR="00E92285" w:rsidRPr="00F14C48">
        <w:t xml:space="preserve"> 2 543,7 тыс. рублей или 100,0%;</w:t>
      </w:r>
    </w:p>
    <w:p w:rsidR="00967460" w:rsidRPr="00F14C48" w:rsidRDefault="00967460" w:rsidP="00967460">
      <w:pPr>
        <w:shd w:val="clear" w:color="auto" w:fill="FFFFFF"/>
        <w:ind w:firstLine="709"/>
        <w:jc w:val="both"/>
      </w:pPr>
      <w:r w:rsidRPr="00F14C48">
        <w:t>- денежное содержание и социальные гарантии заместителя главы города Югорска. При уточненном плане 2 376,2 тыс. рублей исполнено 2 376,2 тыс. рублей или 100,0%;</w:t>
      </w:r>
    </w:p>
    <w:p w:rsidR="00967460" w:rsidRPr="00F14C48" w:rsidRDefault="00967460" w:rsidP="00967460">
      <w:pPr>
        <w:ind w:firstLine="709"/>
        <w:jc w:val="both"/>
      </w:pPr>
      <w:r w:rsidRPr="00F14C48">
        <w:t xml:space="preserve">- содержание аппарата </w:t>
      </w:r>
      <w:r w:rsidRPr="00F14C48">
        <w:rPr>
          <w:spacing w:val="-4"/>
        </w:rPr>
        <w:t>Думы города Югорска со штатной численностью 8 единиц. П</w:t>
      </w:r>
      <w:r w:rsidRPr="00F14C48">
        <w:t>ри уточненном плане 11 310,5 тыс. рублей исполнено 11 309,7 тыс. рублей или 100,0%.</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 xml:space="preserve">Подраздел 01 04 «Функционирование Правительства Российской Федерации, </w:t>
      </w:r>
      <w:r w:rsidRPr="00F14C48">
        <w:rPr>
          <w:b/>
          <w:i/>
          <w:u w:val="single"/>
        </w:rPr>
        <w:br/>
        <w:t>высших исполнительных органов государственной власти субъектов Российской Федерации, местных администраций»</w:t>
      </w:r>
    </w:p>
    <w:p w:rsidR="00967460" w:rsidRPr="00F14C48" w:rsidRDefault="00967460" w:rsidP="00967460">
      <w:pPr>
        <w:ind w:firstLine="709"/>
        <w:jc w:val="center"/>
      </w:pPr>
    </w:p>
    <w:p w:rsidR="00967460" w:rsidRPr="00F14C48" w:rsidRDefault="00967460" w:rsidP="00967460">
      <w:pPr>
        <w:ind w:firstLine="709"/>
        <w:jc w:val="both"/>
      </w:pPr>
      <w:r w:rsidRPr="00F14C48">
        <w:t>Расходы по данному подразделу утверждены в сумме 93 121,6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752,</w:t>
      </w:r>
      <w:r w:rsidR="00813B0D" w:rsidRPr="00F14C48">
        <w:t>8</w:t>
      </w:r>
      <w:r w:rsidRPr="00F14C48">
        <w:t xml:space="preserve"> тыс. рублей, обусловленные перемещением бюджетных ассигнований на обеспечение деятельности </w:t>
      </w:r>
      <w:r w:rsidR="00813B0D" w:rsidRPr="00F14C48">
        <w:t>администрации города Югорска</w:t>
      </w:r>
      <w:r w:rsidRPr="00F14C48">
        <w:t xml:space="preserve"> в подраздел 01 13.</w:t>
      </w:r>
    </w:p>
    <w:p w:rsidR="00967460" w:rsidRPr="00F14C48" w:rsidRDefault="00967460" w:rsidP="00967460">
      <w:pPr>
        <w:ind w:firstLine="709"/>
        <w:jc w:val="both"/>
      </w:pPr>
      <w:r w:rsidRPr="00F14C48">
        <w:t>Уточненная роспись расходов по подразделу 01 04 составила 92 368,</w:t>
      </w:r>
      <w:r w:rsidR="00813B0D" w:rsidRPr="00F14C48">
        <w:t>8</w:t>
      </w:r>
      <w:r w:rsidRPr="00F14C48">
        <w:t xml:space="preserve"> тыс. рублей.</w:t>
      </w:r>
      <w:r w:rsidR="00873525" w:rsidRPr="00F14C48">
        <w:t xml:space="preserve"> </w:t>
      </w:r>
      <w:r w:rsidRPr="00F14C48">
        <w:t>Расходы исполнены в сумме 92 322,8 тыс. рублей, что составляет 100,0% к уточненному плану.</w:t>
      </w:r>
    </w:p>
    <w:p w:rsidR="00967460" w:rsidRPr="00F14C48" w:rsidRDefault="00967460" w:rsidP="00967460">
      <w:pPr>
        <w:ind w:firstLine="709"/>
        <w:jc w:val="both"/>
      </w:pPr>
      <w:r w:rsidRPr="00F14C48">
        <w:t>В течение отчетного периода расходование бюджетных ассигнований по данному подразделу осуществлялось  на реализацию мероприятий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которые были направлены:</w:t>
      </w:r>
    </w:p>
    <w:p w:rsidR="00967460" w:rsidRPr="00F14C48" w:rsidRDefault="00967460" w:rsidP="00967460">
      <w:pPr>
        <w:ind w:firstLine="709"/>
        <w:jc w:val="both"/>
      </w:pPr>
      <w:r w:rsidRPr="00F14C48">
        <w:t>- на содержание администрации города Югорска со штатной численностью 69 единиц. При уточненном плане 88 336,</w:t>
      </w:r>
      <w:r w:rsidR="00873525" w:rsidRPr="00F14C48">
        <w:t>0</w:t>
      </w:r>
      <w:r w:rsidRPr="00F14C48">
        <w:t xml:space="preserve"> тыс. рублей исполнено 88 290,0 тыс. рублей или 100,0%;</w:t>
      </w:r>
    </w:p>
    <w:p w:rsidR="00967460" w:rsidRPr="00F14C48" w:rsidRDefault="00967460" w:rsidP="00967460">
      <w:pPr>
        <w:ind w:firstLine="709"/>
        <w:jc w:val="both"/>
      </w:pPr>
      <w:r w:rsidRPr="00F14C48">
        <w:t>- на содержание главы администрации города Югорска в сумме 4 032,8 тыс. рублей, что соответствует годовым бюджетным назначениям.</w:t>
      </w:r>
    </w:p>
    <w:p w:rsidR="00967460" w:rsidRPr="00F14C48" w:rsidRDefault="00967460" w:rsidP="00967460">
      <w:pPr>
        <w:ind w:firstLine="709"/>
        <w:jc w:val="both"/>
      </w:pPr>
    </w:p>
    <w:p w:rsidR="00203660" w:rsidRPr="00F14C48" w:rsidRDefault="00203660" w:rsidP="00967460">
      <w:pPr>
        <w:ind w:firstLine="709"/>
        <w:jc w:val="center"/>
        <w:rPr>
          <w:b/>
          <w:i/>
          <w:u w:val="single"/>
        </w:rPr>
      </w:pPr>
    </w:p>
    <w:p w:rsidR="00203660" w:rsidRPr="00F14C48" w:rsidRDefault="00203660" w:rsidP="00967460">
      <w:pPr>
        <w:ind w:firstLine="709"/>
        <w:jc w:val="center"/>
        <w:rPr>
          <w:b/>
          <w:i/>
          <w:u w:val="single"/>
        </w:rPr>
      </w:pPr>
    </w:p>
    <w:p w:rsidR="00967460" w:rsidRPr="00F14C48" w:rsidRDefault="00967460" w:rsidP="00967460">
      <w:pPr>
        <w:ind w:firstLine="709"/>
        <w:jc w:val="center"/>
        <w:rPr>
          <w:b/>
          <w:i/>
          <w:u w:val="single"/>
        </w:rPr>
      </w:pPr>
      <w:r w:rsidRPr="00F14C48">
        <w:rPr>
          <w:b/>
          <w:i/>
          <w:u w:val="single"/>
        </w:rPr>
        <w:lastRenderedPageBreak/>
        <w:t>Подраздел 01 05 «Судебная система»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в утвержденном бюджете по да</w:t>
      </w:r>
      <w:r w:rsidR="00873525" w:rsidRPr="00F14C48">
        <w:t>нному подразделу составляли 0,0 тыс.</w:t>
      </w:r>
      <w:r w:rsidRPr="00F14C48">
        <w:t xml:space="preserve">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были </w:t>
      </w:r>
      <w:r w:rsidRPr="00F14C48">
        <w:t>внесены изменения в сумме (+) 84,3 тыс. рублей в связи с увеличением бюджетных ассигнований по субвенции на составление (изменение) списков кандидатов в присяжные заседатели федеральных судов общей юрисдикции в Российской Федерации.</w:t>
      </w:r>
    </w:p>
    <w:p w:rsidR="00967460" w:rsidRPr="00F14C48" w:rsidRDefault="00967460" w:rsidP="00967460">
      <w:pPr>
        <w:ind w:firstLine="709"/>
        <w:jc w:val="both"/>
      </w:pPr>
      <w:r w:rsidRPr="00F14C48">
        <w:t>При уточненном плане 84,3 тыс. рублей исполнено 33,9 тыс. рублей или 40,2% в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за счет средств федерального бюджета.</w:t>
      </w:r>
    </w:p>
    <w:p w:rsidR="00967460" w:rsidRPr="00F14C48" w:rsidRDefault="00967460" w:rsidP="00967460">
      <w:pPr>
        <w:ind w:firstLine="709"/>
        <w:jc w:val="both"/>
      </w:pPr>
      <w:proofErr w:type="gramStart"/>
      <w:r w:rsidRPr="00F14C48">
        <w:t xml:space="preserve">В течение отчетного периода бюджетные ассигнования были направлены на осуществление государственных полномочий по составлению (изменению) списков кандидатов в присяжные заседатели федеральных судов общей юрисдикции в Российской Федерации, а именно: на публикацию списков присяжных заседателей – 0,4 тыс. рублей, приобретение канцелярских товаров – 17,9 тыс. рублей, приобретение марок и конвертов для отправки уведомительных писем кандидатам в присяжные заседатели – 15,6 рублей. </w:t>
      </w:r>
      <w:proofErr w:type="gramEnd"/>
    </w:p>
    <w:p w:rsidR="00967460" w:rsidRPr="00F14C48" w:rsidRDefault="00967460" w:rsidP="00967460">
      <w:pPr>
        <w:ind w:firstLine="709"/>
        <w:jc w:val="both"/>
      </w:pPr>
      <w:r w:rsidRPr="00F14C48">
        <w:t>Низкий процент исполнения обусловлен тем, что при расчете объема субвенции предполагалась публикация списка кандидатов в присяжные заседатели федеральных судов общей юрисдикции в Российской Федерации в составе 584 человека, фактически были опубликованы сведения о внесении изменений в сформированный ранее список кандидатов в присяжные заседатели.</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Подраздел 01 06 «Обеспечение деятельности финансовых, налоговых и таможенных органов и органов финансового (финансово-бюджетного) надзора»</w:t>
      </w:r>
    </w:p>
    <w:p w:rsidR="00967460" w:rsidRPr="00F14C48" w:rsidRDefault="00967460" w:rsidP="00967460">
      <w:pPr>
        <w:ind w:firstLine="709"/>
        <w:jc w:val="center"/>
      </w:pPr>
    </w:p>
    <w:p w:rsidR="00967460" w:rsidRPr="00F14C48" w:rsidRDefault="00967460" w:rsidP="00967460">
      <w:pPr>
        <w:ind w:firstLine="709"/>
        <w:jc w:val="both"/>
      </w:pPr>
      <w:r w:rsidRPr="00F14C48">
        <w:t>Расходы по данному подразделу утверждены в сумме 36 013,0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540,4 тыс. рублей в связи с уточнением расходов на обеспечение </w:t>
      </w:r>
      <w:proofErr w:type="gramStart"/>
      <w:r w:rsidRPr="00F14C48">
        <w:t>деятельности Департамента финансов администрации города</w:t>
      </w:r>
      <w:proofErr w:type="gramEnd"/>
      <w:r w:rsidRPr="00F14C48">
        <w:t xml:space="preserve"> Югорска и контрольно-счетной палаты города Югорска.</w:t>
      </w:r>
    </w:p>
    <w:p w:rsidR="00967460" w:rsidRPr="00F14C48" w:rsidRDefault="00967460" w:rsidP="00967460">
      <w:pPr>
        <w:ind w:firstLine="709"/>
        <w:jc w:val="both"/>
      </w:pPr>
      <w:r w:rsidRPr="00F14C48">
        <w:t xml:space="preserve">Уточненная роспись расходов по подразделу на </w:t>
      </w:r>
      <w:r w:rsidR="003A75CF" w:rsidRPr="00F14C48">
        <w:t xml:space="preserve">2014 </w:t>
      </w:r>
      <w:r w:rsidRPr="00F14C48">
        <w:t>год составила 36 553,4 тыс. рублей.</w:t>
      </w:r>
    </w:p>
    <w:p w:rsidR="00967460" w:rsidRPr="00F14C48" w:rsidRDefault="00967460" w:rsidP="00967460">
      <w:pPr>
        <w:ind w:firstLine="709"/>
        <w:jc w:val="both"/>
      </w:pPr>
      <w:r w:rsidRPr="00F14C48">
        <w:t>Расходы исполнены в сумме 36 553,3 тыс. рублей, что составляет 100,0% к уточненному плану на год.</w:t>
      </w:r>
    </w:p>
    <w:p w:rsidR="00967460" w:rsidRPr="00F14C48" w:rsidRDefault="00967460" w:rsidP="00967460">
      <w:pPr>
        <w:ind w:firstLine="709"/>
        <w:jc w:val="both"/>
      </w:pPr>
      <w:r w:rsidRPr="00F14C48">
        <w:t>В течение отчетного периода расходование бюджетных ассигнований по данному подразделу осуществлялось:</w:t>
      </w:r>
    </w:p>
    <w:p w:rsidR="00967460" w:rsidRPr="00F14C48" w:rsidRDefault="00967460" w:rsidP="00967460">
      <w:pPr>
        <w:ind w:firstLine="709"/>
        <w:jc w:val="both"/>
      </w:pPr>
      <w:r w:rsidRPr="00F14C48">
        <w:t xml:space="preserve">1. На </w:t>
      </w:r>
      <w:r w:rsidR="003A75CF" w:rsidRPr="00F14C48">
        <w:t xml:space="preserve">обеспечение </w:t>
      </w:r>
      <w:proofErr w:type="gramStart"/>
      <w:r w:rsidR="003A75CF" w:rsidRPr="00F14C48">
        <w:t>деятельности Департамента финансов администрации города</w:t>
      </w:r>
      <w:proofErr w:type="gramEnd"/>
      <w:r w:rsidR="003A75CF" w:rsidRPr="00F14C48">
        <w:t xml:space="preserve"> Югорска со штатной численностью 22 единицы в рамках </w:t>
      </w:r>
      <w:r w:rsidRPr="00F14C48">
        <w:t>реализаци</w:t>
      </w:r>
      <w:r w:rsidR="003A75CF" w:rsidRPr="00F14C48">
        <w:t>и</w:t>
      </w:r>
      <w:r w:rsidRPr="00F14C48">
        <w:t xml:space="preserve"> муниципальной программы города Югорска «Управление муниципальными финансами в городе Югорске на 2014-2020 г</w:t>
      </w:r>
      <w:r w:rsidR="003A75CF" w:rsidRPr="00F14C48">
        <w:t>оды»</w:t>
      </w:r>
      <w:r w:rsidRPr="00F14C48">
        <w:t>. При уточненном плане 29 439,0 тыс. рублей исполнено 29 439,0 тыс. рублей или 100,0%.</w:t>
      </w:r>
    </w:p>
    <w:p w:rsidR="00967460" w:rsidRPr="00F14C48" w:rsidRDefault="00967460" w:rsidP="00967460">
      <w:pPr>
        <w:ind w:firstLine="709"/>
        <w:jc w:val="both"/>
      </w:pPr>
      <w:r w:rsidRPr="00F14C48">
        <w:t>2. На осуществление не программных направлений деятельности, которые были направлены:</w:t>
      </w:r>
    </w:p>
    <w:p w:rsidR="00967460" w:rsidRPr="00F14C48" w:rsidRDefault="00967460" w:rsidP="00967460">
      <w:pPr>
        <w:ind w:firstLine="709"/>
        <w:jc w:val="both"/>
      </w:pPr>
      <w:r w:rsidRPr="00F14C48">
        <w:t>- на содержание руководителя контрольно-счетной палаты города Югорска и его заместителя. При уточненном плане 3 858,0 тыс. рублей исполнено 3 858,0 тыс. рублей или 100,0%;</w:t>
      </w:r>
    </w:p>
    <w:p w:rsidR="00967460" w:rsidRPr="00F14C48" w:rsidRDefault="00967460" w:rsidP="00967460">
      <w:pPr>
        <w:ind w:firstLine="709"/>
        <w:jc w:val="both"/>
      </w:pPr>
      <w:r w:rsidRPr="00F14C48">
        <w:t>- на содержание аудитора контрольно-счетной палаты города Югорска. При уточненном плане 1 700,6 тыс. рублей исполнено 1 700,6 тыс. рублей или 100,0%;</w:t>
      </w:r>
    </w:p>
    <w:p w:rsidR="00967460" w:rsidRPr="00F14C48" w:rsidRDefault="00967460" w:rsidP="00967460">
      <w:pPr>
        <w:ind w:firstLine="709"/>
        <w:jc w:val="both"/>
      </w:pPr>
      <w:r w:rsidRPr="00F14C48">
        <w:t>- на содержание аппарата контрольно-счетной палаты города Югорска. При уточненном плане 1 555,8 тыс. рублей исполнено 1 555,7 тыс. рублей или 100,0%.</w:t>
      </w:r>
    </w:p>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01 11 «Резервные фонды»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1 000,0 тыс. рублей, что соответствует уточненному плану на год.</w:t>
      </w:r>
    </w:p>
    <w:p w:rsidR="00967460" w:rsidRPr="00F14C48" w:rsidRDefault="00967460" w:rsidP="00967460">
      <w:pPr>
        <w:ind w:firstLine="709"/>
        <w:jc w:val="both"/>
        <w:rPr>
          <w:color w:val="000000"/>
        </w:rPr>
      </w:pPr>
      <w:r w:rsidRPr="00F14C48">
        <w:rPr>
          <w:color w:val="000000"/>
        </w:rPr>
        <w:lastRenderedPageBreak/>
        <w:t xml:space="preserve">Средства резервного фонда администрации города Югорска в отчетном периоде не использовались,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w:t>
      </w:r>
      <w:proofErr w:type="gramStart"/>
      <w:r w:rsidRPr="00F14C48">
        <w:rPr>
          <w:color w:val="000000"/>
        </w:rPr>
        <w:t>расходования средств резервного фонда администрации города</w:t>
      </w:r>
      <w:proofErr w:type="gramEnd"/>
      <w:r w:rsidRPr="00F14C48">
        <w:rPr>
          <w:color w:val="000000"/>
        </w:rPr>
        <w:t xml:space="preserve"> Югорска.</w:t>
      </w:r>
    </w:p>
    <w:p w:rsidR="00967460" w:rsidRPr="00F14C48" w:rsidRDefault="00967460" w:rsidP="00967460">
      <w:pPr>
        <w:ind w:firstLine="708"/>
        <w:jc w:val="both"/>
      </w:pPr>
    </w:p>
    <w:p w:rsidR="00967460" w:rsidRPr="00F14C48" w:rsidRDefault="00967460" w:rsidP="00967460">
      <w:pPr>
        <w:jc w:val="both"/>
      </w:pPr>
    </w:p>
    <w:p w:rsidR="00967460" w:rsidRPr="00F14C48" w:rsidRDefault="00967460" w:rsidP="00967460">
      <w:pPr>
        <w:ind w:firstLine="709"/>
        <w:jc w:val="center"/>
        <w:rPr>
          <w:b/>
          <w:i/>
          <w:u w:val="single"/>
        </w:rPr>
      </w:pPr>
      <w:r w:rsidRPr="00F14C48">
        <w:rPr>
          <w:b/>
          <w:i/>
          <w:u w:val="single"/>
        </w:rPr>
        <w:t>Подраздел 01 13 «Другие общегосударственные расходы»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111 694,2 тыс. рублей.</w:t>
      </w:r>
    </w:p>
    <w:p w:rsidR="00967460" w:rsidRPr="00F14C48" w:rsidRDefault="00967460" w:rsidP="00967460">
      <w:pPr>
        <w:ind w:firstLine="709"/>
        <w:jc w:val="both"/>
      </w:pPr>
      <w:proofErr w:type="gramStart"/>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36 457,9 тыс. рублей, связанные с перемещением бюджетных ассигнований на содержание и обеспечение деятельности органов местного самоуправления из подраздела 01 04, увеличением бюджетных ассигнований на </w:t>
      </w:r>
      <w:r w:rsidRPr="00F14C48">
        <w:rPr>
          <w:iCs/>
        </w:rPr>
        <w:t>обеспечение деятельности муниципальных казенных учреждений (МКУ «Централизованная бухгалтерия», МКУ «Служба обеспечения органов местного самоуправлениия), на</w:t>
      </w:r>
      <w:r w:rsidRPr="00F14C48">
        <w:t xml:space="preserve"> содержание Департамента муниципальной собственности</w:t>
      </w:r>
      <w:proofErr w:type="gramEnd"/>
      <w:r w:rsidRPr="00F14C48">
        <w:t xml:space="preserve"> и градостроительства администрации города Югорска, содержание муниципального имущества, капитальный ремонт объектов муниципальной собственности.</w:t>
      </w:r>
    </w:p>
    <w:p w:rsidR="00967460" w:rsidRPr="00F14C48" w:rsidRDefault="00967460" w:rsidP="00967460">
      <w:pPr>
        <w:ind w:firstLine="709"/>
        <w:jc w:val="both"/>
      </w:pPr>
      <w:r w:rsidRPr="00F14C48">
        <w:t xml:space="preserve">Уточненная роспись расходов по </w:t>
      </w:r>
      <w:r w:rsidR="003A75CF" w:rsidRPr="00F14C48">
        <w:t>под</w:t>
      </w:r>
      <w:r w:rsidRPr="00F14C48">
        <w:t>разделу на год составила 148 152,1 тыс. рублей.</w:t>
      </w:r>
    </w:p>
    <w:p w:rsidR="00967460" w:rsidRPr="00F14C48" w:rsidRDefault="00967460" w:rsidP="00967460">
      <w:pPr>
        <w:ind w:firstLine="709"/>
        <w:jc w:val="both"/>
      </w:pPr>
      <w:r w:rsidRPr="00F14C48">
        <w:t>Расходы исполнены в объеме 142 147,7 тыс. рублей</w:t>
      </w:r>
      <w:r w:rsidR="003A75CF" w:rsidRPr="00F14C48">
        <w:t xml:space="preserve"> или на</w:t>
      </w:r>
      <w:r w:rsidRPr="00F14C48">
        <w:t xml:space="preserve"> 9</w:t>
      </w:r>
      <w:r w:rsidR="003A75CF" w:rsidRPr="00F14C48">
        <w:t>5,9</w:t>
      </w:r>
      <w:r w:rsidRPr="00F14C48">
        <w:t>% к уточненному плану на год.</w:t>
      </w:r>
    </w:p>
    <w:p w:rsidR="00967460" w:rsidRPr="00F14C48" w:rsidRDefault="00093561" w:rsidP="00967460">
      <w:pPr>
        <w:ind w:firstLine="709"/>
        <w:jc w:val="right"/>
      </w:pPr>
      <w:r w:rsidRPr="00F14C48">
        <w:t>Таблица 1</w:t>
      </w:r>
      <w:r w:rsidR="00203660" w:rsidRPr="00F14C48">
        <w:t>4</w:t>
      </w:r>
    </w:p>
    <w:p w:rsidR="00967460" w:rsidRPr="00F14C48" w:rsidRDefault="00967460" w:rsidP="00967460">
      <w:pPr>
        <w:ind w:firstLine="709"/>
        <w:jc w:val="right"/>
      </w:pPr>
    </w:p>
    <w:p w:rsidR="00967460" w:rsidRPr="00F14C48" w:rsidRDefault="00967460" w:rsidP="00967460">
      <w:pPr>
        <w:tabs>
          <w:tab w:val="num" w:pos="720"/>
        </w:tabs>
        <w:jc w:val="center"/>
        <w:rPr>
          <w:b/>
        </w:rPr>
      </w:pPr>
      <w:r w:rsidRPr="00F14C48">
        <w:rPr>
          <w:b/>
        </w:rPr>
        <w:t>Анализ исполнения расходов</w:t>
      </w:r>
    </w:p>
    <w:p w:rsidR="00967460" w:rsidRPr="00F14C48" w:rsidRDefault="003A75CF" w:rsidP="00967460">
      <w:pPr>
        <w:tabs>
          <w:tab w:val="num" w:pos="720"/>
        </w:tabs>
        <w:jc w:val="center"/>
        <w:rPr>
          <w:b/>
        </w:rPr>
      </w:pPr>
      <w:r w:rsidRPr="00F14C48">
        <w:rPr>
          <w:b/>
        </w:rPr>
        <w:t>под</w:t>
      </w:r>
      <w:r w:rsidR="00967460" w:rsidRPr="00F14C48">
        <w:rPr>
          <w:b/>
        </w:rPr>
        <w:t xml:space="preserve">раздела </w:t>
      </w:r>
      <w:r w:rsidR="00967460" w:rsidRPr="00F14C48">
        <w:rPr>
          <w:b/>
          <w:bCs/>
        </w:rPr>
        <w:t xml:space="preserve">01 </w:t>
      </w:r>
      <w:r w:rsidR="00967460" w:rsidRPr="00F14C48">
        <w:rPr>
          <w:b/>
          <w:bCs/>
          <w:iCs/>
        </w:rPr>
        <w:t>13 «Другие общегосударственные расходы»</w:t>
      </w:r>
    </w:p>
    <w:p w:rsidR="00967460" w:rsidRPr="00F14C48" w:rsidRDefault="00967460" w:rsidP="00967460">
      <w:pPr>
        <w:ind w:firstLine="709"/>
        <w:jc w:val="right"/>
      </w:pPr>
      <w:r w:rsidRPr="00F14C48">
        <w:t>тыс. рублей</w:t>
      </w:r>
    </w:p>
    <w:p w:rsidR="00967460" w:rsidRPr="00F14C48" w:rsidRDefault="00967460" w:rsidP="00967460">
      <w:pPr>
        <w:ind w:firstLine="709"/>
        <w:jc w:val="both"/>
      </w:pPr>
    </w:p>
    <w:tbl>
      <w:tblPr>
        <w:tblW w:w="10569"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40"/>
        <w:gridCol w:w="1623"/>
        <w:gridCol w:w="1747"/>
        <w:gridCol w:w="1559"/>
      </w:tblGrid>
      <w:tr w:rsidR="00967460" w:rsidRPr="00F14C48" w:rsidTr="00B85E72">
        <w:trPr>
          <w:trHeight w:val="645"/>
          <w:jc w:val="center"/>
        </w:trPr>
        <w:tc>
          <w:tcPr>
            <w:tcW w:w="5640" w:type="dxa"/>
            <w:shd w:val="clear" w:color="auto" w:fill="auto"/>
            <w:vAlign w:val="center"/>
            <w:hideMark/>
          </w:tcPr>
          <w:p w:rsidR="00967460" w:rsidRPr="00F14C48" w:rsidRDefault="00967460" w:rsidP="00B85E72">
            <w:pPr>
              <w:jc w:val="center"/>
              <w:rPr>
                <w:b/>
                <w:bCs/>
              </w:rPr>
            </w:pPr>
            <w:r w:rsidRPr="00F14C48">
              <w:rPr>
                <w:b/>
                <w:bCs/>
              </w:rPr>
              <w:t>Наименование расходов</w:t>
            </w:r>
          </w:p>
        </w:tc>
        <w:tc>
          <w:tcPr>
            <w:tcW w:w="1623" w:type="dxa"/>
            <w:shd w:val="clear" w:color="auto" w:fill="auto"/>
            <w:vAlign w:val="center"/>
            <w:hideMark/>
          </w:tcPr>
          <w:p w:rsidR="00967460" w:rsidRPr="00F14C48" w:rsidRDefault="00967460" w:rsidP="00B85E72">
            <w:pPr>
              <w:jc w:val="center"/>
              <w:rPr>
                <w:b/>
                <w:bCs/>
                <w:color w:val="000000"/>
              </w:rPr>
            </w:pPr>
            <w:r w:rsidRPr="00F14C48">
              <w:rPr>
                <w:b/>
                <w:bCs/>
                <w:color w:val="000000"/>
              </w:rPr>
              <w:t>Уточненный план на 2014 год</w:t>
            </w:r>
          </w:p>
        </w:tc>
        <w:tc>
          <w:tcPr>
            <w:tcW w:w="1747" w:type="dxa"/>
            <w:shd w:val="clear" w:color="auto" w:fill="auto"/>
            <w:vAlign w:val="center"/>
            <w:hideMark/>
          </w:tcPr>
          <w:p w:rsidR="00967460" w:rsidRPr="00F14C48" w:rsidRDefault="00967460" w:rsidP="00B85E72">
            <w:pPr>
              <w:jc w:val="center"/>
              <w:rPr>
                <w:b/>
                <w:bCs/>
                <w:color w:val="000000"/>
              </w:rPr>
            </w:pPr>
            <w:r w:rsidRPr="00F14C48">
              <w:rPr>
                <w:b/>
                <w:bCs/>
                <w:color w:val="000000"/>
              </w:rPr>
              <w:t>Исполнено за 2014 год</w:t>
            </w:r>
          </w:p>
        </w:tc>
        <w:tc>
          <w:tcPr>
            <w:tcW w:w="1559" w:type="dxa"/>
            <w:shd w:val="clear" w:color="auto" w:fill="auto"/>
            <w:vAlign w:val="center"/>
            <w:hideMark/>
          </w:tcPr>
          <w:p w:rsidR="00967460" w:rsidRPr="00F14C48" w:rsidRDefault="00967460" w:rsidP="00B85E72">
            <w:pPr>
              <w:jc w:val="center"/>
              <w:rPr>
                <w:b/>
                <w:bCs/>
                <w:color w:val="000000"/>
              </w:rPr>
            </w:pPr>
            <w:r w:rsidRPr="00F14C48">
              <w:rPr>
                <w:b/>
                <w:bCs/>
                <w:color w:val="000000"/>
              </w:rPr>
              <w:t>% исполнения</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«Обеспечение доступным и комфортным жильем жителей города Югорска на 2014-2020 годы»</w:t>
            </w:r>
          </w:p>
        </w:tc>
        <w:tc>
          <w:tcPr>
            <w:tcW w:w="1623" w:type="dxa"/>
            <w:shd w:val="clear" w:color="auto" w:fill="auto"/>
            <w:vAlign w:val="center"/>
            <w:hideMark/>
          </w:tcPr>
          <w:p w:rsidR="00967460" w:rsidRPr="00F14C48" w:rsidRDefault="00967460" w:rsidP="00B85E72">
            <w:pPr>
              <w:jc w:val="center"/>
            </w:pPr>
            <w:r w:rsidRPr="00F14C48">
              <w:t>1,4</w:t>
            </w:r>
          </w:p>
        </w:tc>
        <w:tc>
          <w:tcPr>
            <w:tcW w:w="1747" w:type="dxa"/>
            <w:shd w:val="clear" w:color="auto" w:fill="auto"/>
            <w:vAlign w:val="center"/>
            <w:hideMark/>
          </w:tcPr>
          <w:p w:rsidR="00967460" w:rsidRPr="00F14C48" w:rsidRDefault="00967460" w:rsidP="00B85E72">
            <w:pPr>
              <w:jc w:val="center"/>
            </w:pPr>
            <w:r w:rsidRPr="00F14C48">
              <w:t>1,4</w:t>
            </w:r>
          </w:p>
        </w:tc>
        <w:tc>
          <w:tcPr>
            <w:tcW w:w="1559" w:type="dxa"/>
            <w:shd w:val="clear" w:color="auto" w:fill="auto"/>
            <w:vAlign w:val="center"/>
            <w:hideMark/>
          </w:tcPr>
          <w:p w:rsidR="00967460" w:rsidRPr="00F14C48" w:rsidRDefault="008C5E7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«Развитие жилищно-коммунального комплекса в городе Югорске на 2014-2020 годы»</w:t>
            </w:r>
          </w:p>
        </w:tc>
        <w:tc>
          <w:tcPr>
            <w:tcW w:w="1623" w:type="dxa"/>
            <w:shd w:val="clear" w:color="auto" w:fill="auto"/>
            <w:vAlign w:val="center"/>
            <w:hideMark/>
          </w:tcPr>
          <w:p w:rsidR="00967460" w:rsidRPr="00F14C48" w:rsidRDefault="00967460" w:rsidP="00B85E72">
            <w:pPr>
              <w:jc w:val="center"/>
            </w:pPr>
            <w:r w:rsidRPr="00F14C48">
              <w:t>374,5</w:t>
            </w:r>
          </w:p>
        </w:tc>
        <w:tc>
          <w:tcPr>
            <w:tcW w:w="1747" w:type="dxa"/>
            <w:shd w:val="clear" w:color="auto" w:fill="auto"/>
            <w:vAlign w:val="center"/>
            <w:hideMark/>
          </w:tcPr>
          <w:p w:rsidR="00967460" w:rsidRPr="00F14C48" w:rsidRDefault="00967460" w:rsidP="00B85E72">
            <w:pPr>
              <w:jc w:val="center"/>
            </w:pPr>
            <w:r w:rsidRPr="00F14C48">
              <w:t>374,5</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«Профилактика правонарушений, противодействие коррупции и незаконному обороту наркотиков в городе Югорске на 2014 - 2020 годы»</w:t>
            </w:r>
          </w:p>
        </w:tc>
        <w:tc>
          <w:tcPr>
            <w:tcW w:w="1623" w:type="dxa"/>
            <w:shd w:val="clear" w:color="auto" w:fill="auto"/>
            <w:vAlign w:val="center"/>
            <w:hideMark/>
          </w:tcPr>
          <w:p w:rsidR="00967460" w:rsidRPr="00F14C48" w:rsidRDefault="00967460" w:rsidP="00B85E72">
            <w:pPr>
              <w:jc w:val="center"/>
            </w:pPr>
            <w:r w:rsidRPr="00F14C48">
              <w:t>46,5</w:t>
            </w:r>
          </w:p>
        </w:tc>
        <w:tc>
          <w:tcPr>
            <w:tcW w:w="1747" w:type="dxa"/>
            <w:shd w:val="clear" w:color="auto" w:fill="auto"/>
            <w:vAlign w:val="center"/>
            <w:hideMark/>
          </w:tcPr>
          <w:p w:rsidR="00967460" w:rsidRPr="00F14C48" w:rsidRDefault="00967460" w:rsidP="00B85E72">
            <w:pPr>
              <w:jc w:val="center"/>
            </w:pPr>
            <w:r w:rsidRPr="00F14C48">
              <w:t>46,5</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trHeight w:val="1146"/>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«Социально-экономическое развитие и совершенствование государственного и муниципального управления в городе Югорске на 2014-2020 годы», всего</w:t>
            </w:r>
          </w:p>
        </w:tc>
        <w:tc>
          <w:tcPr>
            <w:tcW w:w="1623" w:type="dxa"/>
            <w:shd w:val="clear" w:color="auto" w:fill="auto"/>
            <w:vAlign w:val="center"/>
            <w:hideMark/>
          </w:tcPr>
          <w:p w:rsidR="00967460" w:rsidRPr="00F14C48" w:rsidRDefault="00967460" w:rsidP="00B85E72">
            <w:pPr>
              <w:jc w:val="center"/>
            </w:pPr>
            <w:r w:rsidRPr="00F14C48">
              <w:t>67 712,3</w:t>
            </w:r>
          </w:p>
        </w:tc>
        <w:tc>
          <w:tcPr>
            <w:tcW w:w="1747" w:type="dxa"/>
            <w:shd w:val="clear" w:color="auto" w:fill="auto"/>
            <w:vAlign w:val="center"/>
            <w:hideMark/>
          </w:tcPr>
          <w:p w:rsidR="00967460" w:rsidRPr="00F14C48" w:rsidRDefault="00967460" w:rsidP="00B85E72">
            <w:pPr>
              <w:jc w:val="center"/>
            </w:pPr>
            <w:r w:rsidRPr="00F14C48">
              <w:t>67 045,2</w:t>
            </w:r>
          </w:p>
        </w:tc>
        <w:tc>
          <w:tcPr>
            <w:tcW w:w="1559" w:type="dxa"/>
            <w:shd w:val="clear" w:color="auto" w:fill="auto"/>
            <w:vAlign w:val="center"/>
            <w:hideMark/>
          </w:tcPr>
          <w:p w:rsidR="00967460" w:rsidRPr="00F14C48" w:rsidRDefault="00967460" w:rsidP="00B85E72">
            <w:pPr>
              <w:jc w:val="center"/>
            </w:pPr>
            <w:r w:rsidRPr="00F14C48">
              <w:t>99,0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iCs/>
              </w:rPr>
            </w:pPr>
            <w:r w:rsidRPr="00F14C48">
              <w:rPr>
                <w:i/>
                <w:iCs/>
              </w:rPr>
              <w:t>в том числе:</w:t>
            </w:r>
          </w:p>
        </w:tc>
        <w:tc>
          <w:tcPr>
            <w:tcW w:w="1623" w:type="dxa"/>
            <w:shd w:val="clear" w:color="auto" w:fill="auto"/>
            <w:vAlign w:val="center"/>
            <w:hideMark/>
          </w:tcPr>
          <w:p w:rsidR="00967460" w:rsidRPr="00F14C48" w:rsidRDefault="00967460" w:rsidP="00B85E72">
            <w:pPr>
              <w:jc w:val="center"/>
              <w:rPr>
                <w:i/>
              </w:rPr>
            </w:pPr>
          </w:p>
        </w:tc>
        <w:tc>
          <w:tcPr>
            <w:tcW w:w="1747" w:type="dxa"/>
            <w:shd w:val="clear" w:color="auto" w:fill="auto"/>
            <w:vAlign w:val="center"/>
            <w:hideMark/>
          </w:tcPr>
          <w:p w:rsidR="00967460" w:rsidRPr="00F14C48" w:rsidRDefault="00967460" w:rsidP="00B85E72">
            <w:pPr>
              <w:jc w:val="center"/>
              <w:rPr>
                <w:i/>
              </w:rPr>
            </w:pPr>
          </w:p>
        </w:tc>
        <w:tc>
          <w:tcPr>
            <w:tcW w:w="1559" w:type="dxa"/>
            <w:shd w:val="clear" w:color="auto" w:fill="auto"/>
            <w:vAlign w:val="center"/>
            <w:hideMark/>
          </w:tcPr>
          <w:p w:rsidR="00967460" w:rsidRPr="00F14C48" w:rsidRDefault="00967460" w:rsidP="00B85E72">
            <w:pPr>
              <w:jc w:val="center"/>
              <w:rPr>
                <w:i/>
              </w:rPr>
            </w:pPr>
          </w:p>
        </w:tc>
      </w:tr>
      <w:tr w:rsidR="00967460" w:rsidRPr="00F14C48" w:rsidTr="00B85E72">
        <w:trPr>
          <w:jc w:val="center"/>
        </w:trPr>
        <w:tc>
          <w:tcPr>
            <w:tcW w:w="5640" w:type="dxa"/>
            <w:shd w:val="clear" w:color="auto" w:fill="auto"/>
            <w:vAlign w:val="center"/>
            <w:hideMark/>
          </w:tcPr>
          <w:p w:rsidR="00967460" w:rsidRPr="00F14C48" w:rsidRDefault="00967460" w:rsidP="003A75CF">
            <w:pPr>
              <w:jc w:val="right"/>
              <w:rPr>
                <w:i/>
                <w:iCs/>
              </w:rPr>
            </w:pPr>
            <w:r w:rsidRPr="00F14C48">
              <w:rPr>
                <w:i/>
                <w:iCs/>
              </w:rPr>
              <w:t xml:space="preserve">Расходы на обеспечение деятельности муниципальных казенных учреждений (МКУ «Централизованная бухгалтерия», МКУ «Служба обеспечения органов местного самоуправления») </w:t>
            </w:r>
          </w:p>
        </w:tc>
        <w:tc>
          <w:tcPr>
            <w:tcW w:w="1623" w:type="dxa"/>
            <w:shd w:val="clear" w:color="auto" w:fill="auto"/>
            <w:vAlign w:val="center"/>
            <w:hideMark/>
          </w:tcPr>
          <w:p w:rsidR="00967460" w:rsidRPr="00F14C48" w:rsidRDefault="00967460" w:rsidP="00B85E72">
            <w:pPr>
              <w:jc w:val="center"/>
              <w:rPr>
                <w:i/>
              </w:rPr>
            </w:pPr>
            <w:r w:rsidRPr="00F14C48">
              <w:rPr>
                <w:i/>
              </w:rPr>
              <w:t>54 714,3</w:t>
            </w:r>
          </w:p>
        </w:tc>
        <w:tc>
          <w:tcPr>
            <w:tcW w:w="1747" w:type="dxa"/>
            <w:shd w:val="clear" w:color="auto" w:fill="auto"/>
            <w:vAlign w:val="center"/>
            <w:hideMark/>
          </w:tcPr>
          <w:p w:rsidR="00967460" w:rsidRPr="00F14C48" w:rsidRDefault="00967460" w:rsidP="00B85E72">
            <w:pPr>
              <w:jc w:val="center"/>
              <w:rPr>
                <w:i/>
              </w:rPr>
            </w:pPr>
            <w:r w:rsidRPr="00F14C48">
              <w:rPr>
                <w:i/>
              </w:rPr>
              <w:t>54 645,1</w:t>
            </w:r>
          </w:p>
        </w:tc>
        <w:tc>
          <w:tcPr>
            <w:tcW w:w="1559" w:type="dxa"/>
            <w:shd w:val="clear" w:color="auto" w:fill="auto"/>
            <w:vAlign w:val="center"/>
            <w:hideMark/>
          </w:tcPr>
          <w:p w:rsidR="00967460" w:rsidRPr="00F14C48" w:rsidRDefault="00967460" w:rsidP="00B85E72">
            <w:pPr>
              <w:jc w:val="center"/>
              <w:rPr>
                <w:i/>
              </w:rPr>
            </w:pPr>
            <w:r w:rsidRPr="00F14C48">
              <w:rPr>
                <w:i/>
              </w:rPr>
              <w:t>99,9</w:t>
            </w:r>
          </w:p>
        </w:tc>
      </w:tr>
      <w:tr w:rsidR="00967460" w:rsidRPr="00F14C48" w:rsidTr="00B85E72">
        <w:trPr>
          <w:trHeight w:val="725"/>
          <w:jc w:val="center"/>
        </w:trPr>
        <w:tc>
          <w:tcPr>
            <w:tcW w:w="5640" w:type="dxa"/>
            <w:shd w:val="clear" w:color="auto" w:fill="auto"/>
            <w:vAlign w:val="center"/>
            <w:hideMark/>
          </w:tcPr>
          <w:p w:rsidR="00967460" w:rsidRPr="00F14C48" w:rsidRDefault="00967460" w:rsidP="00B85E72">
            <w:pPr>
              <w:jc w:val="right"/>
              <w:rPr>
                <w:i/>
                <w:iCs/>
              </w:rPr>
            </w:pPr>
            <w:r w:rsidRPr="00F14C48">
              <w:rPr>
                <w:i/>
                <w:iCs/>
              </w:rPr>
              <w:t xml:space="preserve">Прочие мероприятия органов местного самоуправления </w:t>
            </w:r>
          </w:p>
        </w:tc>
        <w:tc>
          <w:tcPr>
            <w:tcW w:w="1623" w:type="dxa"/>
            <w:shd w:val="clear" w:color="auto" w:fill="auto"/>
            <w:vAlign w:val="center"/>
            <w:hideMark/>
          </w:tcPr>
          <w:p w:rsidR="00967460" w:rsidRPr="00F14C48" w:rsidRDefault="00967460" w:rsidP="00B85E72">
            <w:pPr>
              <w:jc w:val="center"/>
              <w:rPr>
                <w:i/>
              </w:rPr>
            </w:pPr>
            <w:r w:rsidRPr="00F14C48">
              <w:rPr>
                <w:i/>
              </w:rPr>
              <w:t>440,0</w:t>
            </w:r>
          </w:p>
        </w:tc>
        <w:tc>
          <w:tcPr>
            <w:tcW w:w="1747" w:type="dxa"/>
            <w:shd w:val="clear" w:color="auto" w:fill="auto"/>
            <w:vAlign w:val="center"/>
            <w:hideMark/>
          </w:tcPr>
          <w:p w:rsidR="00967460" w:rsidRPr="00F14C48" w:rsidRDefault="00967460" w:rsidP="00B85E72">
            <w:pPr>
              <w:jc w:val="center"/>
              <w:rPr>
                <w:i/>
              </w:rPr>
            </w:pPr>
            <w:r w:rsidRPr="00F14C48">
              <w:rPr>
                <w:i/>
              </w:rPr>
              <w:t>406,0</w:t>
            </w:r>
          </w:p>
        </w:tc>
        <w:tc>
          <w:tcPr>
            <w:tcW w:w="1559" w:type="dxa"/>
            <w:shd w:val="clear" w:color="auto" w:fill="auto"/>
            <w:vAlign w:val="center"/>
            <w:hideMark/>
          </w:tcPr>
          <w:p w:rsidR="00967460" w:rsidRPr="00F14C48" w:rsidRDefault="00967460" w:rsidP="00B85E72">
            <w:pPr>
              <w:jc w:val="center"/>
              <w:rPr>
                <w:i/>
              </w:rPr>
            </w:pPr>
            <w:r w:rsidRPr="00F14C48">
              <w:rPr>
                <w:i/>
              </w:rPr>
              <w:t>92,3</w:t>
            </w:r>
          </w:p>
        </w:tc>
      </w:tr>
      <w:tr w:rsidR="00967460" w:rsidRPr="00F14C48" w:rsidTr="00B85E72">
        <w:trPr>
          <w:jc w:val="center"/>
        </w:trPr>
        <w:tc>
          <w:tcPr>
            <w:tcW w:w="5640" w:type="dxa"/>
            <w:shd w:val="clear" w:color="auto" w:fill="auto"/>
            <w:vAlign w:val="center"/>
            <w:hideMark/>
          </w:tcPr>
          <w:p w:rsidR="00967460" w:rsidRPr="00F14C48" w:rsidRDefault="00967460" w:rsidP="00B85E72">
            <w:pPr>
              <w:ind w:firstLine="4"/>
              <w:jc w:val="right"/>
              <w:rPr>
                <w:i/>
                <w:iCs/>
              </w:rPr>
            </w:pPr>
            <w:r w:rsidRPr="00F14C48">
              <w:rPr>
                <w:i/>
                <w:iCs/>
              </w:rPr>
              <w:t>Расходы на содержание и обеспечение деятельности органов местного самоуправления</w:t>
            </w:r>
          </w:p>
        </w:tc>
        <w:tc>
          <w:tcPr>
            <w:tcW w:w="1623" w:type="dxa"/>
            <w:shd w:val="clear" w:color="auto" w:fill="auto"/>
            <w:vAlign w:val="center"/>
            <w:hideMark/>
          </w:tcPr>
          <w:p w:rsidR="00967460" w:rsidRPr="00F14C48" w:rsidRDefault="00967460" w:rsidP="00B85E72">
            <w:pPr>
              <w:jc w:val="center"/>
              <w:rPr>
                <w:i/>
                <w:iCs/>
              </w:rPr>
            </w:pPr>
            <w:r w:rsidRPr="00F14C48">
              <w:rPr>
                <w:i/>
                <w:iCs/>
              </w:rPr>
              <w:t>4 568,8</w:t>
            </w:r>
          </w:p>
        </w:tc>
        <w:tc>
          <w:tcPr>
            <w:tcW w:w="1747" w:type="dxa"/>
            <w:shd w:val="clear" w:color="auto" w:fill="auto"/>
            <w:vAlign w:val="center"/>
            <w:hideMark/>
          </w:tcPr>
          <w:p w:rsidR="00967460" w:rsidRPr="00F14C48" w:rsidRDefault="00967460" w:rsidP="00B85E72">
            <w:pPr>
              <w:jc w:val="center"/>
              <w:rPr>
                <w:i/>
                <w:iCs/>
              </w:rPr>
            </w:pPr>
            <w:r w:rsidRPr="00F14C48">
              <w:rPr>
                <w:i/>
                <w:iCs/>
              </w:rPr>
              <w:t>4 004,9</w:t>
            </w:r>
          </w:p>
        </w:tc>
        <w:tc>
          <w:tcPr>
            <w:tcW w:w="1559" w:type="dxa"/>
            <w:shd w:val="clear" w:color="auto" w:fill="auto"/>
            <w:vAlign w:val="center"/>
            <w:hideMark/>
          </w:tcPr>
          <w:p w:rsidR="00967460" w:rsidRPr="00F14C48" w:rsidRDefault="00967460" w:rsidP="00B85E72">
            <w:pPr>
              <w:jc w:val="center"/>
              <w:rPr>
                <w:i/>
                <w:iCs/>
              </w:rPr>
            </w:pPr>
            <w:r w:rsidRPr="00F14C48">
              <w:rPr>
                <w:i/>
                <w:iCs/>
              </w:rPr>
              <w:t>87,7</w:t>
            </w:r>
          </w:p>
        </w:tc>
      </w:tr>
      <w:tr w:rsidR="00967460" w:rsidRPr="00F14C48" w:rsidTr="00B85E72">
        <w:trPr>
          <w:jc w:val="center"/>
        </w:trPr>
        <w:tc>
          <w:tcPr>
            <w:tcW w:w="5640" w:type="dxa"/>
            <w:shd w:val="clear" w:color="auto" w:fill="auto"/>
            <w:vAlign w:val="center"/>
            <w:hideMark/>
          </w:tcPr>
          <w:p w:rsidR="00967460" w:rsidRPr="00F14C48" w:rsidRDefault="00967460" w:rsidP="00B85E72">
            <w:pPr>
              <w:ind w:firstLine="4"/>
              <w:jc w:val="right"/>
              <w:rPr>
                <w:i/>
                <w:iCs/>
              </w:rPr>
            </w:pPr>
            <w:r w:rsidRPr="00F14C48">
              <w:rPr>
                <w:i/>
                <w:iCs/>
              </w:rPr>
              <w:t xml:space="preserve">Субвенции на осуществление полномочий по </w:t>
            </w:r>
            <w:r w:rsidRPr="00F14C48">
              <w:rPr>
                <w:i/>
                <w:iCs/>
              </w:rPr>
              <w:lastRenderedPageBreak/>
              <w:t>хранению, комплектованию, учету и использованию архивных документов, относящихся к государственной собственности автономного округа</w:t>
            </w:r>
          </w:p>
        </w:tc>
        <w:tc>
          <w:tcPr>
            <w:tcW w:w="1623" w:type="dxa"/>
            <w:shd w:val="clear" w:color="auto" w:fill="auto"/>
            <w:vAlign w:val="center"/>
            <w:hideMark/>
          </w:tcPr>
          <w:p w:rsidR="00967460" w:rsidRPr="00F14C48" w:rsidRDefault="00967460" w:rsidP="00B85E72">
            <w:pPr>
              <w:jc w:val="center"/>
              <w:rPr>
                <w:i/>
                <w:iCs/>
              </w:rPr>
            </w:pPr>
            <w:r w:rsidRPr="00F14C48">
              <w:rPr>
                <w:i/>
                <w:iCs/>
              </w:rPr>
              <w:lastRenderedPageBreak/>
              <w:t>131,8</w:t>
            </w:r>
          </w:p>
        </w:tc>
        <w:tc>
          <w:tcPr>
            <w:tcW w:w="1747" w:type="dxa"/>
            <w:shd w:val="clear" w:color="auto" w:fill="auto"/>
            <w:vAlign w:val="center"/>
            <w:hideMark/>
          </w:tcPr>
          <w:p w:rsidR="00967460" w:rsidRPr="00F14C48" w:rsidRDefault="00967460" w:rsidP="00B85E72">
            <w:pPr>
              <w:jc w:val="center"/>
              <w:rPr>
                <w:i/>
                <w:iCs/>
              </w:rPr>
            </w:pPr>
            <w:r w:rsidRPr="00F14C48">
              <w:rPr>
                <w:i/>
                <w:iCs/>
              </w:rPr>
              <w:t>131,8</w:t>
            </w:r>
          </w:p>
        </w:tc>
        <w:tc>
          <w:tcPr>
            <w:tcW w:w="1559" w:type="dxa"/>
            <w:shd w:val="clear" w:color="auto" w:fill="auto"/>
            <w:vAlign w:val="center"/>
            <w:hideMark/>
          </w:tcPr>
          <w:p w:rsidR="00967460" w:rsidRPr="00F14C48" w:rsidRDefault="00967460" w:rsidP="00B85E72">
            <w:pPr>
              <w:jc w:val="center"/>
              <w:rPr>
                <w:i/>
                <w:iCs/>
              </w:rPr>
            </w:pPr>
            <w:r w:rsidRPr="00F14C48">
              <w:rPr>
                <w:i/>
                <w:iCs/>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lastRenderedPageBreak/>
              <w:t>Субвенции на осуществление полномочий по созданию и обеспечению деятельности административных комиссий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rPr>
            </w:pPr>
            <w:r w:rsidRPr="00F14C48">
              <w:rPr>
                <w:i/>
              </w:rPr>
              <w:t>1 632,8</w:t>
            </w:r>
          </w:p>
        </w:tc>
        <w:tc>
          <w:tcPr>
            <w:tcW w:w="1747" w:type="dxa"/>
            <w:shd w:val="clear" w:color="auto" w:fill="auto"/>
            <w:vAlign w:val="center"/>
            <w:hideMark/>
          </w:tcPr>
          <w:p w:rsidR="00967460" w:rsidRPr="00F14C48" w:rsidRDefault="00967460" w:rsidP="00B85E72">
            <w:pPr>
              <w:jc w:val="center"/>
              <w:rPr>
                <w:i/>
              </w:rPr>
            </w:pPr>
            <w:r w:rsidRPr="00F14C48">
              <w:rPr>
                <w:i/>
              </w:rPr>
              <w:t>1 632,8</w:t>
            </w:r>
          </w:p>
        </w:tc>
        <w:tc>
          <w:tcPr>
            <w:tcW w:w="1559" w:type="dxa"/>
            <w:shd w:val="clear" w:color="auto" w:fill="auto"/>
            <w:vAlign w:val="center"/>
            <w:hideMark/>
          </w:tcPr>
          <w:p w:rsidR="00967460" w:rsidRPr="00F14C48" w:rsidRDefault="00967460" w:rsidP="00B85E72">
            <w:pPr>
              <w:jc w:val="center"/>
              <w:rPr>
                <w:i/>
              </w:rPr>
            </w:pPr>
            <w:r w:rsidRPr="00F14C48">
              <w:rPr>
                <w:i/>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Субвенции на осуществление полномочий в области оборота этилового спирта, алкогольной и спиртосодержащей продукции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708,6</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708,6</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Субвенции на осуществление полномочий по образованию и организации деятельности комиссий по делам несовершеннолетних и защите их прав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rPr>
            </w:pPr>
            <w:r w:rsidRPr="00F14C48">
              <w:rPr>
                <w:i/>
              </w:rPr>
              <w:t>5 516,0</w:t>
            </w:r>
          </w:p>
        </w:tc>
        <w:tc>
          <w:tcPr>
            <w:tcW w:w="1747" w:type="dxa"/>
            <w:shd w:val="clear" w:color="auto" w:fill="auto"/>
            <w:vAlign w:val="center"/>
            <w:hideMark/>
          </w:tcPr>
          <w:p w:rsidR="00967460" w:rsidRPr="00F14C48" w:rsidRDefault="00967460" w:rsidP="00B85E72">
            <w:pPr>
              <w:jc w:val="center"/>
              <w:rPr>
                <w:i/>
              </w:rPr>
            </w:pPr>
            <w:r w:rsidRPr="00F14C48">
              <w:rPr>
                <w:i/>
              </w:rPr>
              <w:t>5 516,0</w:t>
            </w:r>
          </w:p>
        </w:tc>
        <w:tc>
          <w:tcPr>
            <w:tcW w:w="1559" w:type="dxa"/>
            <w:shd w:val="clear" w:color="auto" w:fill="auto"/>
            <w:vAlign w:val="center"/>
            <w:hideMark/>
          </w:tcPr>
          <w:p w:rsidR="00967460" w:rsidRPr="00F14C48" w:rsidRDefault="00967460" w:rsidP="00B85E72">
            <w:pPr>
              <w:jc w:val="center"/>
              <w:rPr>
                <w:i/>
              </w:rPr>
            </w:pPr>
            <w:r w:rsidRPr="00F14C48">
              <w:rPr>
                <w:i/>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«Развитие гражданского и информационного общества в городе Югорске на 2014-2020 годы»</w:t>
            </w:r>
          </w:p>
        </w:tc>
        <w:tc>
          <w:tcPr>
            <w:tcW w:w="1623" w:type="dxa"/>
            <w:shd w:val="clear" w:color="auto" w:fill="auto"/>
            <w:vAlign w:val="center"/>
            <w:hideMark/>
          </w:tcPr>
          <w:p w:rsidR="00967460" w:rsidRPr="00F14C48" w:rsidRDefault="00967460" w:rsidP="00B85E72">
            <w:pPr>
              <w:jc w:val="center"/>
              <w:rPr>
                <w:color w:val="000000"/>
              </w:rPr>
            </w:pPr>
            <w:r w:rsidRPr="00F14C48">
              <w:rPr>
                <w:color w:val="000000"/>
              </w:rPr>
              <w:t>300,0</w:t>
            </w:r>
          </w:p>
        </w:tc>
        <w:tc>
          <w:tcPr>
            <w:tcW w:w="1747" w:type="dxa"/>
            <w:shd w:val="clear" w:color="auto" w:fill="auto"/>
            <w:vAlign w:val="center"/>
            <w:hideMark/>
          </w:tcPr>
          <w:p w:rsidR="00967460" w:rsidRPr="00F14C48" w:rsidRDefault="00967460" w:rsidP="00B85E72">
            <w:pPr>
              <w:jc w:val="center"/>
              <w:rPr>
                <w:color w:val="000000"/>
              </w:rPr>
            </w:pPr>
            <w:r w:rsidRPr="00F14C48">
              <w:rPr>
                <w:color w:val="000000"/>
              </w:rPr>
              <w:t>299,9</w:t>
            </w:r>
          </w:p>
        </w:tc>
        <w:tc>
          <w:tcPr>
            <w:tcW w:w="1559" w:type="dxa"/>
            <w:shd w:val="clear" w:color="auto" w:fill="auto"/>
            <w:vAlign w:val="center"/>
            <w:hideMark/>
          </w:tcPr>
          <w:p w:rsidR="00967460" w:rsidRPr="00F14C48" w:rsidRDefault="00967460" w:rsidP="00B85E72">
            <w:pPr>
              <w:jc w:val="center"/>
              <w:rPr>
                <w:color w:val="000000"/>
              </w:rPr>
            </w:pPr>
            <w:r w:rsidRPr="00F14C48">
              <w:rPr>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«Развитие муниципальной службы в городе Югорске на 2014-2020 годы»</w:t>
            </w:r>
          </w:p>
        </w:tc>
        <w:tc>
          <w:tcPr>
            <w:tcW w:w="1623" w:type="dxa"/>
            <w:shd w:val="clear" w:color="auto" w:fill="auto"/>
            <w:vAlign w:val="center"/>
            <w:hideMark/>
          </w:tcPr>
          <w:p w:rsidR="00967460" w:rsidRPr="00F14C48" w:rsidRDefault="00967460" w:rsidP="00B85E72">
            <w:pPr>
              <w:jc w:val="center"/>
              <w:rPr>
                <w:color w:val="000000"/>
              </w:rPr>
            </w:pPr>
            <w:r w:rsidRPr="00F14C48">
              <w:rPr>
                <w:color w:val="000000"/>
              </w:rPr>
              <w:t>1 000,0</w:t>
            </w:r>
          </w:p>
        </w:tc>
        <w:tc>
          <w:tcPr>
            <w:tcW w:w="1747" w:type="dxa"/>
            <w:shd w:val="clear" w:color="auto" w:fill="auto"/>
            <w:vAlign w:val="center"/>
            <w:hideMark/>
          </w:tcPr>
          <w:p w:rsidR="00967460" w:rsidRPr="00F14C48" w:rsidRDefault="00967460" w:rsidP="00B85E72">
            <w:pPr>
              <w:jc w:val="center"/>
              <w:rPr>
                <w:color w:val="000000"/>
              </w:rPr>
            </w:pPr>
            <w:r w:rsidRPr="00F14C48">
              <w:rPr>
                <w:color w:val="000000"/>
              </w:rPr>
              <w:t>999,7</w:t>
            </w:r>
          </w:p>
        </w:tc>
        <w:tc>
          <w:tcPr>
            <w:tcW w:w="1559" w:type="dxa"/>
            <w:shd w:val="clear" w:color="auto" w:fill="auto"/>
            <w:vAlign w:val="center"/>
            <w:hideMark/>
          </w:tcPr>
          <w:p w:rsidR="00967460" w:rsidRPr="00F14C48" w:rsidRDefault="00967460" w:rsidP="00B85E72">
            <w:pPr>
              <w:jc w:val="center"/>
              <w:rPr>
                <w:color w:val="000000"/>
              </w:rPr>
            </w:pPr>
            <w:r w:rsidRPr="00F14C48">
              <w:rPr>
                <w:color w:val="000000"/>
              </w:rPr>
              <w:t>100,0</w:t>
            </w:r>
          </w:p>
        </w:tc>
      </w:tr>
      <w:tr w:rsidR="00967460" w:rsidRPr="00F14C48" w:rsidTr="00B85E72">
        <w:trPr>
          <w:trHeight w:val="838"/>
          <w:jc w:val="center"/>
        </w:trPr>
        <w:tc>
          <w:tcPr>
            <w:tcW w:w="5640" w:type="dxa"/>
            <w:shd w:val="clear" w:color="auto" w:fill="auto"/>
            <w:vAlign w:val="center"/>
            <w:hideMark/>
          </w:tcPr>
          <w:p w:rsidR="00967460" w:rsidRPr="00F14C48" w:rsidRDefault="00967460" w:rsidP="00B85E72">
            <w:r w:rsidRPr="00F14C48">
              <w:t>Муниципальная программа «Управление муниципальным имуществом города Югорска на 2014-2020 годы», всего</w:t>
            </w:r>
          </w:p>
        </w:tc>
        <w:tc>
          <w:tcPr>
            <w:tcW w:w="1623" w:type="dxa"/>
            <w:shd w:val="clear" w:color="auto" w:fill="auto"/>
            <w:noWrap/>
            <w:vAlign w:val="center"/>
            <w:hideMark/>
          </w:tcPr>
          <w:p w:rsidR="00967460" w:rsidRPr="00F14C48" w:rsidRDefault="00967460" w:rsidP="00B85E72">
            <w:pPr>
              <w:jc w:val="center"/>
            </w:pPr>
            <w:r w:rsidRPr="00F14C48">
              <w:t>77 056,2</w:t>
            </w:r>
          </w:p>
        </w:tc>
        <w:tc>
          <w:tcPr>
            <w:tcW w:w="1747" w:type="dxa"/>
            <w:shd w:val="clear" w:color="auto" w:fill="auto"/>
            <w:noWrap/>
            <w:vAlign w:val="center"/>
            <w:hideMark/>
          </w:tcPr>
          <w:p w:rsidR="00967460" w:rsidRPr="00F14C48" w:rsidRDefault="00967460" w:rsidP="00B85E72">
            <w:pPr>
              <w:jc w:val="center"/>
            </w:pPr>
            <w:r w:rsidRPr="00F14C48">
              <w:t>71 719,3</w:t>
            </w:r>
          </w:p>
        </w:tc>
        <w:tc>
          <w:tcPr>
            <w:tcW w:w="1559" w:type="dxa"/>
            <w:shd w:val="clear" w:color="auto" w:fill="auto"/>
            <w:vAlign w:val="center"/>
            <w:hideMark/>
          </w:tcPr>
          <w:p w:rsidR="00967460" w:rsidRPr="00F14C48" w:rsidRDefault="00967460" w:rsidP="00B85E72">
            <w:pPr>
              <w:jc w:val="center"/>
            </w:pPr>
            <w:r w:rsidRPr="00F14C48">
              <w:t>93,1</w:t>
            </w:r>
          </w:p>
        </w:tc>
      </w:tr>
      <w:tr w:rsidR="00967460" w:rsidRPr="00F14C48" w:rsidTr="00B85E72">
        <w:trPr>
          <w:trHeight w:val="241"/>
          <w:jc w:val="center"/>
        </w:trPr>
        <w:tc>
          <w:tcPr>
            <w:tcW w:w="5640" w:type="dxa"/>
            <w:shd w:val="clear" w:color="auto" w:fill="auto"/>
            <w:vAlign w:val="center"/>
            <w:hideMark/>
          </w:tcPr>
          <w:p w:rsidR="00967460" w:rsidRPr="00F14C48" w:rsidRDefault="00967460" w:rsidP="00B85E72">
            <w:pPr>
              <w:jc w:val="right"/>
              <w:rPr>
                <w:i/>
              </w:rPr>
            </w:pPr>
            <w:r w:rsidRPr="00F14C48">
              <w:rPr>
                <w:i/>
              </w:rPr>
              <w:t>в том числе:</w:t>
            </w:r>
          </w:p>
        </w:tc>
        <w:tc>
          <w:tcPr>
            <w:tcW w:w="1623" w:type="dxa"/>
            <w:shd w:val="clear" w:color="auto" w:fill="auto"/>
            <w:vAlign w:val="center"/>
            <w:hideMark/>
          </w:tcPr>
          <w:p w:rsidR="00967460" w:rsidRPr="00F14C48" w:rsidRDefault="00967460" w:rsidP="00B85E72">
            <w:pPr>
              <w:jc w:val="center"/>
              <w:rPr>
                <w:i/>
                <w:color w:val="000000"/>
              </w:rPr>
            </w:pPr>
          </w:p>
        </w:tc>
        <w:tc>
          <w:tcPr>
            <w:tcW w:w="1747" w:type="dxa"/>
            <w:shd w:val="clear" w:color="auto" w:fill="auto"/>
            <w:vAlign w:val="center"/>
            <w:hideMark/>
          </w:tcPr>
          <w:p w:rsidR="00967460" w:rsidRPr="00F14C48" w:rsidRDefault="00967460" w:rsidP="00B85E72">
            <w:pPr>
              <w:jc w:val="center"/>
              <w:rPr>
                <w:i/>
                <w:color w:val="000000"/>
              </w:rPr>
            </w:pPr>
          </w:p>
        </w:tc>
        <w:tc>
          <w:tcPr>
            <w:tcW w:w="1559" w:type="dxa"/>
            <w:shd w:val="clear" w:color="auto" w:fill="auto"/>
            <w:vAlign w:val="center"/>
            <w:hideMark/>
          </w:tcPr>
          <w:p w:rsidR="00967460" w:rsidRPr="00F14C48" w:rsidRDefault="00967460" w:rsidP="00B85E72">
            <w:pPr>
              <w:jc w:val="center"/>
              <w:rPr>
                <w:i/>
                <w:color w:val="000000"/>
              </w:rPr>
            </w:pPr>
          </w:p>
        </w:tc>
      </w:tr>
      <w:tr w:rsidR="00967460" w:rsidRPr="00F14C48" w:rsidTr="00B85E72">
        <w:trPr>
          <w:trHeight w:val="695"/>
          <w:jc w:val="center"/>
        </w:trPr>
        <w:tc>
          <w:tcPr>
            <w:tcW w:w="5640" w:type="dxa"/>
            <w:shd w:val="clear" w:color="auto" w:fill="auto"/>
            <w:vAlign w:val="center"/>
            <w:hideMark/>
          </w:tcPr>
          <w:p w:rsidR="00967460" w:rsidRPr="00F14C48" w:rsidRDefault="00967460" w:rsidP="00B85E72">
            <w:pPr>
              <w:jc w:val="right"/>
              <w:rPr>
                <w:i/>
              </w:rPr>
            </w:pPr>
            <w:r w:rsidRPr="00F14C48">
              <w:rPr>
                <w:i/>
              </w:rPr>
              <w:t>Функционирование  Департамента муниципальной собственности и градостроительства администрации города Югорска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39 949,8</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39 944,3</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 xml:space="preserve">Содержание муниципального имущества </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13 436,4</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13 393,3</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99,7</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Капитальный ремонт объектов коммунальной инфраструктуры города Югорска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23 670,0</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18 381,7</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77,7</w:t>
            </w:r>
          </w:p>
        </w:tc>
      </w:tr>
      <w:tr w:rsidR="00967460" w:rsidRPr="00F14C48" w:rsidTr="00B85E72">
        <w:trPr>
          <w:trHeight w:val="398"/>
          <w:jc w:val="center"/>
        </w:trPr>
        <w:tc>
          <w:tcPr>
            <w:tcW w:w="5640" w:type="dxa"/>
            <w:shd w:val="clear" w:color="auto" w:fill="auto"/>
            <w:vAlign w:val="center"/>
            <w:hideMark/>
          </w:tcPr>
          <w:p w:rsidR="00967460" w:rsidRPr="00F14C48" w:rsidRDefault="00967460" w:rsidP="00B85E72">
            <w:r w:rsidRPr="00F14C48">
              <w:t>Не программные направления деятельности</w:t>
            </w:r>
          </w:p>
        </w:tc>
        <w:tc>
          <w:tcPr>
            <w:tcW w:w="1623" w:type="dxa"/>
            <w:shd w:val="clear" w:color="auto" w:fill="auto"/>
            <w:vAlign w:val="center"/>
            <w:hideMark/>
          </w:tcPr>
          <w:p w:rsidR="00967460" w:rsidRPr="00F14C48" w:rsidRDefault="00967460" w:rsidP="00B85E72">
            <w:pPr>
              <w:jc w:val="center"/>
            </w:pPr>
            <w:r w:rsidRPr="00F14C48">
              <w:t>1 661,2</w:t>
            </w:r>
          </w:p>
        </w:tc>
        <w:tc>
          <w:tcPr>
            <w:tcW w:w="1747" w:type="dxa"/>
            <w:shd w:val="clear" w:color="auto" w:fill="auto"/>
            <w:vAlign w:val="center"/>
            <w:hideMark/>
          </w:tcPr>
          <w:p w:rsidR="00967460" w:rsidRPr="00F14C48" w:rsidRDefault="00967460" w:rsidP="00B85E72">
            <w:pPr>
              <w:jc w:val="center"/>
            </w:pPr>
            <w:r w:rsidRPr="00F14C48">
              <w:t>1 661,2</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center"/>
              <w:rPr>
                <w:b/>
                <w:bCs/>
                <w:color w:val="000000"/>
              </w:rPr>
            </w:pPr>
            <w:r w:rsidRPr="00F14C48">
              <w:rPr>
                <w:b/>
                <w:bCs/>
                <w:color w:val="000000"/>
              </w:rPr>
              <w:t>Итого</w:t>
            </w:r>
          </w:p>
        </w:tc>
        <w:tc>
          <w:tcPr>
            <w:tcW w:w="1623" w:type="dxa"/>
            <w:shd w:val="clear" w:color="auto" w:fill="auto"/>
            <w:noWrap/>
            <w:vAlign w:val="center"/>
            <w:hideMark/>
          </w:tcPr>
          <w:p w:rsidR="00967460" w:rsidRPr="00F14C48" w:rsidRDefault="00967460" w:rsidP="00B85E72">
            <w:pPr>
              <w:ind w:left="-108"/>
              <w:jc w:val="center"/>
              <w:rPr>
                <w:b/>
                <w:bCs/>
                <w:color w:val="000000"/>
              </w:rPr>
            </w:pPr>
            <w:r w:rsidRPr="00F14C48">
              <w:rPr>
                <w:b/>
                <w:bCs/>
                <w:color w:val="000000"/>
              </w:rPr>
              <w:t xml:space="preserve">148 152,1 </w:t>
            </w:r>
          </w:p>
        </w:tc>
        <w:tc>
          <w:tcPr>
            <w:tcW w:w="1747" w:type="dxa"/>
            <w:shd w:val="clear" w:color="auto" w:fill="auto"/>
            <w:noWrap/>
            <w:vAlign w:val="center"/>
            <w:hideMark/>
          </w:tcPr>
          <w:p w:rsidR="00967460" w:rsidRPr="00F14C48" w:rsidRDefault="00967460" w:rsidP="00B85E72">
            <w:pPr>
              <w:jc w:val="center"/>
              <w:rPr>
                <w:b/>
                <w:bCs/>
                <w:color w:val="000000"/>
              </w:rPr>
            </w:pPr>
            <w:r w:rsidRPr="00F14C48">
              <w:rPr>
                <w:b/>
                <w:bCs/>
                <w:color w:val="000000"/>
              </w:rPr>
              <w:t>142 147,7</w:t>
            </w:r>
          </w:p>
        </w:tc>
        <w:tc>
          <w:tcPr>
            <w:tcW w:w="1559" w:type="dxa"/>
            <w:shd w:val="clear" w:color="auto" w:fill="auto"/>
            <w:noWrap/>
            <w:vAlign w:val="center"/>
            <w:hideMark/>
          </w:tcPr>
          <w:p w:rsidR="00967460" w:rsidRPr="00F14C48" w:rsidRDefault="00967460" w:rsidP="003A75CF">
            <w:pPr>
              <w:jc w:val="center"/>
              <w:rPr>
                <w:b/>
                <w:bCs/>
                <w:color w:val="000000"/>
              </w:rPr>
            </w:pPr>
            <w:r w:rsidRPr="00F14C48">
              <w:rPr>
                <w:b/>
                <w:bCs/>
                <w:color w:val="000000"/>
              </w:rPr>
              <w:t>9</w:t>
            </w:r>
            <w:r w:rsidR="003A75CF" w:rsidRPr="00F14C48">
              <w:rPr>
                <w:b/>
                <w:bCs/>
                <w:color w:val="000000"/>
              </w:rPr>
              <w:t>5,9</w:t>
            </w:r>
          </w:p>
        </w:tc>
      </w:tr>
    </w:tbl>
    <w:p w:rsidR="00967460" w:rsidRPr="00F14C48" w:rsidRDefault="00967460" w:rsidP="00967460">
      <w:pPr>
        <w:ind w:firstLine="709"/>
        <w:jc w:val="both"/>
      </w:pPr>
    </w:p>
    <w:p w:rsidR="00967460" w:rsidRPr="00F14C48" w:rsidRDefault="00967460" w:rsidP="00967460">
      <w:pPr>
        <w:ind w:firstLine="709"/>
        <w:jc w:val="both"/>
      </w:pPr>
      <w:r w:rsidRPr="00F14C48">
        <w:t xml:space="preserve">В составе расходов по данному подразделу предусмотрены бюджетные ассигнования </w:t>
      </w:r>
      <w:proofErr w:type="gramStart"/>
      <w:r w:rsidRPr="00F14C48">
        <w:t>на</w:t>
      </w:r>
      <w:proofErr w:type="gramEnd"/>
      <w:r w:rsidRPr="00F14C48">
        <w:t>:</w:t>
      </w:r>
    </w:p>
    <w:p w:rsidR="00967460" w:rsidRPr="00F14C48" w:rsidRDefault="00967460" w:rsidP="00967460">
      <w:pPr>
        <w:ind w:firstLine="709"/>
        <w:jc w:val="both"/>
      </w:pPr>
      <w:r w:rsidRPr="00F14C48">
        <w:t xml:space="preserve">1. Администрирование передаваемого органам местного самоуправления отдельного государственного полномочия для обеспечения жилыми помещениями отдельных категорий граждан </w:t>
      </w:r>
      <w:r w:rsidR="003A75CF" w:rsidRPr="00F14C48">
        <w:t xml:space="preserve">в рамках реализации </w:t>
      </w:r>
      <w:r w:rsidRPr="00F14C48">
        <w:t>муниципальной программы города Югорска «Обеспечение доступным и комфортным жильем жителей города Югорска на 2014-2020 годы».</w:t>
      </w:r>
    </w:p>
    <w:p w:rsidR="00967460" w:rsidRPr="00F14C48" w:rsidRDefault="00967460" w:rsidP="00967460">
      <w:pPr>
        <w:ind w:firstLine="709"/>
        <w:jc w:val="both"/>
        <w:rPr>
          <w:b/>
        </w:rPr>
      </w:pPr>
      <w:r w:rsidRPr="00F14C48">
        <w:t xml:space="preserve">При уточненном плане 1,4 тыс. </w:t>
      </w:r>
      <w:r w:rsidRPr="00F14C48">
        <w:rPr>
          <w:color w:val="000000"/>
        </w:rPr>
        <w:t xml:space="preserve"> </w:t>
      </w:r>
      <w:r w:rsidRPr="00F14C48">
        <w:t xml:space="preserve">рублей исполнено 1,4 тыс. рублей или 99,8%. </w:t>
      </w:r>
    </w:p>
    <w:p w:rsidR="00967460" w:rsidRPr="00F14C48" w:rsidRDefault="00967460" w:rsidP="00967460">
      <w:pPr>
        <w:ind w:firstLine="709"/>
        <w:jc w:val="both"/>
      </w:pPr>
      <w:proofErr w:type="gramStart"/>
      <w:r w:rsidRPr="00F14C48">
        <w:t>В течение отчетного периода расходование бюджетных ассигнований осуществлялось в рамках реализации полномочий, установленных в пп.3.1, 3.2 ст.2 Закона Ханты-Мансийского автономного округа – Югры от 31.03.2009 № 36-оз «О наделении органов местного самоуправления муниципального образования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w:t>
      </w:r>
      <w:proofErr w:type="gramEnd"/>
      <w:r w:rsidRPr="00F14C48">
        <w:t xml:space="preserve">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годы», которые были направлены на приобретение маркированных конвертов.</w:t>
      </w:r>
    </w:p>
    <w:p w:rsidR="00967460" w:rsidRPr="00F14C48" w:rsidRDefault="00967460" w:rsidP="00967460">
      <w:pPr>
        <w:ind w:firstLine="709"/>
        <w:jc w:val="both"/>
      </w:pPr>
      <w:r w:rsidRPr="00F14C48">
        <w:rPr>
          <w:sz w:val="22"/>
          <w:szCs w:val="22"/>
        </w:rPr>
        <w:t xml:space="preserve"> </w:t>
      </w:r>
      <w:r w:rsidRPr="00F14C48">
        <w:rPr>
          <w:iCs/>
        </w:rPr>
        <w:t xml:space="preserve">2. </w:t>
      </w:r>
      <w:proofErr w:type="gramStart"/>
      <w:r w:rsidRPr="00F14C48">
        <w:rPr>
          <w:iCs/>
        </w:rPr>
        <w:t>Реализацию мероприятий муниципальной программы города Югорска «Развитие жилищно-коммунального комплекса в городе Югорске на 2014-2020 годы»</w:t>
      </w:r>
      <w:r w:rsidRPr="00F14C48">
        <w:t xml:space="preserve">, в том числе на оплату работ по паспортизации объектов, услуг по хранению оборудования, членских взносов за участие </w:t>
      </w:r>
      <w:r w:rsidRPr="00F14C48">
        <w:lastRenderedPageBreak/>
        <w:t>в саморегулируемой организации «ЮграСтрой», оплату работ по проведению лабораторных исследований, строительно-технической экспертизы объектов, изготовлению таблички «Многоквартирный жилой дом образцового содержания», подготовку материалов для участия в окружном конкурсе на</w:t>
      </w:r>
      <w:proofErr w:type="gramEnd"/>
      <w:r w:rsidRPr="00F14C48">
        <w:t xml:space="preserve"> звание «Самый благоустроенный город, поселок, село Ханты – Мансийского автономного округа – Югры» за 2013 год.</w:t>
      </w:r>
    </w:p>
    <w:p w:rsidR="00967460" w:rsidRPr="00F14C48" w:rsidRDefault="00967460" w:rsidP="00967460">
      <w:pPr>
        <w:ind w:firstLine="709"/>
        <w:jc w:val="both"/>
        <w:rPr>
          <w:b/>
        </w:rPr>
      </w:pPr>
      <w:r w:rsidRPr="00F14C48">
        <w:t xml:space="preserve">При уточненном плане 374,5 тыс. рублей исполнено 374,5 тыс. рублей или 100,0%. </w:t>
      </w:r>
    </w:p>
    <w:p w:rsidR="00967460" w:rsidRPr="00F14C48" w:rsidRDefault="00967460" w:rsidP="00967460">
      <w:pPr>
        <w:ind w:firstLine="709"/>
        <w:jc w:val="both"/>
      </w:pPr>
      <w:r w:rsidRPr="00F14C48">
        <w:rPr>
          <w:iCs/>
        </w:rPr>
        <w:t>3.</w:t>
      </w:r>
      <w:r w:rsidRPr="00F14C48">
        <w:rPr>
          <w:b/>
          <w:iCs/>
        </w:rPr>
        <w:t xml:space="preserve"> </w:t>
      </w:r>
      <w:r w:rsidRPr="00F14C48">
        <w:rPr>
          <w:iCs/>
        </w:rPr>
        <w:t>Участие специалистов города</w:t>
      </w:r>
      <w:r w:rsidRPr="00F14C48">
        <w:rPr>
          <w:bCs/>
        </w:rPr>
        <w:t>, занимающихся проблемами профилактики незаконного оборота, злоупотребления наркотических средств, психотропных веществ, пропагандой здорового образа жизни в окружных семинарах, совещаниях, круглых столах в рамках реализации м</w:t>
      </w:r>
      <w:r w:rsidRPr="00F14C48">
        <w:rPr>
          <w:iCs/>
        </w:rPr>
        <w:t>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w:t>
      </w:r>
      <w:r w:rsidRPr="00F14C48">
        <w:t>.</w:t>
      </w:r>
    </w:p>
    <w:p w:rsidR="00967460" w:rsidRPr="00F14C48" w:rsidRDefault="00967460" w:rsidP="00967460">
      <w:pPr>
        <w:ind w:firstLine="709"/>
        <w:jc w:val="both"/>
        <w:rPr>
          <w:color w:val="000000"/>
        </w:rPr>
      </w:pPr>
      <w:r w:rsidRPr="00F14C48">
        <w:t>При</w:t>
      </w:r>
      <w:r w:rsidRPr="00F14C48">
        <w:rPr>
          <w:color w:val="000000"/>
        </w:rPr>
        <w:t xml:space="preserve"> уточненном плане 46,5 тыс. рублей исполнено 46,5 тыс. рублей или 100,0% </w:t>
      </w:r>
      <w:r w:rsidRPr="00F14C48">
        <w:t>.</w:t>
      </w:r>
    </w:p>
    <w:p w:rsidR="00967460" w:rsidRPr="00F14C48" w:rsidRDefault="00967460" w:rsidP="00967460">
      <w:pPr>
        <w:ind w:firstLine="709"/>
        <w:jc w:val="both"/>
        <w:rPr>
          <w:iCs/>
        </w:rPr>
      </w:pPr>
      <w:r w:rsidRPr="00F14C48">
        <w:rPr>
          <w:iCs/>
        </w:rPr>
        <w:t>4. Реализацию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П</w:t>
      </w:r>
      <w:r w:rsidRPr="00F14C48">
        <w:t>ри</w:t>
      </w:r>
      <w:r w:rsidRPr="00F14C48">
        <w:rPr>
          <w:color w:val="000000"/>
        </w:rPr>
        <w:t xml:space="preserve"> уточненном плане 67 712,3 тыс. рублей исполнено 67 045,2 тыс. рублей или 99,0%. Бюджетные ассигнования израсходованы </w:t>
      </w:r>
      <w:proofErr w:type="gramStart"/>
      <w:r w:rsidRPr="00F14C48">
        <w:rPr>
          <w:color w:val="000000"/>
        </w:rPr>
        <w:t>на</w:t>
      </w:r>
      <w:proofErr w:type="gramEnd"/>
      <w:r w:rsidRPr="00F14C48">
        <w:rPr>
          <w:color w:val="000000"/>
        </w:rPr>
        <w:t>:</w:t>
      </w:r>
    </w:p>
    <w:p w:rsidR="00967460" w:rsidRPr="00F14C48" w:rsidRDefault="00967460" w:rsidP="00967460">
      <w:pPr>
        <w:ind w:firstLine="568"/>
        <w:jc w:val="both"/>
        <w:rPr>
          <w:iCs/>
        </w:rPr>
      </w:pPr>
      <w:r w:rsidRPr="00F14C48">
        <w:rPr>
          <w:iCs/>
        </w:rPr>
        <w:t xml:space="preserve">- обеспечение деятельности муниципальных казенных учреждений «Централизованная бухгалтерия», «Служба обеспечения органов местного самоуправления» со штатной численностью 23 и 58 единиц соответственно.  </w:t>
      </w:r>
      <w:r w:rsidRPr="00F14C48">
        <w:t>При уточненном плане 54 714,3 тыс. рублей исполнено 54 645,1 тыс. рублей или 99,9%;</w:t>
      </w:r>
    </w:p>
    <w:p w:rsidR="00967460" w:rsidRPr="00F14C48" w:rsidRDefault="00967460" w:rsidP="00967460">
      <w:pPr>
        <w:pStyle w:val="ae"/>
        <w:ind w:left="0" w:firstLine="568"/>
        <w:jc w:val="both"/>
      </w:pPr>
      <w:r w:rsidRPr="00F14C48">
        <w:rPr>
          <w:iCs/>
        </w:rPr>
        <w:t xml:space="preserve">- содержание и обеспечение деятельности органов местного самоуправления. </w:t>
      </w:r>
      <w:proofErr w:type="gramStart"/>
      <w:r w:rsidRPr="00F14C48">
        <w:t xml:space="preserve">При уточненном плане 4 568,8 тыс. рублей исполнено 4 004,9 тыс. рублей, или 87,7%. Низкий процент исполнения связан с тем, что не были выставлены счета за декабрь 2014 года контрагентом за отопление, аукцион на техническое обслуживание электрооборудования, внутренних инженерных систем теплоснабжения и водоотведения, оказание услуг </w:t>
      </w:r>
      <w:r w:rsidR="000D1466" w:rsidRPr="00F14C48">
        <w:t>на обслуживание</w:t>
      </w:r>
      <w:r w:rsidRPr="00F14C48">
        <w:t xml:space="preserve"> тревожной сигнализации, </w:t>
      </w:r>
      <w:r w:rsidR="000D1466" w:rsidRPr="00F14C48">
        <w:t xml:space="preserve">по </w:t>
      </w:r>
      <w:r w:rsidRPr="00F14C48">
        <w:t>централизованн</w:t>
      </w:r>
      <w:r w:rsidR="000D1466" w:rsidRPr="00F14C48">
        <w:t>ой</w:t>
      </w:r>
      <w:r w:rsidRPr="00F14C48">
        <w:t xml:space="preserve"> охран</w:t>
      </w:r>
      <w:r w:rsidR="000D1466" w:rsidRPr="00F14C48">
        <w:t>е</w:t>
      </w:r>
      <w:r w:rsidRPr="00F14C48">
        <w:t xml:space="preserve"> объектов состоялся на меньшую сумму.</w:t>
      </w:r>
      <w:proofErr w:type="gramEnd"/>
      <w:r w:rsidRPr="00F14C48">
        <w:t xml:space="preserve"> Оплата произведена согласно муниципальному контракту;</w:t>
      </w:r>
    </w:p>
    <w:p w:rsidR="00967460" w:rsidRPr="00F14C48" w:rsidRDefault="00967460" w:rsidP="00967460">
      <w:pPr>
        <w:tabs>
          <w:tab w:val="left" w:pos="993"/>
        </w:tabs>
        <w:ind w:firstLine="567"/>
        <w:jc w:val="both"/>
      </w:pPr>
      <w:r w:rsidRPr="00F14C48">
        <w:t xml:space="preserve">- осуществление прочих расходов. В соответствии с постановлением администрации города Югорска от 20.06.2011 № 1305 «Об утверждении Положения о порядке расходования средств раздела 01 13 «Другие общегосударственные вопросы» статьи «прочие расходы» были осуществлены расходы, приведенные в таблице </w:t>
      </w:r>
      <w:r w:rsidR="00093561" w:rsidRPr="00F14C48">
        <w:t>1</w:t>
      </w:r>
      <w:r w:rsidR="00203660" w:rsidRPr="00F14C48">
        <w:t>5</w:t>
      </w:r>
      <w:r w:rsidR="00093561" w:rsidRPr="00F14C48">
        <w:t>.</w:t>
      </w:r>
    </w:p>
    <w:p w:rsidR="00967460" w:rsidRPr="00F14C48" w:rsidRDefault="00967460" w:rsidP="00967460">
      <w:pPr>
        <w:jc w:val="right"/>
      </w:pPr>
      <w:r w:rsidRPr="00F14C48">
        <w:t xml:space="preserve">Таблица </w:t>
      </w:r>
      <w:r w:rsidR="00093561" w:rsidRPr="00F14C48">
        <w:t>1</w:t>
      </w:r>
      <w:r w:rsidR="00203660" w:rsidRPr="00F14C48">
        <w:t>5</w:t>
      </w:r>
    </w:p>
    <w:p w:rsidR="00967460" w:rsidRPr="00F14C48" w:rsidRDefault="00967460" w:rsidP="00967460">
      <w:pPr>
        <w:jc w:val="right"/>
      </w:pPr>
    </w:p>
    <w:p w:rsidR="00967460" w:rsidRPr="00F14C48" w:rsidRDefault="00967460" w:rsidP="00967460">
      <w:pPr>
        <w:jc w:val="center"/>
        <w:rPr>
          <w:b/>
        </w:rPr>
      </w:pPr>
      <w:r w:rsidRPr="00F14C48">
        <w:rPr>
          <w:b/>
        </w:rPr>
        <w:t xml:space="preserve">Расшифровка прочих расходов </w:t>
      </w:r>
    </w:p>
    <w:p w:rsidR="00967460" w:rsidRPr="00F14C48" w:rsidRDefault="00967460" w:rsidP="00967460">
      <w:pPr>
        <w:tabs>
          <w:tab w:val="left" w:pos="993"/>
        </w:tabs>
        <w:jc w:val="right"/>
      </w:pPr>
      <w:r w:rsidRPr="00F14C48">
        <w:t>тыс. рублей</w:t>
      </w:r>
    </w:p>
    <w:p w:rsidR="00967460" w:rsidRPr="00F14C48" w:rsidRDefault="00967460" w:rsidP="00967460">
      <w:pPr>
        <w:pStyle w:val="ae"/>
        <w:ind w:left="0" w:firstLine="567"/>
        <w:jc w:val="both"/>
      </w:pPr>
    </w:p>
    <w:tbl>
      <w:tblPr>
        <w:tblW w:w="10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5238"/>
        <w:gridCol w:w="1701"/>
        <w:gridCol w:w="1560"/>
        <w:gridCol w:w="1422"/>
      </w:tblGrid>
      <w:tr w:rsidR="009D32B3" w:rsidRPr="00F14C48" w:rsidTr="00997005">
        <w:trPr>
          <w:trHeight w:val="465"/>
        </w:trPr>
        <w:tc>
          <w:tcPr>
            <w:tcW w:w="540" w:type="dxa"/>
          </w:tcPr>
          <w:p w:rsidR="00967460" w:rsidRPr="00F14C48" w:rsidRDefault="00967460" w:rsidP="00997005">
            <w:pPr>
              <w:jc w:val="center"/>
            </w:pPr>
            <w:r w:rsidRPr="00F14C48">
              <w:t xml:space="preserve">№ </w:t>
            </w:r>
            <w:proofErr w:type="gramStart"/>
            <w:r w:rsidRPr="00F14C48">
              <w:t>п</w:t>
            </w:r>
            <w:proofErr w:type="gramEnd"/>
            <w:r w:rsidRPr="00F14C48">
              <w:t>/п</w:t>
            </w:r>
          </w:p>
        </w:tc>
        <w:tc>
          <w:tcPr>
            <w:tcW w:w="5238" w:type="dxa"/>
          </w:tcPr>
          <w:p w:rsidR="00967460" w:rsidRPr="00F14C48" w:rsidRDefault="00967460" w:rsidP="00997005">
            <w:pPr>
              <w:jc w:val="center"/>
            </w:pPr>
            <w:r w:rsidRPr="00F14C48">
              <w:t>Наименование расходов</w:t>
            </w:r>
          </w:p>
        </w:tc>
        <w:tc>
          <w:tcPr>
            <w:tcW w:w="1701" w:type="dxa"/>
          </w:tcPr>
          <w:p w:rsidR="00967460" w:rsidRPr="00F14C48" w:rsidRDefault="00967460" w:rsidP="00997005">
            <w:pPr>
              <w:jc w:val="center"/>
            </w:pPr>
            <w:r w:rsidRPr="00F14C48">
              <w:t>Уточненный план на 2014 год</w:t>
            </w:r>
          </w:p>
        </w:tc>
        <w:tc>
          <w:tcPr>
            <w:tcW w:w="1560" w:type="dxa"/>
          </w:tcPr>
          <w:p w:rsidR="00967460" w:rsidRPr="00F14C48" w:rsidRDefault="00967460" w:rsidP="00997005">
            <w:pPr>
              <w:jc w:val="center"/>
            </w:pPr>
            <w:r w:rsidRPr="00F14C48">
              <w:t>Исполнено за 2014 год</w:t>
            </w:r>
          </w:p>
        </w:tc>
        <w:tc>
          <w:tcPr>
            <w:tcW w:w="1422" w:type="dxa"/>
          </w:tcPr>
          <w:p w:rsidR="00967460" w:rsidRPr="00F14C48" w:rsidRDefault="00967460" w:rsidP="00997005">
            <w:pPr>
              <w:jc w:val="center"/>
            </w:pPr>
            <w:r w:rsidRPr="00F14C48">
              <w:t>% исполнения</w:t>
            </w:r>
          </w:p>
        </w:tc>
      </w:tr>
      <w:tr w:rsidR="009D32B3" w:rsidRPr="00F14C48" w:rsidTr="00997005">
        <w:trPr>
          <w:trHeight w:val="445"/>
        </w:trPr>
        <w:tc>
          <w:tcPr>
            <w:tcW w:w="540" w:type="dxa"/>
          </w:tcPr>
          <w:p w:rsidR="00967460" w:rsidRPr="00F14C48" w:rsidRDefault="00967460" w:rsidP="00997005">
            <w:pPr>
              <w:jc w:val="center"/>
            </w:pPr>
            <w:r w:rsidRPr="00F14C48">
              <w:t>1.</w:t>
            </w:r>
          </w:p>
        </w:tc>
        <w:tc>
          <w:tcPr>
            <w:tcW w:w="5238" w:type="dxa"/>
          </w:tcPr>
          <w:p w:rsidR="00967460" w:rsidRPr="00F14C48" w:rsidRDefault="00967460" w:rsidP="00997005">
            <w:pPr>
              <w:ind w:left="-114"/>
              <w:jc w:val="both"/>
            </w:pPr>
            <w:r w:rsidRPr="00F14C48">
              <w:t>Оплата налогов, государственной пошлины и сборов</w:t>
            </w:r>
          </w:p>
        </w:tc>
        <w:tc>
          <w:tcPr>
            <w:tcW w:w="1701" w:type="dxa"/>
          </w:tcPr>
          <w:p w:rsidR="00967460" w:rsidRPr="00F14C48" w:rsidRDefault="00967460" w:rsidP="00997005">
            <w:pPr>
              <w:jc w:val="center"/>
            </w:pPr>
            <w:r w:rsidRPr="00F14C48">
              <w:t>15,0</w:t>
            </w:r>
          </w:p>
        </w:tc>
        <w:tc>
          <w:tcPr>
            <w:tcW w:w="1560" w:type="dxa"/>
          </w:tcPr>
          <w:p w:rsidR="00967460" w:rsidRPr="00F14C48" w:rsidRDefault="00967460" w:rsidP="00997005">
            <w:pPr>
              <w:jc w:val="center"/>
            </w:pPr>
            <w:r w:rsidRPr="00F14C48">
              <w:t>0,0</w:t>
            </w:r>
          </w:p>
        </w:tc>
        <w:tc>
          <w:tcPr>
            <w:tcW w:w="1422" w:type="dxa"/>
          </w:tcPr>
          <w:p w:rsidR="00967460" w:rsidRPr="00F14C48" w:rsidRDefault="00967460" w:rsidP="00997005">
            <w:pPr>
              <w:jc w:val="center"/>
            </w:pPr>
            <w:r w:rsidRPr="00F14C48">
              <w:t>0,0</w:t>
            </w:r>
          </w:p>
        </w:tc>
      </w:tr>
      <w:tr w:rsidR="009D32B3" w:rsidRPr="00F14C48" w:rsidTr="00997005">
        <w:trPr>
          <w:trHeight w:val="553"/>
        </w:trPr>
        <w:tc>
          <w:tcPr>
            <w:tcW w:w="540" w:type="dxa"/>
          </w:tcPr>
          <w:p w:rsidR="00967460" w:rsidRPr="00F14C48" w:rsidRDefault="00967460" w:rsidP="00997005">
            <w:pPr>
              <w:jc w:val="center"/>
            </w:pPr>
            <w:r w:rsidRPr="00F14C48">
              <w:t>2.</w:t>
            </w:r>
          </w:p>
        </w:tc>
        <w:tc>
          <w:tcPr>
            <w:tcW w:w="5238" w:type="dxa"/>
          </w:tcPr>
          <w:p w:rsidR="00967460" w:rsidRPr="00F14C48" w:rsidRDefault="00967460" w:rsidP="00997005">
            <w:pPr>
              <w:ind w:left="-114"/>
              <w:jc w:val="both"/>
            </w:pPr>
            <w:r w:rsidRPr="00F14C48">
              <w:t>Оплата организационного взноса за участие  в конференции «Первая всероссийская конференция специалистов пресс – службы органов власти»</w:t>
            </w:r>
          </w:p>
        </w:tc>
        <w:tc>
          <w:tcPr>
            <w:tcW w:w="1701" w:type="dxa"/>
          </w:tcPr>
          <w:p w:rsidR="00967460" w:rsidRPr="00F14C48" w:rsidRDefault="00967460" w:rsidP="00997005">
            <w:pPr>
              <w:jc w:val="center"/>
            </w:pPr>
            <w:r w:rsidRPr="00F14C48">
              <w:t>9,5</w:t>
            </w:r>
          </w:p>
        </w:tc>
        <w:tc>
          <w:tcPr>
            <w:tcW w:w="1560" w:type="dxa"/>
          </w:tcPr>
          <w:p w:rsidR="00967460" w:rsidRPr="00F14C48" w:rsidRDefault="00967460" w:rsidP="00997005">
            <w:pPr>
              <w:jc w:val="center"/>
            </w:pPr>
            <w:r w:rsidRPr="00F14C48">
              <w:t>0,0</w:t>
            </w:r>
          </w:p>
        </w:tc>
        <w:tc>
          <w:tcPr>
            <w:tcW w:w="1422" w:type="dxa"/>
          </w:tcPr>
          <w:p w:rsidR="00967460" w:rsidRPr="00F14C48" w:rsidRDefault="00967460" w:rsidP="00997005">
            <w:pPr>
              <w:jc w:val="center"/>
            </w:pPr>
            <w:r w:rsidRPr="00F14C48">
              <w:t>0,0</w:t>
            </w:r>
          </w:p>
        </w:tc>
      </w:tr>
      <w:tr w:rsidR="009D32B3" w:rsidRPr="00F14C48" w:rsidTr="00997005">
        <w:trPr>
          <w:trHeight w:val="561"/>
        </w:trPr>
        <w:tc>
          <w:tcPr>
            <w:tcW w:w="540" w:type="dxa"/>
          </w:tcPr>
          <w:p w:rsidR="00967460" w:rsidRPr="00F14C48" w:rsidRDefault="00967460" w:rsidP="00997005">
            <w:pPr>
              <w:jc w:val="center"/>
            </w:pPr>
            <w:r w:rsidRPr="00F14C48">
              <w:t>3.</w:t>
            </w:r>
          </w:p>
        </w:tc>
        <w:tc>
          <w:tcPr>
            <w:tcW w:w="5238" w:type="dxa"/>
          </w:tcPr>
          <w:p w:rsidR="00967460" w:rsidRPr="00F14C48" w:rsidRDefault="00967460" w:rsidP="00997005">
            <w:pPr>
              <w:ind w:left="-114"/>
              <w:jc w:val="both"/>
            </w:pPr>
            <w:r w:rsidRPr="00F14C48">
              <w:t>Возмещение морального вреда по решению судебных органов и оплата судебных издержек</w:t>
            </w:r>
          </w:p>
        </w:tc>
        <w:tc>
          <w:tcPr>
            <w:tcW w:w="1701" w:type="dxa"/>
          </w:tcPr>
          <w:p w:rsidR="00967460" w:rsidRPr="00F14C48" w:rsidRDefault="00967460" w:rsidP="00997005">
            <w:pPr>
              <w:jc w:val="center"/>
            </w:pPr>
            <w:r w:rsidRPr="00F14C48">
              <w:t>10,3</w:t>
            </w:r>
          </w:p>
        </w:tc>
        <w:tc>
          <w:tcPr>
            <w:tcW w:w="1560" w:type="dxa"/>
          </w:tcPr>
          <w:p w:rsidR="00967460" w:rsidRPr="00F14C48" w:rsidRDefault="00967460" w:rsidP="00997005">
            <w:pPr>
              <w:jc w:val="center"/>
            </w:pPr>
            <w:r w:rsidRPr="00F14C48">
              <w:t>10,3</w:t>
            </w:r>
          </w:p>
        </w:tc>
        <w:tc>
          <w:tcPr>
            <w:tcW w:w="1422" w:type="dxa"/>
          </w:tcPr>
          <w:p w:rsidR="00967460" w:rsidRPr="00F14C48" w:rsidRDefault="00967460" w:rsidP="00997005">
            <w:pPr>
              <w:jc w:val="center"/>
            </w:pPr>
            <w:r w:rsidRPr="00F14C48">
              <w:t>100,0</w:t>
            </w:r>
          </w:p>
        </w:tc>
      </w:tr>
      <w:tr w:rsidR="009D32B3" w:rsidRPr="00F14C48" w:rsidTr="00997005">
        <w:trPr>
          <w:trHeight w:val="473"/>
        </w:trPr>
        <w:tc>
          <w:tcPr>
            <w:tcW w:w="540" w:type="dxa"/>
          </w:tcPr>
          <w:p w:rsidR="00967460" w:rsidRPr="00F14C48" w:rsidRDefault="00967460" w:rsidP="00997005">
            <w:pPr>
              <w:jc w:val="center"/>
            </w:pPr>
            <w:r w:rsidRPr="00F14C48">
              <w:t>4.</w:t>
            </w:r>
          </w:p>
        </w:tc>
        <w:tc>
          <w:tcPr>
            <w:tcW w:w="5238" w:type="dxa"/>
          </w:tcPr>
          <w:p w:rsidR="00967460" w:rsidRPr="00F14C48" w:rsidRDefault="00967460" w:rsidP="00997005">
            <w:pPr>
              <w:ind w:left="-114"/>
              <w:jc w:val="both"/>
            </w:pPr>
            <w:r w:rsidRPr="00F14C48">
              <w:t>Представительские расходы (прием и обслуживание делегаций)</w:t>
            </w:r>
          </w:p>
        </w:tc>
        <w:tc>
          <w:tcPr>
            <w:tcW w:w="1701" w:type="dxa"/>
          </w:tcPr>
          <w:p w:rsidR="00967460" w:rsidRPr="00F14C48" w:rsidRDefault="00967460" w:rsidP="00997005">
            <w:pPr>
              <w:jc w:val="center"/>
            </w:pPr>
            <w:r w:rsidRPr="00F14C48">
              <w:t>20,0</w:t>
            </w:r>
          </w:p>
        </w:tc>
        <w:tc>
          <w:tcPr>
            <w:tcW w:w="1560" w:type="dxa"/>
          </w:tcPr>
          <w:p w:rsidR="00967460" w:rsidRPr="00F14C48" w:rsidRDefault="00967460" w:rsidP="00997005">
            <w:pPr>
              <w:jc w:val="center"/>
            </w:pPr>
            <w:r w:rsidRPr="00F14C48">
              <w:t>20,0</w:t>
            </w:r>
          </w:p>
        </w:tc>
        <w:tc>
          <w:tcPr>
            <w:tcW w:w="1422" w:type="dxa"/>
          </w:tcPr>
          <w:p w:rsidR="00967460" w:rsidRPr="00F14C48" w:rsidRDefault="00967460" w:rsidP="00997005">
            <w:pPr>
              <w:jc w:val="center"/>
            </w:pPr>
            <w:r w:rsidRPr="00F14C48">
              <w:t>100,0</w:t>
            </w:r>
          </w:p>
        </w:tc>
      </w:tr>
      <w:tr w:rsidR="009D32B3" w:rsidRPr="00F14C48" w:rsidTr="00997005">
        <w:trPr>
          <w:trHeight w:val="918"/>
        </w:trPr>
        <w:tc>
          <w:tcPr>
            <w:tcW w:w="540" w:type="dxa"/>
          </w:tcPr>
          <w:p w:rsidR="00967460" w:rsidRPr="00F14C48" w:rsidRDefault="00967460" w:rsidP="00997005">
            <w:pPr>
              <w:jc w:val="center"/>
            </w:pPr>
            <w:r w:rsidRPr="00F14C48">
              <w:t>5.</w:t>
            </w:r>
          </w:p>
        </w:tc>
        <w:tc>
          <w:tcPr>
            <w:tcW w:w="5238" w:type="dxa"/>
          </w:tcPr>
          <w:p w:rsidR="00967460" w:rsidRPr="00F14C48" w:rsidRDefault="00967460" w:rsidP="00997005">
            <w:pPr>
              <w:ind w:left="-114"/>
              <w:jc w:val="both"/>
            </w:pPr>
            <w:r w:rsidRPr="00F14C48">
              <w:t>Приобретение, подарков, цветов (венков, корзин) для награждения организаций и граждан города к юбилейным и праздничным датам</w:t>
            </w:r>
          </w:p>
        </w:tc>
        <w:tc>
          <w:tcPr>
            <w:tcW w:w="1701" w:type="dxa"/>
          </w:tcPr>
          <w:p w:rsidR="00967460" w:rsidRPr="00F14C48" w:rsidRDefault="00967460" w:rsidP="00997005">
            <w:pPr>
              <w:jc w:val="center"/>
            </w:pPr>
            <w:r w:rsidRPr="00F14C48">
              <w:t>60,0</w:t>
            </w:r>
          </w:p>
        </w:tc>
        <w:tc>
          <w:tcPr>
            <w:tcW w:w="1560" w:type="dxa"/>
          </w:tcPr>
          <w:p w:rsidR="00967460" w:rsidRPr="00F14C48" w:rsidRDefault="00967460" w:rsidP="00997005">
            <w:pPr>
              <w:jc w:val="center"/>
            </w:pPr>
            <w:r w:rsidRPr="00F14C48">
              <w:t>60,0</w:t>
            </w:r>
          </w:p>
        </w:tc>
        <w:tc>
          <w:tcPr>
            <w:tcW w:w="1422" w:type="dxa"/>
          </w:tcPr>
          <w:p w:rsidR="00967460" w:rsidRPr="00F14C48" w:rsidRDefault="00967460" w:rsidP="00997005">
            <w:pPr>
              <w:jc w:val="center"/>
            </w:pPr>
            <w:r w:rsidRPr="00F14C48">
              <w:t>100,0</w:t>
            </w:r>
          </w:p>
        </w:tc>
      </w:tr>
      <w:tr w:rsidR="009D32B3" w:rsidRPr="00F14C48" w:rsidTr="00997005">
        <w:trPr>
          <w:trHeight w:val="484"/>
        </w:trPr>
        <w:tc>
          <w:tcPr>
            <w:tcW w:w="540" w:type="dxa"/>
          </w:tcPr>
          <w:p w:rsidR="00967460" w:rsidRPr="00F14C48" w:rsidRDefault="00967460" w:rsidP="00997005">
            <w:pPr>
              <w:jc w:val="center"/>
            </w:pPr>
            <w:r w:rsidRPr="00F14C48">
              <w:t>6.</w:t>
            </w:r>
          </w:p>
        </w:tc>
        <w:tc>
          <w:tcPr>
            <w:tcW w:w="5238" w:type="dxa"/>
          </w:tcPr>
          <w:p w:rsidR="00967460" w:rsidRPr="00F14C48" w:rsidRDefault="00967460" w:rsidP="00997005">
            <w:pPr>
              <w:ind w:left="-114"/>
              <w:jc w:val="both"/>
            </w:pPr>
            <w:r w:rsidRPr="00F14C48">
              <w:rPr>
                <w:bCs/>
              </w:rPr>
              <w:t>Приобретение флагов, папок с символикой города</w:t>
            </w:r>
          </w:p>
        </w:tc>
        <w:tc>
          <w:tcPr>
            <w:tcW w:w="1701" w:type="dxa"/>
          </w:tcPr>
          <w:p w:rsidR="00967460" w:rsidRPr="00F14C48" w:rsidRDefault="00967460" w:rsidP="00997005">
            <w:pPr>
              <w:jc w:val="center"/>
            </w:pPr>
            <w:r w:rsidRPr="00F14C48">
              <w:t>28,6</w:t>
            </w:r>
          </w:p>
        </w:tc>
        <w:tc>
          <w:tcPr>
            <w:tcW w:w="1560" w:type="dxa"/>
          </w:tcPr>
          <w:p w:rsidR="00967460" w:rsidRPr="00F14C48" w:rsidRDefault="00967460" w:rsidP="00997005">
            <w:pPr>
              <w:jc w:val="center"/>
            </w:pPr>
            <w:r w:rsidRPr="00F14C48">
              <w:t>28,6</w:t>
            </w:r>
          </w:p>
        </w:tc>
        <w:tc>
          <w:tcPr>
            <w:tcW w:w="1422" w:type="dxa"/>
          </w:tcPr>
          <w:p w:rsidR="00967460" w:rsidRPr="00F14C48" w:rsidRDefault="00967460" w:rsidP="00997005">
            <w:pPr>
              <w:jc w:val="center"/>
              <w:rPr>
                <w:bCs/>
              </w:rPr>
            </w:pPr>
            <w:r w:rsidRPr="00F14C48">
              <w:rPr>
                <w:bCs/>
              </w:rPr>
              <w:t>100,0</w:t>
            </w:r>
          </w:p>
        </w:tc>
      </w:tr>
      <w:tr w:rsidR="009D32B3" w:rsidRPr="00F14C48" w:rsidTr="00997005">
        <w:trPr>
          <w:trHeight w:val="492"/>
        </w:trPr>
        <w:tc>
          <w:tcPr>
            <w:tcW w:w="540" w:type="dxa"/>
          </w:tcPr>
          <w:p w:rsidR="00967460" w:rsidRPr="00F14C48" w:rsidRDefault="00967460" w:rsidP="00997005">
            <w:pPr>
              <w:jc w:val="center"/>
            </w:pPr>
            <w:r w:rsidRPr="00F14C48">
              <w:lastRenderedPageBreak/>
              <w:t>7.</w:t>
            </w:r>
          </w:p>
        </w:tc>
        <w:tc>
          <w:tcPr>
            <w:tcW w:w="5238" w:type="dxa"/>
          </w:tcPr>
          <w:p w:rsidR="00967460" w:rsidRPr="00F14C48" w:rsidRDefault="00967460" w:rsidP="00997005">
            <w:pPr>
              <w:ind w:left="-114"/>
              <w:jc w:val="both"/>
            </w:pPr>
            <w:r w:rsidRPr="00F14C48">
              <w:t>Издание брошюры «Отчет главы администрации города Югорска за 2013 год»</w:t>
            </w:r>
          </w:p>
        </w:tc>
        <w:tc>
          <w:tcPr>
            <w:tcW w:w="1701" w:type="dxa"/>
          </w:tcPr>
          <w:p w:rsidR="00967460" w:rsidRPr="00F14C48" w:rsidRDefault="00967460" w:rsidP="00997005">
            <w:pPr>
              <w:jc w:val="center"/>
            </w:pPr>
            <w:r w:rsidRPr="00F14C48">
              <w:rPr>
                <w:bCs/>
              </w:rPr>
              <w:t>117,3</w:t>
            </w:r>
          </w:p>
        </w:tc>
        <w:tc>
          <w:tcPr>
            <w:tcW w:w="1560" w:type="dxa"/>
          </w:tcPr>
          <w:p w:rsidR="00967460" w:rsidRPr="00F14C48" w:rsidRDefault="00967460" w:rsidP="00997005">
            <w:pPr>
              <w:jc w:val="center"/>
            </w:pPr>
            <w:r w:rsidRPr="00F14C48">
              <w:t>117,2</w:t>
            </w:r>
          </w:p>
        </w:tc>
        <w:tc>
          <w:tcPr>
            <w:tcW w:w="1422" w:type="dxa"/>
          </w:tcPr>
          <w:p w:rsidR="00967460" w:rsidRPr="00F14C48" w:rsidRDefault="00967460" w:rsidP="00997005">
            <w:pPr>
              <w:jc w:val="center"/>
              <w:rPr>
                <w:bCs/>
              </w:rPr>
            </w:pPr>
            <w:r w:rsidRPr="00F14C48">
              <w:rPr>
                <w:bCs/>
              </w:rPr>
              <w:t>100,0</w:t>
            </w:r>
          </w:p>
        </w:tc>
      </w:tr>
      <w:tr w:rsidR="009D32B3" w:rsidRPr="00F14C48" w:rsidTr="00997005">
        <w:trPr>
          <w:trHeight w:val="313"/>
        </w:trPr>
        <w:tc>
          <w:tcPr>
            <w:tcW w:w="540" w:type="dxa"/>
          </w:tcPr>
          <w:p w:rsidR="00967460" w:rsidRPr="00F14C48" w:rsidRDefault="00967460" w:rsidP="00997005">
            <w:pPr>
              <w:jc w:val="center"/>
            </w:pPr>
            <w:r w:rsidRPr="00F14C48">
              <w:t>8.</w:t>
            </w:r>
          </w:p>
        </w:tc>
        <w:tc>
          <w:tcPr>
            <w:tcW w:w="5238" w:type="dxa"/>
          </w:tcPr>
          <w:p w:rsidR="00967460" w:rsidRPr="00F14C48" w:rsidRDefault="00967460" w:rsidP="00997005">
            <w:pPr>
              <w:ind w:left="-114"/>
              <w:jc w:val="both"/>
            </w:pPr>
            <w:r w:rsidRPr="00F14C48">
              <w:t>Приобретение сувенирной продукции</w:t>
            </w:r>
          </w:p>
        </w:tc>
        <w:tc>
          <w:tcPr>
            <w:tcW w:w="1701" w:type="dxa"/>
          </w:tcPr>
          <w:p w:rsidR="00967460" w:rsidRPr="00F14C48" w:rsidRDefault="00967460" w:rsidP="00997005">
            <w:pPr>
              <w:jc w:val="center"/>
              <w:rPr>
                <w:bCs/>
              </w:rPr>
            </w:pPr>
            <w:r w:rsidRPr="00F14C48">
              <w:rPr>
                <w:bCs/>
              </w:rPr>
              <w:t>179,3</w:t>
            </w:r>
          </w:p>
        </w:tc>
        <w:tc>
          <w:tcPr>
            <w:tcW w:w="1560" w:type="dxa"/>
          </w:tcPr>
          <w:p w:rsidR="00967460" w:rsidRPr="00F14C48" w:rsidRDefault="00967460" w:rsidP="00997005">
            <w:pPr>
              <w:jc w:val="center"/>
              <w:rPr>
                <w:bCs/>
              </w:rPr>
            </w:pPr>
            <w:r w:rsidRPr="00F14C48">
              <w:rPr>
                <w:bCs/>
              </w:rPr>
              <w:t>169,9</w:t>
            </w:r>
          </w:p>
        </w:tc>
        <w:tc>
          <w:tcPr>
            <w:tcW w:w="1422" w:type="dxa"/>
          </w:tcPr>
          <w:p w:rsidR="00967460" w:rsidRPr="00F14C48" w:rsidRDefault="00967460" w:rsidP="00997005">
            <w:pPr>
              <w:jc w:val="center"/>
              <w:rPr>
                <w:bCs/>
              </w:rPr>
            </w:pPr>
            <w:r w:rsidRPr="00F14C48">
              <w:rPr>
                <w:bCs/>
              </w:rPr>
              <w:t>94,7</w:t>
            </w:r>
          </w:p>
        </w:tc>
      </w:tr>
      <w:tr w:rsidR="00967460" w:rsidRPr="00F14C48" w:rsidTr="00997005">
        <w:trPr>
          <w:trHeight w:val="315"/>
        </w:trPr>
        <w:tc>
          <w:tcPr>
            <w:tcW w:w="5778" w:type="dxa"/>
            <w:gridSpan w:val="2"/>
          </w:tcPr>
          <w:p w:rsidR="00967460" w:rsidRPr="00F14C48" w:rsidRDefault="00967460" w:rsidP="00997005">
            <w:pPr>
              <w:jc w:val="center"/>
              <w:rPr>
                <w:b/>
              </w:rPr>
            </w:pPr>
            <w:r w:rsidRPr="00F14C48">
              <w:rPr>
                <w:b/>
              </w:rPr>
              <w:t>Всего</w:t>
            </w:r>
          </w:p>
        </w:tc>
        <w:tc>
          <w:tcPr>
            <w:tcW w:w="1701" w:type="dxa"/>
          </w:tcPr>
          <w:p w:rsidR="00967460" w:rsidRPr="00F14C48" w:rsidRDefault="00967460" w:rsidP="00997005">
            <w:pPr>
              <w:jc w:val="center"/>
              <w:rPr>
                <w:b/>
              </w:rPr>
            </w:pPr>
            <w:r w:rsidRPr="00F14C48">
              <w:rPr>
                <w:b/>
              </w:rPr>
              <w:t>440,0</w:t>
            </w:r>
          </w:p>
        </w:tc>
        <w:tc>
          <w:tcPr>
            <w:tcW w:w="1560" w:type="dxa"/>
          </w:tcPr>
          <w:p w:rsidR="00967460" w:rsidRPr="00F14C48" w:rsidRDefault="00967460" w:rsidP="00997005">
            <w:pPr>
              <w:jc w:val="center"/>
              <w:rPr>
                <w:b/>
              </w:rPr>
            </w:pPr>
            <w:r w:rsidRPr="00F14C48">
              <w:rPr>
                <w:b/>
              </w:rPr>
              <w:t>406,0</w:t>
            </w:r>
          </w:p>
        </w:tc>
        <w:tc>
          <w:tcPr>
            <w:tcW w:w="1422" w:type="dxa"/>
          </w:tcPr>
          <w:p w:rsidR="00967460" w:rsidRPr="00F14C48" w:rsidRDefault="00967460" w:rsidP="00997005">
            <w:pPr>
              <w:jc w:val="center"/>
              <w:rPr>
                <w:b/>
              </w:rPr>
            </w:pPr>
            <w:r w:rsidRPr="00F14C48">
              <w:rPr>
                <w:b/>
              </w:rPr>
              <w:t>92,3</w:t>
            </w:r>
          </w:p>
        </w:tc>
      </w:tr>
    </w:tbl>
    <w:p w:rsidR="00967460" w:rsidRPr="00F14C48" w:rsidRDefault="00967460" w:rsidP="00967460">
      <w:pPr>
        <w:jc w:val="both"/>
      </w:pPr>
    </w:p>
    <w:p w:rsidR="00967460" w:rsidRPr="00F14C48" w:rsidRDefault="00967460" w:rsidP="00967460">
      <w:pPr>
        <w:ind w:firstLine="567"/>
        <w:jc w:val="both"/>
        <w:rPr>
          <w:iCs/>
        </w:rPr>
      </w:pPr>
      <w:r w:rsidRPr="00F14C48">
        <w:t>Низкий процент исполнения прочих расходов связан с тем, что оплата производилась по фактически произведенным расходам, возникла экономия в результате проведения процедур торгов на приобретение сувенирной продукции;</w:t>
      </w:r>
    </w:p>
    <w:p w:rsidR="00967460" w:rsidRPr="00F14C48" w:rsidRDefault="00967460" w:rsidP="00967460">
      <w:pPr>
        <w:ind w:firstLine="568"/>
        <w:jc w:val="both"/>
      </w:pPr>
      <w:proofErr w:type="gramStart"/>
      <w:r w:rsidRPr="00F14C48">
        <w:rPr>
          <w:iCs/>
        </w:rPr>
        <w:t xml:space="preserve">- осуществление переданных полномочий по хранению, комплектованию, учету и использованию архивных документов, относящихся к государственной собственности </w:t>
      </w:r>
      <w:r w:rsidRPr="00F14C48">
        <w:t xml:space="preserve">Ханты-Мансийского автономного округа – Югры и находящихся на территории муниципальных образований в соответствии с </w:t>
      </w:r>
      <w:r w:rsidRPr="00F14C48">
        <w:rPr>
          <w:iCs/>
        </w:rPr>
        <w:t>з</w:t>
      </w:r>
      <w:r w:rsidRPr="00F14C48">
        <w:t>аконом Ханты-Мансийского автономного округа - Югры от 18.10.2010 №149-оз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хранению, комплектованию, учету и использованию архивных документов, относящихся к</w:t>
      </w:r>
      <w:proofErr w:type="gramEnd"/>
      <w:r w:rsidRPr="00F14C48">
        <w:t xml:space="preserve"> государственной собственности Ханты-Мансийского автономного округа – Югры». На 2014 год из окружного бюджета выделено 131,8 тыс. рублей, которые освоены в полном объеме;</w:t>
      </w:r>
    </w:p>
    <w:p w:rsidR="00967460" w:rsidRPr="00F14C48" w:rsidRDefault="00967460" w:rsidP="00967460">
      <w:pPr>
        <w:ind w:firstLine="567"/>
        <w:jc w:val="both"/>
      </w:pPr>
      <w:r w:rsidRPr="00F14C48">
        <w:t xml:space="preserve">- осуществление переданных полномочий по созданию и обеспечению деятельности административных комиссий в соответствии с законом Ханты-Мансийского автономного округа – Югры от 02.03.2009 № 5-оз «Об административных комиссиях </w:t>
      </w:r>
      <w:proofErr w:type="gramStart"/>
      <w:r w:rsidRPr="00F14C48">
        <w:t>в</w:t>
      </w:r>
      <w:proofErr w:type="gramEnd"/>
      <w:r w:rsidRPr="00F14C48">
        <w:t xml:space="preserve"> </w:t>
      </w:r>
      <w:proofErr w:type="gramStart"/>
      <w:r w:rsidRPr="00F14C48">
        <w:t>Ханты-Мансийском</w:t>
      </w:r>
      <w:proofErr w:type="gramEnd"/>
      <w:r w:rsidRPr="00F14C48">
        <w:t xml:space="preserve"> автономном округе – Югре». На 2014 год из окружного бюджета выделено 1 632,8 тыс. рублей, которые освоены в полном объеме. В штате административной комиссии состоит 1 единица. Деятельность комиссии направлена на разрешение вопросов о привлечении к административной ответственности граждан, должностных и юридических лиц, в отношении которых составлены протоколы о совершении административных правонарушений. </w:t>
      </w:r>
    </w:p>
    <w:p w:rsidR="00967460" w:rsidRPr="00F14C48" w:rsidRDefault="00967460" w:rsidP="00967460">
      <w:pPr>
        <w:ind w:firstLine="709"/>
        <w:jc w:val="both"/>
      </w:pPr>
      <w:r w:rsidRPr="00F14C48">
        <w:t>В 2014 году проведено 37 заседаний административной комиссии, на которых было рассмотрено 265 протоколов об административных правонарушениях и материалов к ним. В результате рассмотрения вынесено 300 постановлений и определений комиссии, в том числе 157 постановлений о наложении штрафа, 143 - о вынесении предупреждения. Общая сумма наложенных по постановлениям штрафов составила 150,4 тыс. рублей, гражданами оплачены штрафы в сумме 145,3 тыс. рублей;</w:t>
      </w:r>
    </w:p>
    <w:p w:rsidR="00967460" w:rsidRPr="00F14C48" w:rsidRDefault="00967460" w:rsidP="00967460">
      <w:pPr>
        <w:pStyle w:val="ae"/>
        <w:ind w:left="0" w:firstLine="567"/>
        <w:jc w:val="both"/>
      </w:pPr>
      <w:proofErr w:type="gramStart"/>
      <w:r w:rsidRPr="00F14C48">
        <w:t>- осуществление полномочий в области оборота этилового спирта, алкогольной и спиртосодержащей продукции, в соответствии с законом Ханты-Мансийского автономного округа – Югры от 10.07.2010 № 112-оз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области оборота этилового спирта, алкогольной и спиртосодержащей продукции»: выдача лицензий на розничную продажу алкогольной продукции;</w:t>
      </w:r>
      <w:proofErr w:type="gramEnd"/>
      <w:r w:rsidRPr="00F14C48">
        <w:t xml:space="preserve"> ведение государственной регистрации выданных лицензий, лицензий, действие которых приостановлено, аннулированных лицензий; осуществление лицензионного </w:t>
      </w:r>
      <w:proofErr w:type="gramStart"/>
      <w:r w:rsidRPr="00F14C48">
        <w:t>контроля за</w:t>
      </w:r>
      <w:proofErr w:type="gramEnd"/>
      <w:r w:rsidRPr="00F14C48">
        <w:t xml:space="preserve"> розничной продажей алкогольной продукции, прием деклараций об объеме розничной продажи алкогольной и спиртосодержащей продукции, осуществление контроля за их представлением. На 2014 год из окружного бюджета выделено 708,6 тыс. рублей, которые освоены в полном объеме. На администрирование данного полномочия предусмотрено 0,5 штатной единицы. </w:t>
      </w:r>
    </w:p>
    <w:p w:rsidR="00967460" w:rsidRPr="00F14C48" w:rsidRDefault="00967460" w:rsidP="00967460">
      <w:pPr>
        <w:ind w:firstLine="709"/>
        <w:jc w:val="both"/>
      </w:pPr>
      <w:r w:rsidRPr="00F14C48">
        <w:t>На территории города Югорска зарегистрировано 39 лицензиатов, которые осуществляют розничную продажу алкогольной продукции на 62 объектах. В результате исполнения полномочий в области оборота этилового спирта, алкогольной и спиртосодержащей продукции получено доходов в виде государственной пошлины в сумме 1 340,0 тыс. рублей. В 2014 году выдано 7 лицензий юридическим лицам, продлено 10 лицензий, переоформлено 10 лицензий, прекращена 1 лицензия и 1 лицензия аннулирована;</w:t>
      </w:r>
    </w:p>
    <w:p w:rsidR="00967460" w:rsidRPr="00F14C48" w:rsidRDefault="00967460" w:rsidP="00967460">
      <w:pPr>
        <w:ind w:firstLine="567"/>
        <w:jc w:val="both"/>
      </w:pPr>
      <w:proofErr w:type="gramStart"/>
      <w:r w:rsidRPr="00F14C48">
        <w:t>- осуществление полномочий по образованию и организации деятельности комиссий по делам несовершеннолетних и защите их прав, в соответствии с законом Ханты-Мансийского автономного округа - Югры от 12.10.2005 № 74-оз «О комиссиях по делам несовершеннолетних и защите их прав в Ханты-Мансийском автономном округе – Югре и наделении органов местного самоуправления отдельными государственными полномочиями по образованию и организации деятельности комиссий по делам несовершеннолетних и защите их</w:t>
      </w:r>
      <w:proofErr w:type="gramEnd"/>
      <w:r w:rsidRPr="00F14C48">
        <w:t xml:space="preserve"> прав». В 2014 году из </w:t>
      </w:r>
      <w:r w:rsidRPr="00F14C48">
        <w:lastRenderedPageBreak/>
        <w:t xml:space="preserve">окружного бюджета выделено на содержание территориальной комиссии по делам несовершеннолетних и защите их прав 5 516,0 тыс. рублей, денежные средства освоены в полном объеме. В комиссии по делам несовершеннолетних работают 3 сотрудника. Деятельность комиссии направлена на защиту прав и законных интересов несовершеннолетних, профилактику безнадзорности и правонарушений несовершеннолетних. </w:t>
      </w:r>
    </w:p>
    <w:p w:rsidR="00967460" w:rsidRPr="00F14C48" w:rsidRDefault="00967460" w:rsidP="00967460">
      <w:pPr>
        <w:ind w:firstLine="709"/>
        <w:jc w:val="both"/>
      </w:pPr>
      <w:r w:rsidRPr="00F14C48">
        <w:t>В 2014 году комиссией по делам несовершеннолетних и защите их прав проведено 35 заседаний, рассмотрено 292 материала, привлечено к административной ответственности в виде штрафов 143 человека.</w:t>
      </w:r>
    </w:p>
    <w:p w:rsidR="00967460" w:rsidRPr="00F14C48" w:rsidRDefault="00967460" w:rsidP="00967460">
      <w:pPr>
        <w:tabs>
          <w:tab w:val="left" w:pos="993"/>
        </w:tabs>
        <w:ind w:firstLine="709"/>
        <w:jc w:val="both"/>
        <w:rPr>
          <w:color w:val="000000"/>
        </w:rPr>
      </w:pPr>
      <w:r w:rsidRPr="00F14C48">
        <w:t>5.</w:t>
      </w:r>
      <w:r w:rsidRPr="00F14C48">
        <w:rPr>
          <w:b/>
        </w:rPr>
        <w:t xml:space="preserve"> </w:t>
      </w:r>
      <w:r w:rsidRPr="00F14C48">
        <w:t>Реализацию муниципальной программы города Югорска «Развитие гражданского и информационного общества в городе Югорске на 2014-2020 годы». При</w:t>
      </w:r>
      <w:r w:rsidRPr="00F14C48">
        <w:rPr>
          <w:color w:val="000000"/>
        </w:rPr>
        <w:t xml:space="preserve"> уточненном плане 300,0 тыс. рублей исполнено 299,9 тыс. рублей или 100,0%.</w:t>
      </w:r>
    </w:p>
    <w:p w:rsidR="00967460" w:rsidRPr="00F14C48" w:rsidRDefault="00967460" w:rsidP="00967460">
      <w:pPr>
        <w:tabs>
          <w:tab w:val="left" w:pos="993"/>
        </w:tabs>
        <w:ind w:firstLine="709"/>
        <w:jc w:val="both"/>
      </w:pPr>
      <w:proofErr w:type="gramStart"/>
      <w:r w:rsidRPr="00F14C48">
        <w:t xml:space="preserve">В течение отчетного периода расходование бюджетных ассигнований осуществлялось в рамках подпрограммы «Поддержка социально ориентированной деятельности некоммерческих организаций» на оказание финансовой поддержки  социально – ориентированным некоммерческим организациям путем предоставления субсидий на конкурсной основе на реализацию 6 социально значимых проектов (программ) в области социальной поддержки и защиты пожилых граждан, военно-патриотического воспитания молодёжи, профилактики наркомании и пропаганды здорового образа жизни, физической культуры и спорта. </w:t>
      </w:r>
      <w:proofErr w:type="gramEnd"/>
    </w:p>
    <w:p w:rsidR="00967460" w:rsidRPr="00F14C48" w:rsidRDefault="00967460" w:rsidP="00967460">
      <w:pPr>
        <w:tabs>
          <w:tab w:val="left" w:pos="993"/>
        </w:tabs>
        <w:ind w:firstLine="709"/>
        <w:jc w:val="both"/>
      </w:pPr>
      <w:r w:rsidRPr="00F14C48">
        <w:t>6.</w:t>
      </w:r>
      <w:r w:rsidRPr="00F14C48">
        <w:rPr>
          <w:b/>
        </w:rPr>
        <w:t xml:space="preserve"> </w:t>
      </w:r>
      <w:r w:rsidRPr="00F14C48">
        <w:t xml:space="preserve">Реализацию муниципальной программы города Югорска «Развитие муниципальной службы в городе Югорске на 2014-2020 годы». При уточненном плане 1 000,0 тыс. рублей исполнено 999,7 тыс. рублей или 100,0%. </w:t>
      </w:r>
    </w:p>
    <w:p w:rsidR="0070062C" w:rsidRPr="00F14C48" w:rsidRDefault="0070062C" w:rsidP="0070062C">
      <w:pPr>
        <w:tabs>
          <w:tab w:val="left" w:pos="993"/>
        </w:tabs>
        <w:ind w:firstLine="709"/>
        <w:jc w:val="right"/>
      </w:pPr>
      <w:r w:rsidRPr="00F14C48">
        <w:t>Таблица 1</w:t>
      </w:r>
      <w:r w:rsidR="00203660" w:rsidRPr="00F14C48">
        <w:t>6</w:t>
      </w:r>
    </w:p>
    <w:p w:rsidR="00967460" w:rsidRPr="00F14C48" w:rsidRDefault="00967460" w:rsidP="00967460">
      <w:pPr>
        <w:tabs>
          <w:tab w:val="left" w:pos="993"/>
        </w:tabs>
        <w:ind w:firstLine="709"/>
        <w:jc w:val="both"/>
      </w:pPr>
    </w:p>
    <w:p w:rsidR="00967460" w:rsidRPr="00F14C48" w:rsidRDefault="00967460" w:rsidP="00967460">
      <w:pPr>
        <w:ind w:firstLine="709"/>
        <w:jc w:val="center"/>
        <w:rPr>
          <w:b/>
        </w:rPr>
      </w:pPr>
      <w:r w:rsidRPr="00F14C48">
        <w:rPr>
          <w:b/>
        </w:rPr>
        <w:t>Расшифровка расходов на реализацию муниципальной программы города Югорска «Развитие муниципальной службы в городе Югорске на 2014-2020 годы»</w:t>
      </w:r>
    </w:p>
    <w:p w:rsidR="00967460" w:rsidRPr="00F14C48" w:rsidRDefault="00967460" w:rsidP="00967460">
      <w:pPr>
        <w:ind w:firstLine="709"/>
        <w:jc w:val="right"/>
      </w:pPr>
      <w:r w:rsidRPr="00F14C48">
        <w:t>тыс. рублей</w:t>
      </w:r>
    </w:p>
    <w:tbl>
      <w:tblPr>
        <w:tblW w:w="1072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742"/>
        <w:gridCol w:w="1559"/>
        <w:gridCol w:w="1417"/>
        <w:gridCol w:w="1438"/>
      </w:tblGrid>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 xml:space="preserve">№ </w:t>
            </w:r>
            <w:proofErr w:type="gramStart"/>
            <w:r w:rsidRPr="00F14C48">
              <w:rPr>
                <w:bCs/>
              </w:rPr>
              <w:t>п</w:t>
            </w:r>
            <w:proofErr w:type="gramEnd"/>
            <w:r w:rsidRPr="00F14C48">
              <w:rPr>
                <w:bCs/>
              </w:rPr>
              <w:t>/п</w:t>
            </w:r>
          </w:p>
        </w:tc>
        <w:tc>
          <w:tcPr>
            <w:tcW w:w="5742" w:type="dxa"/>
            <w:vAlign w:val="center"/>
          </w:tcPr>
          <w:p w:rsidR="00967460" w:rsidRPr="00F14C48" w:rsidRDefault="00967460" w:rsidP="00B85E72">
            <w:pPr>
              <w:jc w:val="center"/>
              <w:rPr>
                <w:bCs/>
              </w:rPr>
            </w:pPr>
            <w:r w:rsidRPr="00F14C48">
              <w:rPr>
                <w:bCs/>
              </w:rPr>
              <w:t>Наименование мероприятия</w:t>
            </w:r>
          </w:p>
        </w:tc>
        <w:tc>
          <w:tcPr>
            <w:tcW w:w="1559" w:type="dxa"/>
            <w:vAlign w:val="center"/>
          </w:tcPr>
          <w:p w:rsidR="00967460" w:rsidRPr="00F14C48" w:rsidRDefault="00967460" w:rsidP="00B85E72">
            <w:pPr>
              <w:jc w:val="center"/>
              <w:rPr>
                <w:bCs/>
              </w:rPr>
            </w:pPr>
            <w:r w:rsidRPr="00F14C48">
              <w:rPr>
                <w:bCs/>
              </w:rPr>
              <w:t>Уточненный план на 2014 год</w:t>
            </w:r>
          </w:p>
        </w:tc>
        <w:tc>
          <w:tcPr>
            <w:tcW w:w="1417" w:type="dxa"/>
            <w:vAlign w:val="center"/>
          </w:tcPr>
          <w:p w:rsidR="00967460" w:rsidRPr="00F14C48" w:rsidRDefault="00967460" w:rsidP="00B85E72">
            <w:pPr>
              <w:jc w:val="center"/>
              <w:rPr>
                <w:bCs/>
              </w:rPr>
            </w:pPr>
            <w:r w:rsidRPr="00F14C48">
              <w:rPr>
                <w:bCs/>
              </w:rPr>
              <w:t>Исполнено за 2014 год</w:t>
            </w:r>
          </w:p>
        </w:tc>
        <w:tc>
          <w:tcPr>
            <w:tcW w:w="1438" w:type="dxa"/>
            <w:vAlign w:val="center"/>
          </w:tcPr>
          <w:p w:rsidR="00967460" w:rsidRPr="00F14C48" w:rsidRDefault="00967460" w:rsidP="00B85E72">
            <w:pPr>
              <w:jc w:val="center"/>
              <w:rPr>
                <w:bCs/>
              </w:rPr>
            </w:pPr>
            <w:r w:rsidRPr="00F14C48">
              <w:rPr>
                <w:bCs/>
              </w:rPr>
              <w:t>% исполнения</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1.</w:t>
            </w:r>
          </w:p>
        </w:tc>
        <w:tc>
          <w:tcPr>
            <w:tcW w:w="5742" w:type="dxa"/>
          </w:tcPr>
          <w:p w:rsidR="00967460" w:rsidRPr="00F14C48" w:rsidRDefault="00967460" w:rsidP="00B85E72">
            <w:pPr>
              <w:widowControl w:val="0"/>
              <w:jc w:val="both"/>
              <w:textAlignment w:val="baseline"/>
              <w:rPr>
                <w:bCs/>
              </w:rPr>
            </w:pPr>
            <w:r w:rsidRPr="00F14C48">
              <w:rPr>
                <w:kern w:val="1"/>
                <w:lang w:val="de-DE" w:bidi="fa-IR"/>
              </w:rPr>
              <w:t xml:space="preserve">Обучение муниципальных служащих и лиц, включенных в кадровый резерв (резерв управленческих кадров) по дополнительным профессиональным программам по приоритетным направлениям, мониторинг его эффективности      </w:t>
            </w:r>
          </w:p>
        </w:tc>
        <w:tc>
          <w:tcPr>
            <w:tcW w:w="1559" w:type="dxa"/>
          </w:tcPr>
          <w:p w:rsidR="00967460" w:rsidRPr="00F14C48" w:rsidRDefault="00967460" w:rsidP="00B85E72">
            <w:pPr>
              <w:spacing w:line="360" w:lineRule="auto"/>
              <w:jc w:val="center"/>
              <w:rPr>
                <w:bCs/>
              </w:rPr>
            </w:pPr>
            <w:r w:rsidRPr="00F14C48">
              <w:rPr>
                <w:bCs/>
              </w:rPr>
              <w:t>624,7</w:t>
            </w:r>
          </w:p>
        </w:tc>
        <w:tc>
          <w:tcPr>
            <w:tcW w:w="1417" w:type="dxa"/>
          </w:tcPr>
          <w:p w:rsidR="00967460" w:rsidRPr="00F14C48" w:rsidRDefault="00967460" w:rsidP="00B85E72">
            <w:pPr>
              <w:spacing w:line="360" w:lineRule="auto"/>
              <w:jc w:val="center"/>
              <w:rPr>
                <w:bCs/>
              </w:rPr>
            </w:pPr>
            <w:r w:rsidRPr="00F14C48">
              <w:rPr>
                <w:bCs/>
              </w:rPr>
              <w:t>624,7</w:t>
            </w:r>
          </w:p>
        </w:tc>
        <w:tc>
          <w:tcPr>
            <w:tcW w:w="1438" w:type="dxa"/>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trHeight w:val="1360"/>
          <w:jc w:val="center"/>
        </w:trPr>
        <w:tc>
          <w:tcPr>
            <w:tcW w:w="567" w:type="dxa"/>
            <w:vAlign w:val="center"/>
          </w:tcPr>
          <w:p w:rsidR="00967460" w:rsidRPr="00F14C48" w:rsidRDefault="00967460" w:rsidP="00B85E72">
            <w:pPr>
              <w:jc w:val="center"/>
              <w:rPr>
                <w:bCs/>
              </w:rPr>
            </w:pPr>
            <w:r w:rsidRPr="00F14C48">
              <w:rPr>
                <w:bCs/>
              </w:rPr>
              <w:t>2.</w:t>
            </w:r>
          </w:p>
        </w:tc>
        <w:tc>
          <w:tcPr>
            <w:tcW w:w="5742" w:type="dxa"/>
          </w:tcPr>
          <w:p w:rsidR="00967460" w:rsidRPr="00F14C48" w:rsidRDefault="00967460" w:rsidP="00B85E72">
            <w:pPr>
              <w:jc w:val="both"/>
              <w:rPr>
                <w:bCs/>
              </w:rPr>
            </w:pPr>
            <w:r w:rsidRPr="00F14C48">
              <w:rPr>
                <w:kern w:val="1"/>
                <w:lang w:val="de-DE" w:bidi="fa-IR"/>
              </w:rPr>
              <w:t>Обучение на рабочем месте («Школа муниципального служащего»), в том числе проведение совещаний, семинаров, «круглых столов» для муниципальных служащих по актуальным вопросам профессиональной деятельности</w:t>
            </w:r>
          </w:p>
        </w:tc>
        <w:tc>
          <w:tcPr>
            <w:tcW w:w="1559" w:type="dxa"/>
            <w:vAlign w:val="center"/>
          </w:tcPr>
          <w:p w:rsidR="00967460" w:rsidRPr="00F14C48" w:rsidRDefault="00967460" w:rsidP="00B85E72">
            <w:pPr>
              <w:spacing w:line="360" w:lineRule="auto"/>
              <w:jc w:val="center"/>
              <w:rPr>
                <w:bCs/>
              </w:rPr>
            </w:pPr>
            <w:r w:rsidRPr="00F14C48">
              <w:rPr>
                <w:bCs/>
              </w:rPr>
              <w:t>32,0</w:t>
            </w:r>
          </w:p>
        </w:tc>
        <w:tc>
          <w:tcPr>
            <w:tcW w:w="1417" w:type="dxa"/>
            <w:vAlign w:val="center"/>
          </w:tcPr>
          <w:p w:rsidR="00967460" w:rsidRPr="00F14C48" w:rsidRDefault="00967460" w:rsidP="00B85E72">
            <w:pPr>
              <w:spacing w:line="360" w:lineRule="auto"/>
              <w:jc w:val="center"/>
              <w:rPr>
                <w:bCs/>
              </w:rPr>
            </w:pPr>
            <w:r w:rsidRPr="00F14C48">
              <w:rPr>
                <w:bCs/>
              </w:rPr>
              <w:t>32,0</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3.</w:t>
            </w:r>
          </w:p>
        </w:tc>
        <w:tc>
          <w:tcPr>
            <w:tcW w:w="5742" w:type="dxa"/>
          </w:tcPr>
          <w:p w:rsidR="00967460" w:rsidRPr="00F14C48" w:rsidRDefault="00967460" w:rsidP="00B85E72">
            <w:pPr>
              <w:jc w:val="both"/>
              <w:rPr>
                <w:bCs/>
              </w:rPr>
            </w:pPr>
            <w:r w:rsidRPr="00F14C48">
              <w:rPr>
                <w:kern w:val="1"/>
                <w:lang w:val="de-DE" w:bidi="fa-IR"/>
              </w:rPr>
              <w:t>Организация деятельности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соблюдению требований к служебному поведению муниципальных служащих органов местного самоуправления города Югорска и урегулированию конфликта интересов</w:t>
            </w:r>
          </w:p>
        </w:tc>
        <w:tc>
          <w:tcPr>
            <w:tcW w:w="1559" w:type="dxa"/>
            <w:vAlign w:val="center"/>
          </w:tcPr>
          <w:p w:rsidR="00967460" w:rsidRPr="00F14C48" w:rsidRDefault="00967460" w:rsidP="00B85E72">
            <w:pPr>
              <w:spacing w:line="360" w:lineRule="auto"/>
              <w:jc w:val="center"/>
              <w:rPr>
                <w:bCs/>
              </w:rPr>
            </w:pPr>
            <w:r w:rsidRPr="00F14C48">
              <w:rPr>
                <w:bCs/>
              </w:rPr>
              <w:t>18,8</w:t>
            </w:r>
          </w:p>
        </w:tc>
        <w:tc>
          <w:tcPr>
            <w:tcW w:w="1417" w:type="dxa"/>
            <w:vAlign w:val="center"/>
          </w:tcPr>
          <w:p w:rsidR="00967460" w:rsidRPr="00F14C48" w:rsidRDefault="00967460" w:rsidP="00B85E72">
            <w:pPr>
              <w:spacing w:line="360" w:lineRule="auto"/>
              <w:jc w:val="center"/>
              <w:rPr>
                <w:bCs/>
              </w:rPr>
            </w:pPr>
            <w:r w:rsidRPr="00F14C48">
              <w:rPr>
                <w:bCs/>
              </w:rPr>
              <w:t>18,8</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4.</w:t>
            </w:r>
          </w:p>
        </w:tc>
        <w:tc>
          <w:tcPr>
            <w:tcW w:w="5742" w:type="dxa"/>
          </w:tcPr>
          <w:p w:rsidR="00967460" w:rsidRPr="00F14C48" w:rsidRDefault="00967460" w:rsidP="00B85E72">
            <w:pPr>
              <w:widowControl w:val="0"/>
              <w:snapToGrid w:val="0"/>
              <w:jc w:val="both"/>
              <w:textAlignment w:val="baseline"/>
              <w:rPr>
                <w:bCs/>
                <w:lang w:val="de-DE"/>
              </w:rPr>
            </w:pPr>
            <w:r w:rsidRPr="00F14C48">
              <w:rPr>
                <w:kern w:val="1"/>
                <w:lang w:val="de-DE" w:bidi="fa-IR"/>
              </w:rPr>
              <w:t>Формирование антикоррупционного поведения, повышение эффективности деятельности начинающих муниципальных служащих в рамках адаптационных процедур</w:t>
            </w:r>
          </w:p>
        </w:tc>
        <w:tc>
          <w:tcPr>
            <w:tcW w:w="1559" w:type="dxa"/>
            <w:vAlign w:val="center"/>
          </w:tcPr>
          <w:p w:rsidR="00967460" w:rsidRPr="00F14C48" w:rsidRDefault="00967460" w:rsidP="00B85E72">
            <w:pPr>
              <w:spacing w:line="360" w:lineRule="auto"/>
              <w:jc w:val="center"/>
              <w:rPr>
                <w:bCs/>
              </w:rPr>
            </w:pPr>
            <w:r w:rsidRPr="00F14C48">
              <w:rPr>
                <w:bCs/>
              </w:rPr>
              <w:t>40,7</w:t>
            </w:r>
          </w:p>
        </w:tc>
        <w:tc>
          <w:tcPr>
            <w:tcW w:w="1417" w:type="dxa"/>
            <w:vAlign w:val="center"/>
          </w:tcPr>
          <w:p w:rsidR="00967460" w:rsidRPr="00F14C48" w:rsidRDefault="00967460" w:rsidP="00B85E72">
            <w:pPr>
              <w:spacing w:line="360" w:lineRule="auto"/>
              <w:jc w:val="center"/>
              <w:rPr>
                <w:bCs/>
              </w:rPr>
            </w:pPr>
            <w:r w:rsidRPr="00F14C48">
              <w:rPr>
                <w:bCs/>
              </w:rPr>
              <w:t>40,7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5.</w:t>
            </w:r>
          </w:p>
        </w:tc>
        <w:tc>
          <w:tcPr>
            <w:tcW w:w="5742" w:type="dxa"/>
          </w:tcPr>
          <w:p w:rsidR="00967460" w:rsidRPr="00F14C48" w:rsidRDefault="00967460" w:rsidP="00B85E72">
            <w:pPr>
              <w:jc w:val="both"/>
              <w:rPr>
                <w:bCs/>
              </w:rPr>
            </w:pPr>
            <w:r w:rsidRPr="00F14C48">
              <w:rPr>
                <w:kern w:val="1"/>
                <w:lang w:val="de-DE" w:bidi="fa-IR"/>
              </w:rPr>
              <w:t>Проведение городского праздника «День муниципального служащего города Югорска»</w:t>
            </w:r>
          </w:p>
        </w:tc>
        <w:tc>
          <w:tcPr>
            <w:tcW w:w="1559" w:type="dxa"/>
            <w:vAlign w:val="center"/>
          </w:tcPr>
          <w:p w:rsidR="00967460" w:rsidRPr="00F14C48" w:rsidRDefault="00967460" w:rsidP="00B85E72">
            <w:pPr>
              <w:spacing w:line="360" w:lineRule="auto"/>
              <w:jc w:val="center"/>
              <w:rPr>
                <w:bCs/>
              </w:rPr>
            </w:pPr>
            <w:r w:rsidRPr="00F14C48">
              <w:rPr>
                <w:bCs/>
              </w:rPr>
              <w:t>74,9</w:t>
            </w:r>
          </w:p>
        </w:tc>
        <w:tc>
          <w:tcPr>
            <w:tcW w:w="1417" w:type="dxa"/>
            <w:vAlign w:val="center"/>
          </w:tcPr>
          <w:p w:rsidR="00967460" w:rsidRPr="00F14C48" w:rsidRDefault="00967460" w:rsidP="00B85E72">
            <w:pPr>
              <w:spacing w:line="360" w:lineRule="auto"/>
              <w:jc w:val="center"/>
              <w:rPr>
                <w:bCs/>
              </w:rPr>
            </w:pPr>
            <w:r w:rsidRPr="00F14C48">
              <w:rPr>
                <w:bCs/>
              </w:rPr>
              <w:t>74,9</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6.</w:t>
            </w:r>
          </w:p>
        </w:tc>
        <w:tc>
          <w:tcPr>
            <w:tcW w:w="5742" w:type="dxa"/>
          </w:tcPr>
          <w:p w:rsidR="00967460" w:rsidRPr="00F14C48" w:rsidRDefault="00967460" w:rsidP="00B85E72">
            <w:pPr>
              <w:jc w:val="both"/>
              <w:rPr>
                <w:bCs/>
              </w:rPr>
            </w:pPr>
            <w:r w:rsidRPr="00F14C48">
              <w:rPr>
                <w:kern w:val="1"/>
                <w:lang w:val="de-DE" w:bidi="fa-IR"/>
              </w:rPr>
              <w:t xml:space="preserve">Проведение конкурса «Лучший муниципальный </w:t>
            </w:r>
            <w:r w:rsidRPr="00F14C48">
              <w:rPr>
                <w:kern w:val="1"/>
                <w:lang w:val="de-DE" w:bidi="fa-IR"/>
              </w:rPr>
              <w:lastRenderedPageBreak/>
              <w:t>служащий города Югорска»</w:t>
            </w:r>
          </w:p>
        </w:tc>
        <w:tc>
          <w:tcPr>
            <w:tcW w:w="1559" w:type="dxa"/>
            <w:vAlign w:val="center"/>
          </w:tcPr>
          <w:p w:rsidR="00967460" w:rsidRPr="00F14C48" w:rsidRDefault="00967460" w:rsidP="00B85E72">
            <w:pPr>
              <w:spacing w:line="360" w:lineRule="auto"/>
              <w:jc w:val="center"/>
              <w:rPr>
                <w:bCs/>
              </w:rPr>
            </w:pPr>
            <w:r w:rsidRPr="00F14C48">
              <w:rPr>
                <w:bCs/>
              </w:rPr>
              <w:lastRenderedPageBreak/>
              <w:t>51,7</w:t>
            </w:r>
          </w:p>
        </w:tc>
        <w:tc>
          <w:tcPr>
            <w:tcW w:w="1417" w:type="dxa"/>
            <w:vAlign w:val="center"/>
          </w:tcPr>
          <w:p w:rsidR="00967460" w:rsidRPr="00F14C48" w:rsidRDefault="00967460" w:rsidP="00B85E72">
            <w:pPr>
              <w:spacing w:line="360" w:lineRule="auto"/>
              <w:jc w:val="center"/>
              <w:rPr>
                <w:bCs/>
              </w:rPr>
            </w:pPr>
            <w:r w:rsidRPr="00F14C48">
              <w:rPr>
                <w:bCs/>
              </w:rPr>
              <w:t>51,7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lastRenderedPageBreak/>
              <w:t>7.</w:t>
            </w:r>
          </w:p>
        </w:tc>
        <w:tc>
          <w:tcPr>
            <w:tcW w:w="5742" w:type="dxa"/>
          </w:tcPr>
          <w:p w:rsidR="00967460" w:rsidRPr="00F14C48" w:rsidRDefault="00967460" w:rsidP="00B85E72">
            <w:pPr>
              <w:jc w:val="both"/>
              <w:rPr>
                <w:bCs/>
              </w:rPr>
            </w:pPr>
            <w:r w:rsidRPr="00F14C48">
              <w:rPr>
                <w:kern w:val="1"/>
                <w:lang w:val="de-DE" w:bidi="fa-IR"/>
              </w:rPr>
              <w:t>Организация и проведение корпоративных культурно-массовых и оздоровительных мероприятий</w:t>
            </w:r>
          </w:p>
        </w:tc>
        <w:tc>
          <w:tcPr>
            <w:tcW w:w="1559" w:type="dxa"/>
            <w:vAlign w:val="center"/>
          </w:tcPr>
          <w:p w:rsidR="00967460" w:rsidRPr="00F14C48" w:rsidRDefault="00967460" w:rsidP="00B85E72">
            <w:pPr>
              <w:spacing w:line="360" w:lineRule="auto"/>
              <w:jc w:val="center"/>
              <w:rPr>
                <w:bCs/>
              </w:rPr>
            </w:pPr>
            <w:r w:rsidRPr="00F14C48">
              <w:rPr>
                <w:bCs/>
              </w:rPr>
              <w:t>17,7</w:t>
            </w:r>
          </w:p>
        </w:tc>
        <w:tc>
          <w:tcPr>
            <w:tcW w:w="1417" w:type="dxa"/>
            <w:vAlign w:val="center"/>
          </w:tcPr>
          <w:p w:rsidR="00967460" w:rsidRPr="00F14C48" w:rsidRDefault="00967460" w:rsidP="00B85E72">
            <w:pPr>
              <w:spacing w:line="360" w:lineRule="auto"/>
              <w:jc w:val="center"/>
              <w:rPr>
                <w:bCs/>
              </w:rPr>
            </w:pPr>
            <w:r w:rsidRPr="00F14C48">
              <w:rPr>
                <w:bCs/>
              </w:rPr>
              <w:t>17,7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8.</w:t>
            </w:r>
          </w:p>
        </w:tc>
        <w:tc>
          <w:tcPr>
            <w:tcW w:w="5742" w:type="dxa"/>
          </w:tcPr>
          <w:p w:rsidR="00967460" w:rsidRPr="00F14C48" w:rsidRDefault="00967460" w:rsidP="00B85E72">
            <w:pPr>
              <w:jc w:val="both"/>
              <w:rPr>
                <w:kern w:val="1"/>
                <w:lang w:val="de-DE" w:bidi="fa-IR"/>
              </w:rPr>
            </w:pPr>
            <w:r w:rsidRPr="00F14C48">
              <w:rPr>
                <w:kern w:val="1"/>
                <w:lang w:val="de-DE" w:bidi="fa-IR"/>
              </w:rPr>
              <w:t>Совершенствование системы мотивации муниципальных служащих</w:t>
            </w:r>
          </w:p>
        </w:tc>
        <w:tc>
          <w:tcPr>
            <w:tcW w:w="1559" w:type="dxa"/>
            <w:vAlign w:val="center"/>
          </w:tcPr>
          <w:p w:rsidR="00967460" w:rsidRPr="00F14C48" w:rsidRDefault="00967460" w:rsidP="00B85E72">
            <w:pPr>
              <w:spacing w:line="360" w:lineRule="auto"/>
              <w:jc w:val="center"/>
              <w:rPr>
                <w:bCs/>
              </w:rPr>
            </w:pPr>
            <w:r w:rsidRPr="00F14C48">
              <w:rPr>
                <w:bCs/>
              </w:rPr>
              <w:t>90,0</w:t>
            </w:r>
          </w:p>
        </w:tc>
        <w:tc>
          <w:tcPr>
            <w:tcW w:w="1417" w:type="dxa"/>
            <w:vAlign w:val="center"/>
          </w:tcPr>
          <w:p w:rsidR="00967460" w:rsidRPr="00F14C48" w:rsidRDefault="00967460" w:rsidP="00B85E72">
            <w:pPr>
              <w:spacing w:line="360" w:lineRule="auto"/>
              <w:jc w:val="center"/>
              <w:rPr>
                <w:bCs/>
              </w:rPr>
            </w:pPr>
            <w:r w:rsidRPr="00F14C48">
              <w:rPr>
                <w:bCs/>
              </w:rPr>
              <w:t>90,0</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9.</w:t>
            </w:r>
          </w:p>
        </w:tc>
        <w:tc>
          <w:tcPr>
            <w:tcW w:w="5742" w:type="dxa"/>
          </w:tcPr>
          <w:p w:rsidR="00967460" w:rsidRPr="00F14C48" w:rsidRDefault="00967460" w:rsidP="00B85E72">
            <w:pPr>
              <w:jc w:val="both"/>
              <w:rPr>
                <w:kern w:val="1"/>
                <w:lang w:val="de-DE" w:bidi="fa-IR"/>
              </w:rPr>
            </w:pPr>
            <w:r w:rsidRPr="00F14C48">
              <w:rPr>
                <w:kern w:val="1"/>
                <w:lang w:val="de-DE" w:bidi="fa-IR"/>
              </w:rPr>
              <w:t>Проведение социологических исследований по изучению общественного мнения о деятельности муниципальных служащих города Югорска</w:t>
            </w:r>
          </w:p>
        </w:tc>
        <w:tc>
          <w:tcPr>
            <w:tcW w:w="1559" w:type="dxa"/>
            <w:vAlign w:val="center"/>
          </w:tcPr>
          <w:p w:rsidR="00967460" w:rsidRPr="00F14C48" w:rsidRDefault="00967460" w:rsidP="00B85E72">
            <w:pPr>
              <w:spacing w:line="360" w:lineRule="auto"/>
              <w:jc w:val="center"/>
              <w:rPr>
                <w:bCs/>
              </w:rPr>
            </w:pPr>
            <w:r w:rsidRPr="00F14C48">
              <w:rPr>
                <w:bCs/>
              </w:rPr>
              <w:t>49,5</w:t>
            </w:r>
          </w:p>
        </w:tc>
        <w:tc>
          <w:tcPr>
            <w:tcW w:w="1417" w:type="dxa"/>
            <w:vAlign w:val="center"/>
          </w:tcPr>
          <w:p w:rsidR="00967460" w:rsidRPr="00F14C48" w:rsidRDefault="00967460" w:rsidP="00B85E72">
            <w:pPr>
              <w:spacing w:line="360" w:lineRule="auto"/>
              <w:jc w:val="center"/>
              <w:rPr>
                <w:bCs/>
              </w:rPr>
            </w:pPr>
            <w:r w:rsidRPr="00F14C48">
              <w:rPr>
                <w:bCs/>
              </w:rPr>
              <w:t>49,2</w:t>
            </w:r>
          </w:p>
        </w:tc>
        <w:tc>
          <w:tcPr>
            <w:tcW w:w="1438" w:type="dxa"/>
            <w:vAlign w:val="center"/>
          </w:tcPr>
          <w:p w:rsidR="00967460" w:rsidRPr="00F14C48" w:rsidRDefault="00967460" w:rsidP="00B85E72">
            <w:pPr>
              <w:spacing w:line="360" w:lineRule="auto"/>
              <w:jc w:val="center"/>
              <w:rPr>
                <w:bCs/>
              </w:rPr>
            </w:pPr>
            <w:r w:rsidRPr="00F14C48">
              <w:rPr>
                <w:bCs/>
              </w:rPr>
              <w:t>99,</w:t>
            </w:r>
            <w:r w:rsidR="008C5E70" w:rsidRPr="00F14C48">
              <w:rPr>
                <w:bCs/>
              </w:rPr>
              <w:t>4</w:t>
            </w:r>
          </w:p>
        </w:tc>
      </w:tr>
      <w:tr w:rsidR="00967460" w:rsidRPr="00F14C48" w:rsidTr="00B85E72">
        <w:trPr>
          <w:jc w:val="center"/>
        </w:trPr>
        <w:tc>
          <w:tcPr>
            <w:tcW w:w="6309" w:type="dxa"/>
            <w:gridSpan w:val="2"/>
            <w:vAlign w:val="center"/>
          </w:tcPr>
          <w:p w:rsidR="00967460" w:rsidRPr="00F14C48" w:rsidRDefault="00967460" w:rsidP="00B85E72">
            <w:pPr>
              <w:jc w:val="center"/>
              <w:rPr>
                <w:b/>
                <w:bCs/>
              </w:rPr>
            </w:pPr>
            <w:r w:rsidRPr="00F14C48">
              <w:rPr>
                <w:b/>
                <w:bCs/>
              </w:rPr>
              <w:t>Итого</w:t>
            </w:r>
          </w:p>
        </w:tc>
        <w:tc>
          <w:tcPr>
            <w:tcW w:w="1559" w:type="dxa"/>
            <w:vAlign w:val="center"/>
          </w:tcPr>
          <w:p w:rsidR="00967460" w:rsidRPr="00F14C48" w:rsidRDefault="00967460" w:rsidP="00B85E72">
            <w:pPr>
              <w:jc w:val="center"/>
              <w:rPr>
                <w:b/>
                <w:bCs/>
              </w:rPr>
            </w:pPr>
            <w:r w:rsidRPr="00F14C48">
              <w:rPr>
                <w:b/>
                <w:bCs/>
              </w:rPr>
              <w:t>1 000,0</w:t>
            </w:r>
          </w:p>
        </w:tc>
        <w:tc>
          <w:tcPr>
            <w:tcW w:w="1417" w:type="dxa"/>
            <w:vAlign w:val="center"/>
          </w:tcPr>
          <w:p w:rsidR="00967460" w:rsidRPr="00F14C48" w:rsidRDefault="00967460" w:rsidP="00B85E72">
            <w:pPr>
              <w:jc w:val="center"/>
              <w:rPr>
                <w:b/>
                <w:bCs/>
              </w:rPr>
            </w:pPr>
            <w:r w:rsidRPr="00F14C48">
              <w:rPr>
                <w:b/>
                <w:bCs/>
              </w:rPr>
              <w:t>999,7</w:t>
            </w:r>
          </w:p>
        </w:tc>
        <w:tc>
          <w:tcPr>
            <w:tcW w:w="1438" w:type="dxa"/>
            <w:vAlign w:val="center"/>
          </w:tcPr>
          <w:p w:rsidR="00967460" w:rsidRPr="00F14C48" w:rsidRDefault="00967460" w:rsidP="00B85E72">
            <w:pPr>
              <w:jc w:val="center"/>
              <w:rPr>
                <w:b/>
                <w:bCs/>
              </w:rPr>
            </w:pPr>
            <w:r w:rsidRPr="00F14C48">
              <w:rPr>
                <w:b/>
                <w:bCs/>
              </w:rPr>
              <w:t>100,0</w:t>
            </w:r>
          </w:p>
        </w:tc>
      </w:tr>
    </w:tbl>
    <w:p w:rsidR="00967460" w:rsidRPr="00F14C48" w:rsidRDefault="00967460" w:rsidP="00967460">
      <w:pPr>
        <w:ind w:firstLine="709"/>
        <w:jc w:val="right"/>
      </w:pPr>
    </w:p>
    <w:p w:rsidR="00967460" w:rsidRPr="00F14C48" w:rsidRDefault="00967460" w:rsidP="00967460">
      <w:pPr>
        <w:ind w:firstLine="709"/>
        <w:jc w:val="both"/>
      </w:pPr>
      <w:r w:rsidRPr="00F14C48">
        <w:t xml:space="preserve">Выделенный объем средств позволил: </w:t>
      </w:r>
    </w:p>
    <w:p w:rsidR="00967460" w:rsidRPr="00F14C48" w:rsidRDefault="00967460" w:rsidP="00967460">
      <w:pPr>
        <w:ind w:firstLine="709"/>
        <w:jc w:val="both"/>
      </w:pPr>
      <w:r w:rsidRPr="00F14C48">
        <w:t>- охватить различными формами обучения 91 муниципального служащего;</w:t>
      </w:r>
    </w:p>
    <w:p w:rsidR="00967460" w:rsidRPr="00F14C48" w:rsidRDefault="00967460" w:rsidP="00967460">
      <w:pPr>
        <w:ind w:firstLine="709"/>
        <w:jc w:val="both"/>
      </w:pPr>
      <w:r w:rsidRPr="00F14C48">
        <w:t>- охватить дополнительным профессиональным образованием 17 человек, включенных в кадровый резерв, 20 человек включенных в резерв управленческих кадров;</w:t>
      </w:r>
    </w:p>
    <w:p w:rsidR="00967460" w:rsidRPr="00F14C48" w:rsidRDefault="00967460" w:rsidP="00967460">
      <w:pPr>
        <w:ind w:firstLine="709"/>
        <w:jc w:val="both"/>
      </w:pPr>
      <w:r w:rsidRPr="00F14C48">
        <w:t>- провести 24 занятия «Школы муниципального служащего»;</w:t>
      </w:r>
    </w:p>
    <w:p w:rsidR="00967460" w:rsidRPr="00F14C48" w:rsidRDefault="00967460" w:rsidP="00967460">
      <w:pPr>
        <w:ind w:firstLine="709"/>
        <w:jc w:val="both"/>
      </w:pPr>
      <w:r w:rsidRPr="00F14C48">
        <w:t>- провести процедуру адаптации 19 муниципальных служащих;</w:t>
      </w:r>
    </w:p>
    <w:p w:rsidR="00967460" w:rsidRPr="00F14C48" w:rsidRDefault="00967460" w:rsidP="00967460">
      <w:pPr>
        <w:ind w:firstLine="709"/>
        <w:jc w:val="both"/>
      </w:pPr>
      <w:r w:rsidRPr="00F14C48">
        <w:t>- выпустить Памятку об ограничениях, запретах, требованиях к служебному поведению и предупреждению коррупционных правонарушений, связанных с прохождением  муниципальной службы в администрации города Югорска;</w:t>
      </w:r>
    </w:p>
    <w:p w:rsidR="00967460" w:rsidRPr="00F14C48" w:rsidRDefault="00967460" w:rsidP="00967460">
      <w:pPr>
        <w:ind w:firstLine="709"/>
        <w:jc w:val="both"/>
      </w:pPr>
      <w:r w:rsidRPr="00F14C48">
        <w:t>- выплатить денежное поощрение 10 руководителям структурных подразделений по результатам  оценки эффективности и результативности деятельности органов и структурных подразделений администрации города Югорска за 2013 год;</w:t>
      </w:r>
    </w:p>
    <w:p w:rsidR="00967460" w:rsidRPr="00F14C48" w:rsidRDefault="00967460" w:rsidP="00967460">
      <w:pPr>
        <w:ind w:firstLine="709"/>
        <w:jc w:val="both"/>
      </w:pPr>
      <w:r w:rsidRPr="00F14C48">
        <w:t>- провести социологические исследования по изучению общественного мнения о деятельности органов местного самоуправления;</w:t>
      </w:r>
    </w:p>
    <w:p w:rsidR="00967460" w:rsidRPr="00F14C48" w:rsidRDefault="00967460" w:rsidP="00967460">
      <w:pPr>
        <w:ind w:firstLine="709"/>
        <w:jc w:val="both"/>
      </w:pPr>
      <w:r w:rsidRPr="00F14C48">
        <w:t>- привлечь 5 человек к работе в составе конкурсной комиссии по замещению вакантных должностей, аттестационных комиссий по проведению аттестации, квалификационного экзамена в качестве независимых экспертов;</w:t>
      </w:r>
    </w:p>
    <w:p w:rsidR="00967460" w:rsidRPr="00F14C48" w:rsidRDefault="00967460" w:rsidP="00967460">
      <w:pPr>
        <w:ind w:firstLine="709"/>
        <w:jc w:val="both"/>
      </w:pPr>
      <w:r w:rsidRPr="00F14C48">
        <w:t>- провести ежегодный городской конкурс на звание «Лучший муниципальный служащий города Югорска».</w:t>
      </w:r>
    </w:p>
    <w:p w:rsidR="00967460" w:rsidRPr="00F14C48" w:rsidRDefault="00967460" w:rsidP="00967460">
      <w:pPr>
        <w:tabs>
          <w:tab w:val="left" w:pos="993"/>
        </w:tabs>
        <w:ind w:firstLine="709"/>
        <w:jc w:val="both"/>
      </w:pPr>
      <w:r w:rsidRPr="00F14C48">
        <w:rPr>
          <w:b/>
        </w:rPr>
        <w:t xml:space="preserve">7. </w:t>
      </w:r>
      <w:r w:rsidRPr="00F14C48">
        <w:t xml:space="preserve">Реализацию муниципальной программы города Югорска «Управление муниципальным имуществом города Югорска на 2014-2020 годы». При уточненном плане 77 056,2 тыс. рублей исполнено 71 719,3 тыс.  рублей или на 93,1% к годовым назначениям, в том числе </w:t>
      </w:r>
      <w:proofErr w:type="gramStart"/>
      <w:r w:rsidRPr="00F14C48">
        <w:t>на</w:t>
      </w:r>
      <w:proofErr w:type="gramEnd"/>
      <w:r w:rsidRPr="00F14C48">
        <w:t xml:space="preserve">: </w:t>
      </w:r>
    </w:p>
    <w:p w:rsidR="00967460" w:rsidRPr="00F14C48" w:rsidRDefault="00967460" w:rsidP="00967460">
      <w:pPr>
        <w:pStyle w:val="ae"/>
        <w:tabs>
          <w:tab w:val="left" w:pos="0"/>
        </w:tabs>
        <w:ind w:left="0" w:firstLine="709"/>
        <w:jc w:val="both"/>
      </w:pPr>
      <w:r w:rsidRPr="00F14C48">
        <w:t>- содержание  Департамента муниципальной собственности и градостроительства администрации города Югорска. При уточненном плане 39 949,8 тыс. рублей</w:t>
      </w:r>
      <w:r w:rsidR="000D1466" w:rsidRPr="00F14C48">
        <w:t xml:space="preserve"> исполнено 39 944,3 тыс. рублей</w:t>
      </w:r>
      <w:r w:rsidRPr="00F14C48">
        <w:t xml:space="preserve"> или </w:t>
      </w:r>
      <w:r w:rsidR="000D1466" w:rsidRPr="00F14C48">
        <w:t xml:space="preserve">на </w:t>
      </w:r>
      <w:r w:rsidRPr="00F14C48">
        <w:t>100,0%;</w:t>
      </w:r>
    </w:p>
    <w:p w:rsidR="00967460" w:rsidRPr="00F14C48" w:rsidRDefault="00967460" w:rsidP="00557FE0">
      <w:pPr>
        <w:pStyle w:val="ae"/>
        <w:tabs>
          <w:tab w:val="left" w:pos="0"/>
        </w:tabs>
        <w:ind w:left="0" w:firstLine="709"/>
        <w:jc w:val="both"/>
      </w:pPr>
      <w:r w:rsidRPr="00F14C48">
        <w:t xml:space="preserve">- содержание муниципального имущества. При уточненном плане 13 436,4 тыс. рублей исполнено 13 393,3 тыс. рублей или </w:t>
      </w:r>
      <w:r w:rsidR="000D1466" w:rsidRPr="00F14C48">
        <w:t xml:space="preserve">на </w:t>
      </w:r>
      <w:r w:rsidRPr="00F14C48">
        <w:t xml:space="preserve">99,7%. </w:t>
      </w:r>
    </w:p>
    <w:p w:rsidR="00967460" w:rsidRPr="00F14C48" w:rsidRDefault="0070062C" w:rsidP="00967460">
      <w:pPr>
        <w:ind w:firstLine="709"/>
        <w:jc w:val="right"/>
      </w:pPr>
      <w:r w:rsidRPr="00F14C48">
        <w:t>Таблица 1</w:t>
      </w:r>
      <w:r w:rsidR="00203660" w:rsidRPr="00F14C48">
        <w:t>7</w:t>
      </w:r>
    </w:p>
    <w:p w:rsidR="00967460" w:rsidRPr="00F14C48" w:rsidRDefault="00967460" w:rsidP="00967460">
      <w:pPr>
        <w:ind w:firstLine="709"/>
        <w:jc w:val="right"/>
      </w:pPr>
    </w:p>
    <w:p w:rsidR="00967460" w:rsidRPr="00F14C48" w:rsidRDefault="00967460" w:rsidP="00967460">
      <w:pPr>
        <w:jc w:val="center"/>
        <w:rPr>
          <w:b/>
        </w:rPr>
      </w:pPr>
      <w:r w:rsidRPr="00F14C48">
        <w:rPr>
          <w:b/>
        </w:rPr>
        <w:t>Расшифровка расходов на содержание муниципального имущества</w:t>
      </w:r>
    </w:p>
    <w:p w:rsidR="00967460" w:rsidRPr="00F14C48" w:rsidRDefault="00967460" w:rsidP="00967460">
      <w:pPr>
        <w:ind w:firstLine="709"/>
        <w:jc w:val="right"/>
      </w:pPr>
      <w:r w:rsidRPr="00F14C48">
        <w:t>тыс. рублей</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12"/>
        <w:gridCol w:w="1701"/>
        <w:gridCol w:w="1701"/>
        <w:gridCol w:w="1134"/>
      </w:tblGrid>
      <w:tr w:rsidR="000D1466" w:rsidRPr="00F14C48" w:rsidTr="000D1466">
        <w:trPr>
          <w:trHeight w:val="780"/>
        </w:trPr>
        <w:tc>
          <w:tcPr>
            <w:tcW w:w="5812" w:type="dxa"/>
            <w:vAlign w:val="center"/>
          </w:tcPr>
          <w:p w:rsidR="000D1466" w:rsidRPr="00F14C48" w:rsidRDefault="000D1466" w:rsidP="00B85E72">
            <w:pPr>
              <w:jc w:val="center"/>
              <w:rPr>
                <w:b/>
              </w:rPr>
            </w:pPr>
            <w:r w:rsidRPr="00F14C48">
              <w:rPr>
                <w:b/>
              </w:rPr>
              <w:t>Наименование расходов</w:t>
            </w:r>
          </w:p>
        </w:tc>
        <w:tc>
          <w:tcPr>
            <w:tcW w:w="1701" w:type="dxa"/>
            <w:vAlign w:val="center"/>
          </w:tcPr>
          <w:p w:rsidR="000D1466" w:rsidRPr="00F14C48" w:rsidRDefault="000D1466" w:rsidP="00B85E72">
            <w:pPr>
              <w:jc w:val="center"/>
              <w:rPr>
                <w:b/>
              </w:rPr>
            </w:pPr>
            <w:r w:rsidRPr="00F14C48">
              <w:rPr>
                <w:b/>
              </w:rPr>
              <w:t>Уточненный план на 2014 год</w:t>
            </w:r>
          </w:p>
        </w:tc>
        <w:tc>
          <w:tcPr>
            <w:tcW w:w="1701" w:type="dxa"/>
            <w:vAlign w:val="center"/>
          </w:tcPr>
          <w:p w:rsidR="000D1466" w:rsidRPr="00F14C48" w:rsidRDefault="000D1466" w:rsidP="00B85E72">
            <w:pPr>
              <w:jc w:val="center"/>
              <w:rPr>
                <w:b/>
              </w:rPr>
            </w:pPr>
            <w:r w:rsidRPr="00F14C48">
              <w:rPr>
                <w:b/>
              </w:rPr>
              <w:t>Исполнено за 2014 год</w:t>
            </w:r>
          </w:p>
        </w:tc>
        <w:tc>
          <w:tcPr>
            <w:tcW w:w="1134" w:type="dxa"/>
            <w:vAlign w:val="center"/>
          </w:tcPr>
          <w:p w:rsidR="000D1466" w:rsidRPr="00F14C48" w:rsidRDefault="000D1466" w:rsidP="00B85E72">
            <w:pPr>
              <w:jc w:val="center"/>
              <w:rPr>
                <w:b/>
              </w:rPr>
            </w:pPr>
            <w:r w:rsidRPr="00F14C48">
              <w:rPr>
                <w:b/>
              </w:rPr>
              <w:t xml:space="preserve">% исполнения </w:t>
            </w:r>
          </w:p>
        </w:tc>
      </w:tr>
      <w:tr w:rsidR="000D1466" w:rsidRPr="00F14C48" w:rsidTr="000D1466">
        <w:trPr>
          <w:trHeight w:val="375"/>
        </w:trPr>
        <w:tc>
          <w:tcPr>
            <w:tcW w:w="5812" w:type="dxa"/>
          </w:tcPr>
          <w:p w:rsidR="000D1466" w:rsidRPr="00F14C48" w:rsidRDefault="000D1466" w:rsidP="00A92672">
            <w:r w:rsidRPr="00F14C48">
              <w:t>Оказание услуг по определению рыночной стоимости объектов муниципальной собственности (проведен</w:t>
            </w:r>
            <w:r w:rsidR="00A92672" w:rsidRPr="00F14C48">
              <w:t>а</w:t>
            </w:r>
            <w:r w:rsidRPr="00F14C48">
              <w:t xml:space="preserve"> оценка 107 объектов муниципальной собственности, оценка недвижимости (зданий, сооружений, квартир) </w:t>
            </w:r>
            <w:r w:rsidR="00A92672" w:rsidRPr="00F14C48">
              <w:t>площадью</w:t>
            </w:r>
            <w:r w:rsidRPr="00F14C48">
              <w:t xml:space="preserve"> 3300,4 кв</w:t>
            </w:r>
            <w:proofErr w:type="gramStart"/>
            <w:r w:rsidRPr="00F14C48">
              <w:t>.м</w:t>
            </w:r>
            <w:proofErr w:type="gramEnd"/>
            <w:r w:rsidRPr="00F14C48">
              <w:t>, оценка земельных участков  9,7 га)</w:t>
            </w:r>
          </w:p>
        </w:tc>
        <w:tc>
          <w:tcPr>
            <w:tcW w:w="1701" w:type="dxa"/>
          </w:tcPr>
          <w:p w:rsidR="000D1466" w:rsidRPr="00F14C48" w:rsidRDefault="000D1466" w:rsidP="00B85E72">
            <w:pPr>
              <w:jc w:val="center"/>
            </w:pPr>
            <w:r w:rsidRPr="00F14C48">
              <w:t>500,0</w:t>
            </w:r>
          </w:p>
        </w:tc>
        <w:tc>
          <w:tcPr>
            <w:tcW w:w="1701" w:type="dxa"/>
          </w:tcPr>
          <w:p w:rsidR="000D1466" w:rsidRPr="00F14C48" w:rsidRDefault="000D1466" w:rsidP="00B85E72">
            <w:pPr>
              <w:jc w:val="center"/>
            </w:pPr>
            <w:r w:rsidRPr="00F14C48">
              <w:t>494,6</w:t>
            </w:r>
          </w:p>
        </w:tc>
        <w:tc>
          <w:tcPr>
            <w:tcW w:w="1134" w:type="dxa"/>
          </w:tcPr>
          <w:p w:rsidR="000D1466" w:rsidRPr="00F14C48" w:rsidRDefault="000D1466" w:rsidP="00B85E72">
            <w:pPr>
              <w:jc w:val="center"/>
            </w:pPr>
            <w:r w:rsidRPr="00F14C48">
              <w:t>98,9</w:t>
            </w:r>
          </w:p>
        </w:tc>
      </w:tr>
      <w:tr w:rsidR="000D1466" w:rsidRPr="00F14C48" w:rsidTr="000D1466">
        <w:trPr>
          <w:trHeight w:val="375"/>
        </w:trPr>
        <w:tc>
          <w:tcPr>
            <w:tcW w:w="5812" w:type="dxa"/>
          </w:tcPr>
          <w:p w:rsidR="000D1466" w:rsidRPr="00F14C48" w:rsidRDefault="000D1466" w:rsidP="00B85E72">
            <w:r w:rsidRPr="00F14C48">
              <w:t>Осуществление работ по проведению технической инвентаризации объектов муниципальной собственности площадью 141 700 кв</w:t>
            </w:r>
            <w:proofErr w:type="gramStart"/>
            <w:r w:rsidRPr="00F14C48">
              <w:t>.м</w:t>
            </w:r>
            <w:proofErr w:type="gramEnd"/>
          </w:p>
        </w:tc>
        <w:tc>
          <w:tcPr>
            <w:tcW w:w="1701" w:type="dxa"/>
          </w:tcPr>
          <w:p w:rsidR="000D1466" w:rsidRPr="00F14C48" w:rsidRDefault="000D1466" w:rsidP="00B85E72">
            <w:pPr>
              <w:jc w:val="center"/>
            </w:pPr>
            <w:r w:rsidRPr="00F14C48">
              <w:t>4 865,0</w:t>
            </w:r>
          </w:p>
        </w:tc>
        <w:tc>
          <w:tcPr>
            <w:tcW w:w="1701" w:type="dxa"/>
          </w:tcPr>
          <w:p w:rsidR="000D1466" w:rsidRPr="00F14C48" w:rsidRDefault="000D1466" w:rsidP="00B85E72">
            <w:pPr>
              <w:jc w:val="center"/>
            </w:pPr>
            <w:r w:rsidRPr="00F14C48">
              <w:t>4 864,7</w:t>
            </w:r>
          </w:p>
        </w:tc>
        <w:tc>
          <w:tcPr>
            <w:tcW w:w="1134" w:type="dxa"/>
          </w:tcPr>
          <w:p w:rsidR="000D1466" w:rsidRPr="00F14C48" w:rsidRDefault="000D1466" w:rsidP="00B85E72">
            <w:pPr>
              <w:jc w:val="center"/>
            </w:pPr>
            <w:r w:rsidRPr="00F14C48">
              <w:t>99,9</w:t>
            </w:r>
          </w:p>
        </w:tc>
      </w:tr>
      <w:tr w:rsidR="000D1466" w:rsidRPr="00F14C48" w:rsidTr="000D1466">
        <w:trPr>
          <w:trHeight w:val="375"/>
        </w:trPr>
        <w:tc>
          <w:tcPr>
            <w:tcW w:w="5812" w:type="dxa"/>
          </w:tcPr>
          <w:p w:rsidR="000D1466" w:rsidRPr="00F14C48" w:rsidRDefault="000D1466" w:rsidP="00B85E72">
            <w:r w:rsidRPr="00F14C48">
              <w:t>Сопровождение программ «Парус», «SAUMI», «СКБ-</w:t>
            </w:r>
            <w:r w:rsidRPr="00F14C48">
              <w:lastRenderedPageBreak/>
              <w:t>Контур»</w:t>
            </w:r>
          </w:p>
        </w:tc>
        <w:tc>
          <w:tcPr>
            <w:tcW w:w="1701" w:type="dxa"/>
          </w:tcPr>
          <w:p w:rsidR="000D1466" w:rsidRPr="00F14C48" w:rsidRDefault="000D1466" w:rsidP="00B85E72">
            <w:pPr>
              <w:jc w:val="center"/>
            </w:pPr>
            <w:r w:rsidRPr="00F14C48">
              <w:lastRenderedPageBreak/>
              <w:t>139,6</w:t>
            </w:r>
          </w:p>
        </w:tc>
        <w:tc>
          <w:tcPr>
            <w:tcW w:w="1701" w:type="dxa"/>
          </w:tcPr>
          <w:p w:rsidR="000D1466" w:rsidRPr="00F14C48" w:rsidRDefault="000D1466" w:rsidP="00B85E72">
            <w:pPr>
              <w:jc w:val="center"/>
            </w:pPr>
            <w:r w:rsidRPr="00F14C48">
              <w:t>135,6</w:t>
            </w:r>
          </w:p>
        </w:tc>
        <w:tc>
          <w:tcPr>
            <w:tcW w:w="1134" w:type="dxa"/>
          </w:tcPr>
          <w:p w:rsidR="000D1466" w:rsidRPr="00F14C48" w:rsidRDefault="000D1466" w:rsidP="00B85E72">
            <w:pPr>
              <w:jc w:val="center"/>
            </w:pPr>
            <w:r w:rsidRPr="00F14C48">
              <w:t>97,1</w:t>
            </w:r>
          </w:p>
        </w:tc>
      </w:tr>
      <w:tr w:rsidR="000D1466" w:rsidRPr="00F14C48" w:rsidTr="000D1466">
        <w:trPr>
          <w:trHeight w:val="1701"/>
        </w:trPr>
        <w:tc>
          <w:tcPr>
            <w:tcW w:w="5812" w:type="dxa"/>
          </w:tcPr>
          <w:p w:rsidR="000D1466" w:rsidRPr="00F14C48" w:rsidRDefault="000D1466" w:rsidP="00B85E72">
            <w:r w:rsidRPr="00F14C48">
              <w:lastRenderedPageBreak/>
              <w:t>Оплата услуг (нотариальные услуги, расчетно-кассовое обслуживание по начислению, сбору и перечислению платежей нанимателей многоквартирных жилых помещений в многоквартирных домах города Югорска за найм жилых помещений)</w:t>
            </w:r>
          </w:p>
        </w:tc>
        <w:tc>
          <w:tcPr>
            <w:tcW w:w="1701" w:type="dxa"/>
          </w:tcPr>
          <w:p w:rsidR="000D1466" w:rsidRPr="00F14C48" w:rsidRDefault="000D1466" w:rsidP="00B85E72">
            <w:pPr>
              <w:jc w:val="center"/>
            </w:pPr>
            <w:r w:rsidRPr="00F14C48">
              <w:t>3 467,0</w:t>
            </w:r>
          </w:p>
        </w:tc>
        <w:tc>
          <w:tcPr>
            <w:tcW w:w="1701" w:type="dxa"/>
          </w:tcPr>
          <w:p w:rsidR="000D1466" w:rsidRPr="00F14C48" w:rsidRDefault="000D1466" w:rsidP="00B85E72">
            <w:pPr>
              <w:jc w:val="center"/>
            </w:pPr>
            <w:r w:rsidRPr="00F14C48">
              <w:t>3 441,4</w:t>
            </w:r>
          </w:p>
        </w:tc>
        <w:tc>
          <w:tcPr>
            <w:tcW w:w="1134" w:type="dxa"/>
          </w:tcPr>
          <w:p w:rsidR="000D1466" w:rsidRPr="00F14C48" w:rsidRDefault="000D1466" w:rsidP="00B85E72">
            <w:pPr>
              <w:jc w:val="center"/>
            </w:pPr>
            <w:r w:rsidRPr="00F14C48">
              <w:t>99,3</w:t>
            </w:r>
          </w:p>
        </w:tc>
      </w:tr>
      <w:tr w:rsidR="000D1466" w:rsidRPr="00F14C48" w:rsidTr="000D1466">
        <w:trPr>
          <w:trHeight w:val="375"/>
        </w:trPr>
        <w:tc>
          <w:tcPr>
            <w:tcW w:w="5812" w:type="dxa"/>
          </w:tcPr>
          <w:p w:rsidR="000D1466" w:rsidRPr="00F14C48" w:rsidRDefault="000D1466" w:rsidP="00B85E72">
            <w:r w:rsidRPr="00F14C48">
              <w:t>Оплата транспортного налога за 116 единиц автотранспорта</w:t>
            </w:r>
          </w:p>
        </w:tc>
        <w:tc>
          <w:tcPr>
            <w:tcW w:w="1701" w:type="dxa"/>
          </w:tcPr>
          <w:p w:rsidR="000D1466" w:rsidRPr="00F14C48" w:rsidRDefault="000D1466" w:rsidP="00B85E72">
            <w:pPr>
              <w:jc w:val="center"/>
            </w:pPr>
            <w:r w:rsidRPr="00F14C48">
              <w:t>409,0</w:t>
            </w:r>
          </w:p>
        </w:tc>
        <w:tc>
          <w:tcPr>
            <w:tcW w:w="1701" w:type="dxa"/>
          </w:tcPr>
          <w:p w:rsidR="000D1466" w:rsidRPr="00F14C48" w:rsidRDefault="000D1466" w:rsidP="00B85E72">
            <w:pPr>
              <w:jc w:val="center"/>
            </w:pPr>
            <w:r w:rsidRPr="00F14C48">
              <w:t>401,2</w:t>
            </w:r>
          </w:p>
        </w:tc>
        <w:tc>
          <w:tcPr>
            <w:tcW w:w="1134" w:type="dxa"/>
          </w:tcPr>
          <w:p w:rsidR="000D1466" w:rsidRPr="00F14C48" w:rsidRDefault="000D1466" w:rsidP="00B85E72">
            <w:pPr>
              <w:jc w:val="center"/>
            </w:pPr>
            <w:r w:rsidRPr="00F14C48">
              <w:t>98,1</w:t>
            </w:r>
          </w:p>
        </w:tc>
      </w:tr>
      <w:tr w:rsidR="000D1466" w:rsidRPr="00F14C48" w:rsidTr="000D1466">
        <w:trPr>
          <w:trHeight w:val="375"/>
        </w:trPr>
        <w:tc>
          <w:tcPr>
            <w:tcW w:w="5812" w:type="dxa"/>
          </w:tcPr>
          <w:p w:rsidR="000D1466" w:rsidRPr="00F14C48" w:rsidRDefault="000D1466" w:rsidP="00B85E72">
            <w:r w:rsidRPr="00F14C48">
              <w:t>Оплата штрафных санкций по исполнительным листам</w:t>
            </w:r>
          </w:p>
        </w:tc>
        <w:tc>
          <w:tcPr>
            <w:tcW w:w="1701" w:type="dxa"/>
          </w:tcPr>
          <w:p w:rsidR="000D1466" w:rsidRPr="00F14C48" w:rsidRDefault="000D1466" w:rsidP="00B85E72">
            <w:pPr>
              <w:jc w:val="center"/>
            </w:pPr>
            <w:r w:rsidRPr="00F14C48">
              <w:t>190,9</w:t>
            </w:r>
          </w:p>
        </w:tc>
        <w:tc>
          <w:tcPr>
            <w:tcW w:w="1701" w:type="dxa"/>
          </w:tcPr>
          <w:p w:rsidR="000D1466" w:rsidRPr="00F14C48" w:rsidRDefault="000D1466" w:rsidP="00B85E72">
            <w:pPr>
              <w:jc w:val="center"/>
            </w:pPr>
            <w:r w:rsidRPr="00F14C48">
              <w:t>190,9</w:t>
            </w:r>
          </w:p>
        </w:tc>
        <w:tc>
          <w:tcPr>
            <w:tcW w:w="1134" w:type="dxa"/>
          </w:tcPr>
          <w:p w:rsidR="000D1466" w:rsidRPr="00F14C48" w:rsidRDefault="000D1466" w:rsidP="00B85E72">
            <w:pPr>
              <w:jc w:val="center"/>
            </w:pPr>
            <w:r w:rsidRPr="00F14C48">
              <w:t>100,0</w:t>
            </w:r>
          </w:p>
        </w:tc>
      </w:tr>
      <w:tr w:rsidR="000D1466" w:rsidRPr="00F14C48" w:rsidTr="000D1466">
        <w:trPr>
          <w:trHeight w:val="375"/>
        </w:trPr>
        <w:tc>
          <w:tcPr>
            <w:tcW w:w="5812" w:type="dxa"/>
          </w:tcPr>
          <w:p w:rsidR="000D1466" w:rsidRPr="00F14C48" w:rsidRDefault="000D1466" w:rsidP="000D1466">
            <w:r w:rsidRPr="00F14C48">
              <w:t>Приобретение и содержание муниципального имущества (приобретено 2 единицы коммунальной техники и телевизионное оборудование)</w:t>
            </w:r>
          </w:p>
        </w:tc>
        <w:tc>
          <w:tcPr>
            <w:tcW w:w="1701" w:type="dxa"/>
          </w:tcPr>
          <w:p w:rsidR="000D1466" w:rsidRPr="00F14C48" w:rsidRDefault="000D1466" w:rsidP="00B85E72">
            <w:pPr>
              <w:jc w:val="center"/>
            </w:pPr>
            <w:r w:rsidRPr="00F14C48">
              <w:t>3 864,9</w:t>
            </w:r>
          </w:p>
        </w:tc>
        <w:tc>
          <w:tcPr>
            <w:tcW w:w="1701" w:type="dxa"/>
          </w:tcPr>
          <w:p w:rsidR="000D1466" w:rsidRPr="00F14C48" w:rsidRDefault="000D1466" w:rsidP="00B85E72">
            <w:pPr>
              <w:jc w:val="center"/>
            </w:pPr>
            <w:r w:rsidRPr="00F14C48">
              <w:t>3 864,9</w:t>
            </w:r>
          </w:p>
        </w:tc>
        <w:tc>
          <w:tcPr>
            <w:tcW w:w="1134" w:type="dxa"/>
          </w:tcPr>
          <w:p w:rsidR="000D1466" w:rsidRPr="00F14C48" w:rsidRDefault="000D1466" w:rsidP="00B85E72">
            <w:pPr>
              <w:jc w:val="center"/>
            </w:pPr>
            <w:r w:rsidRPr="00F14C48">
              <w:t>100,0</w:t>
            </w:r>
          </w:p>
        </w:tc>
      </w:tr>
      <w:tr w:rsidR="000D1466" w:rsidRPr="00F14C48" w:rsidTr="000D1466">
        <w:trPr>
          <w:trHeight w:val="375"/>
        </w:trPr>
        <w:tc>
          <w:tcPr>
            <w:tcW w:w="5812" w:type="dxa"/>
            <w:vAlign w:val="center"/>
          </w:tcPr>
          <w:p w:rsidR="000D1466" w:rsidRPr="00F14C48" w:rsidRDefault="000D1466" w:rsidP="00B85E72">
            <w:pPr>
              <w:jc w:val="center"/>
              <w:rPr>
                <w:b/>
              </w:rPr>
            </w:pPr>
            <w:r w:rsidRPr="00F14C48">
              <w:rPr>
                <w:b/>
              </w:rPr>
              <w:t>Итого по программе</w:t>
            </w:r>
          </w:p>
        </w:tc>
        <w:tc>
          <w:tcPr>
            <w:tcW w:w="1701" w:type="dxa"/>
            <w:vAlign w:val="center"/>
          </w:tcPr>
          <w:p w:rsidR="000D1466" w:rsidRPr="00F14C48" w:rsidRDefault="000D1466" w:rsidP="00B85E72">
            <w:pPr>
              <w:jc w:val="center"/>
              <w:rPr>
                <w:b/>
              </w:rPr>
            </w:pPr>
            <w:r w:rsidRPr="00F14C48">
              <w:rPr>
                <w:b/>
              </w:rPr>
              <w:t>13 436,4</w:t>
            </w:r>
          </w:p>
        </w:tc>
        <w:tc>
          <w:tcPr>
            <w:tcW w:w="1701" w:type="dxa"/>
            <w:vAlign w:val="center"/>
          </w:tcPr>
          <w:p w:rsidR="000D1466" w:rsidRPr="00F14C48" w:rsidRDefault="000D1466" w:rsidP="00B85E72">
            <w:pPr>
              <w:jc w:val="center"/>
              <w:rPr>
                <w:b/>
              </w:rPr>
            </w:pPr>
            <w:r w:rsidRPr="00F14C48">
              <w:rPr>
                <w:b/>
              </w:rPr>
              <w:t>13 393,3</w:t>
            </w:r>
          </w:p>
        </w:tc>
        <w:tc>
          <w:tcPr>
            <w:tcW w:w="1134" w:type="dxa"/>
            <w:vAlign w:val="center"/>
          </w:tcPr>
          <w:p w:rsidR="000D1466" w:rsidRPr="00F14C48" w:rsidRDefault="000D1466" w:rsidP="00B85E72">
            <w:pPr>
              <w:jc w:val="center"/>
              <w:rPr>
                <w:b/>
              </w:rPr>
            </w:pPr>
            <w:r w:rsidRPr="00F14C48">
              <w:rPr>
                <w:b/>
              </w:rPr>
              <w:t>99,7</w:t>
            </w:r>
          </w:p>
        </w:tc>
      </w:tr>
    </w:tbl>
    <w:p w:rsidR="00967460" w:rsidRPr="00F14C48" w:rsidRDefault="00967460" w:rsidP="00967460">
      <w:pPr>
        <w:tabs>
          <w:tab w:val="left" w:pos="993"/>
        </w:tabs>
        <w:ind w:firstLine="851"/>
        <w:jc w:val="both"/>
      </w:pPr>
      <w:r w:rsidRPr="00F14C48">
        <w:t xml:space="preserve">- капитальный ремонт объектов коммунальной инфраструктуры города Югорска. При уточненном плане 23 670,0 тыс. рублей исполнено 18 381,7 тыс. рублей или </w:t>
      </w:r>
      <w:r w:rsidR="00A92672" w:rsidRPr="00F14C48">
        <w:t xml:space="preserve">на </w:t>
      </w:r>
      <w:r w:rsidRPr="00F14C48">
        <w:t>77,7%.</w:t>
      </w:r>
    </w:p>
    <w:p w:rsidR="00967460" w:rsidRPr="00F14C48" w:rsidRDefault="00967460" w:rsidP="00967460">
      <w:pPr>
        <w:pStyle w:val="ae"/>
        <w:tabs>
          <w:tab w:val="left" w:pos="993"/>
        </w:tabs>
        <w:ind w:left="0" w:firstLine="851"/>
        <w:jc w:val="both"/>
      </w:pPr>
      <w:r w:rsidRPr="00F14C48">
        <w:t>Освоение средств по капитальному ремонту здания по ул</w:t>
      </w:r>
      <w:proofErr w:type="gramStart"/>
      <w:r w:rsidRPr="00F14C48">
        <w:t>.П</w:t>
      </w:r>
      <w:proofErr w:type="gramEnd"/>
      <w:r w:rsidRPr="00F14C48">
        <w:t>опова, 29 не в полном объеме объясняется поздним поступлением средств из бюджета  автономного округа и нарушением подрядной организацией сроков исполнения муниципального контракта.</w:t>
      </w:r>
    </w:p>
    <w:p w:rsidR="00967460" w:rsidRPr="00F14C48" w:rsidRDefault="00967460" w:rsidP="00967460">
      <w:pPr>
        <w:pStyle w:val="ae"/>
        <w:tabs>
          <w:tab w:val="left" w:pos="993"/>
        </w:tabs>
        <w:ind w:left="0" w:firstLine="851"/>
        <w:jc w:val="both"/>
      </w:pPr>
      <w:r w:rsidRPr="00F14C48">
        <w:t xml:space="preserve">8. Осуществление Думой города Югорска прочих расходов в рамках не программных направлений деятельности за счет средств местного бюджета. При уточненном плане 1 661,2 тыс. рублей исполнено 1 661,2 тыс. рублей или </w:t>
      </w:r>
      <w:r w:rsidR="00A92672" w:rsidRPr="00F14C48">
        <w:t xml:space="preserve">на </w:t>
      </w:r>
      <w:r w:rsidRPr="00F14C48">
        <w:t>100%.</w:t>
      </w:r>
    </w:p>
    <w:p w:rsidR="00967460" w:rsidRPr="00F14C48" w:rsidRDefault="0070062C" w:rsidP="00967460">
      <w:pPr>
        <w:ind w:firstLine="709"/>
        <w:jc w:val="right"/>
      </w:pPr>
      <w:r w:rsidRPr="00F14C48">
        <w:t>Таблица 1</w:t>
      </w:r>
      <w:r w:rsidR="00203660" w:rsidRPr="00F14C48">
        <w:t>8</w:t>
      </w:r>
    </w:p>
    <w:p w:rsidR="00967460" w:rsidRPr="00F14C48" w:rsidRDefault="00967460" w:rsidP="00967460">
      <w:pPr>
        <w:tabs>
          <w:tab w:val="left" w:pos="993"/>
        </w:tabs>
        <w:jc w:val="center"/>
      </w:pPr>
    </w:p>
    <w:p w:rsidR="00967460" w:rsidRPr="00F14C48" w:rsidRDefault="00967460" w:rsidP="00967460">
      <w:pPr>
        <w:tabs>
          <w:tab w:val="left" w:pos="993"/>
        </w:tabs>
        <w:jc w:val="center"/>
        <w:rPr>
          <w:b/>
        </w:rPr>
      </w:pPr>
      <w:r w:rsidRPr="00F14C48">
        <w:rPr>
          <w:b/>
        </w:rPr>
        <w:t>Расшифровка прочих расходов в рамках не программных направлений деятельности</w:t>
      </w:r>
    </w:p>
    <w:p w:rsidR="00967460" w:rsidRPr="00F14C48" w:rsidRDefault="00967460" w:rsidP="00967460">
      <w:pPr>
        <w:pStyle w:val="ae"/>
        <w:tabs>
          <w:tab w:val="left" w:pos="993"/>
        </w:tabs>
        <w:ind w:left="0" w:firstLine="851"/>
        <w:jc w:val="right"/>
      </w:pPr>
      <w:r w:rsidRPr="00F14C48">
        <w:t>тыс. рублей</w:t>
      </w: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
        <w:gridCol w:w="5387"/>
        <w:gridCol w:w="1559"/>
        <w:gridCol w:w="1559"/>
        <w:gridCol w:w="1276"/>
      </w:tblGrid>
      <w:tr w:rsidR="00967460" w:rsidRPr="00F14C48" w:rsidTr="00B85E72">
        <w:trPr>
          <w:trHeight w:val="315"/>
        </w:trPr>
        <w:tc>
          <w:tcPr>
            <w:tcW w:w="580" w:type="dxa"/>
            <w:vAlign w:val="center"/>
          </w:tcPr>
          <w:p w:rsidR="00967460" w:rsidRPr="00F14C48" w:rsidRDefault="00967460" w:rsidP="00B85E72">
            <w:pPr>
              <w:jc w:val="center"/>
              <w:rPr>
                <w:color w:val="000000"/>
              </w:rPr>
            </w:pPr>
            <w:r w:rsidRPr="00F14C48">
              <w:rPr>
                <w:color w:val="000000"/>
              </w:rPr>
              <w:t xml:space="preserve">№ </w:t>
            </w:r>
            <w:proofErr w:type="gramStart"/>
            <w:r w:rsidRPr="00F14C48">
              <w:rPr>
                <w:color w:val="000000"/>
              </w:rPr>
              <w:t>п</w:t>
            </w:r>
            <w:proofErr w:type="gramEnd"/>
            <w:r w:rsidRPr="00F14C48">
              <w:rPr>
                <w:color w:val="000000"/>
              </w:rPr>
              <w:t>/п</w:t>
            </w:r>
          </w:p>
        </w:tc>
        <w:tc>
          <w:tcPr>
            <w:tcW w:w="5387" w:type="dxa"/>
            <w:shd w:val="clear" w:color="auto" w:fill="auto"/>
            <w:vAlign w:val="center"/>
          </w:tcPr>
          <w:p w:rsidR="00967460" w:rsidRPr="00F14C48" w:rsidRDefault="00967460" w:rsidP="00B85E72">
            <w:pPr>
              <w:jc w:val="center"/>
              <w:rPr>
                <w:color w:val="000000"/>
              </w:rPr>
            </w:pPr>
            <w:r w:rsidRPr="00F14C48">
              <w:rPr>
                <w:color w:val="000000"/>
              </w:rPr>
              <w:t>Наименование расходов</w:t>
            </w:r>
          </w:p>
        </w:tc>
        <w:tc>
          <w:tcPr>
            <w:tcW w:w="1559" w:type="dxa"/>
            <w:shd w:val="clear" w:color="auto" w:fill="auto"/>
            <w:noWrap/>
            <w:vAlign w:val="center"/>
          </w:tcPr>
          <w:p w:rsidR="00967460" w:rsidRPr="00F14C48" w:rsidRDefault="00967460" w:rsidP="00B85E72">
            <w:pPr>
              <w:jc w:val="center"/>
              <w:rPr>
                <w:color w:val="000000"/>
              </w:rPr>
            </w:pPr>
            <w:r w:rsidRPr="00F14C48">
              <w:rPr>
                <w:color w:val="000000"/>
              </w:rPr>
              <w:t>Уточненный план на 2014 год</w:t>
            </w:r>
          </w:p>
        </w:tc>
        <w:tc>
          <w:tcPr>
            <w:tcW w:w="1559" w:type="dxa"/>
            <w:shd w:val="clear" w:color="auto" w:fill="auto"/>
            <w:noWrap/>
            <w:vAlign w:val="center"/>
          </w:tcPr>
          <w:p w:rsidR="00967460" w:rsidRPr="00F14C48" w:rsidRDefault="00967460" w:rsidP="00B85E72">
            <w:pPr>
              <w:jc w:val="center"/>
              <w:rPr>
                <w:color w:val="000000"/>
              </w:rPr>
            </w:pPr>
            <w:r w:rsidRPr="00F14C48">
              <w:rPr>
                <w:color w:val="000000"/>
              </w:rPr>
              <w:t>Исполнено за 2014 год</w:t>
            </w:r>
          </w:p>
        </w:tc>
        <w:tc>
          <w:tcPr>
            <w:tcW w:w="1276" w:type="dxa"/>
            <w:shd w:val="clear" w:color="auto" w:fill="auto"/>
            <w:noWrap/>
            <w:vAlign w:val="center"/>
          </w:tcPr>
          <w:p w:rsidR="00967460" w:rsidRPr="00F14C48" w:rsidRDefault="00967460" w:rsidP="00B85E72">
            <w:pPr>
              <w:jc w:val="center"/>
              <w:rPr>
                <w:color w:val="000000"/>
              </w:rPr>
            </w:pPr>
            <w:r w:rsidRPr="00F14C48">
              <w:rPr>
                <w:color w:val="000000"/>
              </w:rPr>
              <w:t>% исполнения</w:t>
            </w:r>
          </w:p>
        </w:tc>
      </w:tr>
      <w:tr w:rsidR="00967460" w:rsidRPr="00F14C48" w:rsidTr="00B85E72">
        <w:trPr>
          <w:trHeight w:val="630"/>
        </w:trPr>
        <w:tc>
          <w:tcPr>
            <w:tcW w:w="580" w:type="dxa"/>
            <w:vAlign w:val="center"/>
          </w:tcPr>
          <w:p w:rsidR="00967460" w:rsidRPr="00F14C48" w:rsidRDefault="00967460" w:rsidP="00B85E72">
            <w:pPr>
              <w:jc w:val="center"/>
            </w:pPr>
            <w:r w:rsidRPr="00F14C48">
              <w:t>1.</w:t>
            </w:r>
          </w:p>
        </w:tc>
        <w:tc>
          <w:tcPr>
            <w:tcW w:w="5387" w:type="dxa"/>
            <w:shd w:val="clear" w:color="auto" w:fill="auto"/>
          </w:tcPr>
          <w:p w:rsidR="00967460" w:rsidRPr="00F14C48" w:rsidRDefault="00967460" w:rsidP="00B85E72">
            <w:pPr>
              <w:pStyle w:val="af3"/>
              <w:spacing w:after="0"/>
              <w:jc w:val="both"/>
            </w:pPr>
            <w:r w:rsidRPr="00F14C48">
              <w:t>Приобретение цветов, сувенирной продукции, подарков для награждения организаций и граждан города</w:t>
            </w:r>
          </w:p>
        </w:tc>
        <w:tc>
          <w:tcPr>
            <w:tcW w:w="1559" w:type="dxa"/>
            <w:shd w:val="clear" w:color="auto" w:fill="auto"/>
            <w:vAlign w:val="center"/>
          </w:tcPr>
          <w:p w:rsidR="00967460" w:rsidRPr="00F14C48" w:rsidRDefault="00967460" w:rsidP="00B85E72">
            <w:pPr>
              <w:pStyle w:val="af3"/>
              <w:spacing w:after="0"/>
              <w:jc w:val="center"/>
            </w:pPr>
            <w:r w:rsidRPr="00F14C48">
              <w:t>159,1</w:t>
            </w:r>
          </w:p>
        </w:tc>
        <w:tc>
          <w:tcPr>
            <w:tcW w:w="1559" w:type="dxa"/>
            <w:shd w:val="clear" w:color="auto" w:fill="auto"/>
            <w:vAlign w:val="center"/>
          </w:tcPr>
          <w:p w:rsidR="00967460" w:rsidRPr="00F14C48" w:rsidRDefault="00967460" w:rsidP="00B85E72">
            <w:pPr>
              <w:pStyle w:val="af3"/>
              <w:spacing w:after="0"/>
              <w:jc w:val="center"/>
            </w:pPr>
            <w:r w:rsidRPr="00F14C48">
              <w:t>159,1</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422"/>
        </w:trPr>
        <w:tc>
          <w:tcPr>
            <w:tcW w:w="580" w:type="dxa"/>
            <w:vAlign w:val="center"/>
          </w:tcPr>
          <w:p w:rsidR="00967460" w:rsidRPr="00F14C48" w:rsidRDefault="00967460" w:rsidP="00B85E72">
            <w:pPr>
              <w:jc w:val="center"/>
            </w:pPr>
            <w:r w:rsidRPr="00F14C48">
              <w:t>2.</w:t>
            </w:r>
          </w:p>
        </w:tc>
        <w:tc>
          <w:tcPr>
            <w:tcW w:w="5387" w:type="dxa"/>
            <w:shd w:val="clear" w:color="auto" w:fill="auto"/>
          </w:tcPr>
          <w:p w:rsidR="00967460" w:rsidRPr="00F14C48" w:rsidRDefault="00967460" w:rsidP="00B85E72">
            <w:pPr>
              <w:pStyle w:val="af3"/>
              <w:spacing w:after="0"/>
              <w:jc w:val="both"/>
            </w:pPr>
            <w:proofErr w:type="gramStart"/>
            <w:r w:rsidRPr="00F14C48">
              <w:t>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Благодарностей главы города, Почетных грамот Думы города, памятных адресов</w:t>
            </w:r>
            <w:proofErr w:type="gramEnd"/>
          </w:p>
        </w:tc>
        <w:tc>
          <w:tcPr>
            <w:tcW w:w="1559" w:type="dxa"/>
            <w:shd w:val="clear" w:color="auto" w:fill="auto"/>
            <w:vAlign w:val="center"/>
          </w:tcPr>
          <w:p w:rsidR="00967460" w:rsidRPr="00F14C48" w:rsidRDefault="00967460" w:rsidP="00B85E72">
            <w:pPr>
              <w:pStyle w:val="af3"/>
              <w:spacing w:after="0"/>
              <w:jc w:val="center"/>
            </w:pPr>
            <w:r w:rsidRPr="00F14C48">
              <w:t>60,9</w:t>
            </w:r>
          </w:p>
        </w:tc>
        <w:tc>
          <w:tcPr>
            <w:tcW w:w="1559" w:type="dxa"/>
            <w:shd w:val="clear" w:color="auto" w:fill="auto"/>
            <w:vAlign w:val="center"/>
          </w:tcPr>
          <w:p w:rsidR="00967460" w:rsidRPr="00F14C48" w:rsidRDefault="00967460" w:rsidP="00B85E72">
            <w:pPr>
              <w:pStyle w:val="af3"/>
              <w:spacing w:after="0"/>
              <w:jc w:val="center"/>
            </w:pPr>
            <w:r w:rsidRPr="00F14C48">
              <w:t>60,9</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841"/>
        </w:trPr>
        <w:tc>
          <w:tcPr>
            <w:tcW w:w="580" w:type="dxa"/>
            <w:vAlign w:val="center"/>
          </w:tcPr>
          <w:p w:rsidR="00967460" w:rsidRPr="00F14C48" w:rsidRDefault="00967460" w:rsidP="00B85E72">
            <w:pPr>
              <w:jc w:val="center"/>
            </w:pPr>
            <w:r w:rsidRPr="00F14C48">
              <w:t>3.</w:t>
            </w:r>
          </w:p>
        </w:tc>
        <w:tc>
          <w:tcPr>
            <w:tcW w:w="5387" w:type="dxa"/>
            <w:shd w:val="clear" w:color="auto" w:fill="auto"/>
          </w:tcPr>
          <w:p w:rsidR="00967460" w:rsidRPr="00F14C48" w:rsidRDefault="00967460" w:rsidP="00B85E72">
            <w:pPr>
              <w:pStyle w:val="af3"/>
              <w:spacing w:after="0"/>
              <w:jc w:val="both"/>
            </w:pPr>
            <w:r w:rsidRPr="00F14C48">
              <w:t>Единовременное денежное вознаграждение к благодарственному письму главы города Югорска</w:t>
            </w:r>
          </w:p>
        </w:tc>
        <w:tc>
          <w:tcPr>
            <w:tcW w:w="1559" w:type="dxa"/>
            <w:shd w:val="clear" w:color="auto" w:fill="auto"/>
            <w:vAlign w:val="center"/>
          </w:tcPr>
          <w:p w:rsidR="00967460" w:rsidRPr="00F14C48" w:rsidRDefault="00967460" w:rsidP="00B85E72">
            <w:pPr>
              <w:jc w:val="center"/>
            </w:pPr>
            <w:r w:rsidRPr="00F14C48">
              <w:t>516,9</w:t>
            </w:r>
          </w:p>
        </w:tc>
        <w:tc>
          <w:tcPr>
            <w:tcW w:w="1559" w:type="dxa"/>
            <w:shd w:val="clear" w:color="auto" w:fill="auto"/>
            <w:vAlign w:val="center"/>
          </w:tcPr>
          <w:p w:rsidR="00967460" w:rsidRPr="00F14C48" w:rsidRDefault="00967460" w:rsidP="00B85E72">
            <w:pPr>
              <w:jc w:val="center"/>
            </w:pPr>
            <w:r w:rsidRPr="00F14C48">
              <w:t>516,9</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132"/>
        </w:trPr>
        <w:tc>
          <w:tcPr>
            <w:tcW w:w="580" w:type="dxa"/>
            <w:vAlign w:val="center"/>
          </w:tcPr>
          <w:p w:rsidR="00967460" w:rsidRPr="00F14C48" w:rsidRDefault="00967460" w:rsidP="00B85E72">
            <w:pPr>
              <w:jc w:val="center"/>
            </w:pPr>
            <w:r w:rsidRPr="00F14C48">
              <w:t>4.</w:t>
            </w:r>
          </w:p>
        </w:tc>
        <w:tc>
          <w:tcPr>
            <w:tcW w:w="5387" w:type="dxa"/>
            <w:shd w:val="clear" w:color="auto" w:fill="auto"/>
            <w:vAlign w:val="center"/>
          </w:tcPr>
          <w:p w:rsidR="00967460" w:rsidRPr="00F14C48" w:rsidRDefault="00967460" w:rsidP="00B85E72">
            <w:pPr>
              <w:pStyle w:val="af3"/>
              <w:spacing w:after="0"/>
              <w:jc w:val="both"/>
            </w:pPr>
            <w:r w:rsidRPr="00F14C48">
              <w:t>Единовременные выплаты гражданам, награжденным почетной грамотой Думы города Югорска, почетной грамотой и благодарностью главы города Югорска, знаком «За заслуги перед городом Югорском»</w:t>
            </w:r>
          </w:p>
        </w:tc>
        <w:tc>
          <w:tcPr>
            <w:tcW w:w="1559" w:type="dxa"/>
            <w:shd w:val="clear" w:color="auto" w:fill="auto"/>
            <w:vAlign w:val="center"/>
          </w:tcPr>
          <w:p w:rsidR="00967460" w:rsidRPr="00F14C48" w:rsidRDefault="00967460" w:rsidP="00B85E72">
            <w:pPr>
              <w:jc w:val="center"/>
            </w:pPr>
            <w:r w:rsidRPr="00F14C48">
              <w:t>575,0</w:t>
            </w:r>
          </w:p>
        </w:tc>
        <w:tc>
          <w:tcPr>
            <w:tcW w:w="1559" w:type="dxa"/>
            <w:shd w:val="clear" w:color="auto" w:fill="auto"/>
            <w:vAlign w:val="center"/>
          </w:tcPr>
          <w:p w:rsidR="00967460" w:rsidRPr="00F14C48" w:rsidRDefault="00967460" w:rsidP="00B85E72">
            <w:pPr>
              <w:jc w:val="center"/>
            </w:pPr>
            <w:r w:rsidRPr="00F14C48">
              <w:t>575,0</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132"/>
        </w:trPr>
        <w:tc>
          <w:tcPr>
            <w:tcW w:w="580" w:type="dxa"/>
            <w:vAlign w:val="center"/>
          </w:tcPr>
          <w:p w:rsidR="00967460" w:rsidRPr="00F14C48" w:rsidRDefault="00967460" w:rsidP="00B85E72">
            <w:pPr>
              <w:jc w:val="center"/>
            </w:pPr>
            <w:r w:rsidRPr="00F14C48">
              <w:t>5.</w:t>
            </w:r>
          </w:p>
        </w:tc>
        <w:tc>
          <w:tcPr>
            <w:tcW w:w="5387" w:type="dxa"/>
            <w:shd w:val="clear" w:color="auto" w:fill="auto"/>
          </w:tcPr>
          <w:p w:rsidR="00967460" w:rsidRPr="00F14C48" w:rsidRDefault="00967460" w:rsidP="00B85E72">
            <w:pPr>
              <w:pStyle w:val="af3"/>
              <w:spacing w:after="0"/>
              <w:jc w:val="both"/>
            </w:pPr>
            <w:r w:rsidRPr="00F14C48">
              <w:t>Членские взносы муниципального образования как участника союзов, советов и других организаций в рамках межмуниципального сотрудничества</w:t>
            </w:r>
          </w:p>
        </w:tc>
        <w:tc>
          <w:tcPr>
            <w:tcW w:w="1559" w:type="dxa"/>
            <w:shd w:val="clear" w:color="auto" w:fill="auto"/>
            <w:vAlign w:val="center"/>
          </w:tcPr>
          <w:p w:rsidR="00967460" w:rsidRPr="00F14C48" w:rsidRDefault="00967460" w:rsidP="00B85E72">
            <w:pPr>
              <w:pStyle w:val="af3"/>
              <w:jc w:val="center"/>
            </w:pPr>
            <w:r w:rsidRPr="00F14C48">
              <w:t>349,3</w:t>
            </w:r>
          </w:p>
        </w:tc>
        <w:tc>
          <w:tcPr>
            <w:tcW w:w="1559" w:type="dxa"/>
            <w:shd w:val="clear" w:color="auto" w:fill="auto"/>
            <w:vAlign w:val="center"/>
          </w:tcPr>
          <w:p w:rsidR="00967460" w:rsidRPr="00F14C48" w:rsidRDefault="00967460" w:rsidP="00B85E72">
            <w:pPr>
              <w:pStyle w:val="af3"/>
              <w:jc w:val="center"/>
            </w:pPr>
            <w:r w:rsidRPr="00F14C48">
              <w:t>349,3</w:t>
            </w:r>
          </w:p>
        </w:tc>
        <w:tc>
          <w:tcPr>
            <w:tcW w:w="1276" w:type="dxa"/>
            <w:shd w:val="clear" w:color="auto" w:fill="auto"/>
            <w:vAlign w:val="center"/>
          </w:tcPr>
          <w:p w:rsidR="00967460" w:rsidRPr="00F14C48" w:rsidRDefault="00967460" w:rsidP="00B85E72">
            <w:pPr>
              <w:jc w:val="center"/>
            </w:pPr>
            <w:r w:rsidRPr="00F14C48">
              <w:t>100</w:t>
            </w:r>
          </w:p>
        </w:tc>
      </w:tr>
      <w:tr w:rsidR="00967460" w:rsidRPr="00F14C48" w:rsidTr="00B85E72">
        <w:trPr>
          <w:trHeight w:val="315"/>
        </w:trPr>
        <w:tc>
          <w:tcPr>
            <w:tcW w:w="5967" w:type="dxa"/>
            <w:gridSpan w:val="2"/>
            <w:vAlign w:val="center"/>
          </w:tcPr>
          <w:p w:rsidR="00967460" w:rsidRPr="00F14C48" w:rsidRDefault="00967460" w:rsidP="00B85E72">
            <w:pPr>
              <w:jc w:val="center"/>
              <w:rPr>
                <w:b/>
              </w:rPr>
            </w:pPr>
            <w:r w:rsidRPr="00F14C48">
              <w:rPr>
                <w:b/>
              </w:rPr>
              <w:t>Всего</w:t>
            </w:r>
          </w:p>
        </w:tc>
        <w:tc>
          <w:tcPr>
            <w:tcW w:w="1559" w:type="dxa"/>
            <w:shd w:val="clear" w:color="auto" w:fill="auto"/>
            <w:vAlign w:val="center"/>
          </w:tcPr>
          <w:p w:rsidR="00967460" w:rsidRPr="00F14C48" w:rsidRDefault="00967460" w:rsidP="00B85E72">
            <w:pPr>
              <w:jc w:val="center"/>
              <w:rPr>
                <w:b/>
              </w:rPr>
            </w:pPr>
            <w:r w:rsidRPr="00F14C48">
              <w:rPr>
                <w:b/>
              </w:rPr>
              <w:t>1 661,2</w:t>
            </w:r>
          </w:p>
        </w:tc>
        <w:tc>
          <w:tcPr>
            <w:tcW w:w="1559" w:type="dxa"/>
            <w:shd w:val="clear" w:color="auto" w:fill="auto"/>
            <w:vAlign w:val="center"/>
          </w:tcPr>
          <w:p w:rsidR="00967460" w:rsidRPr="00F14C48" w:rsidRDefault="00967460" w:rsidP="00B85E72">
            <w:pPr>
              <w:jc w:val="center"/>
              <w:rPr>
                <w:b/>
              </w:rPr>
            </w:pPr>
            <w:r w:rsidRPr="00F14C48">
              <w:rPr>
                <w:b/>
              </w:rPr>
              <w:t>1 661,2</w:t>
            </w:r>
          </w:p>
        </w:tc>
        <w:tc>
          <w:tcPr>
            <w:tcW w:w="1276" w:type="dxa"/>
            <w:shd w:val="clear" w:color="auto" w:fill="auto"/>
            <w:vAlign w:val="center"/>
          </w:tcPr>
          <w:p w:rsidR="00967460" w:rsidRPr="00F14C48" w:rsidRDefault="00967460" w:rsidP="00B85E72">
            <w:pPr>
              <w:jc w:val="center"/>
              <w:rPr>
                <w:b/>
              </w:rPr>
            </w:pPr>
            <w:r w:rsidRPr="00F14C48">
              <w:rPr>
                <w:b/>
              </w:rPr>
              <w:t>100,0</w:t>
            </w:r>
          </w:p>
        </w:tc>
      </w:tr>
    </w:tbl>
    <w:p w:rsidR="00967460" w:rsidRPr="00F14C48" w:rsidRDefault="00967460" w:rsidP="00967460">
      <w:pPr>
        <w:jc w:val="center"/>
        <w:rPr>
          <w:b/>
          <w:u w:val="single"/>
        </w:rPr>
      </w:pPr>
      <w:r w:rsidRPr="00F14C48">
        <w:rPr>
          <w:color w:val="FF0000"/>
        </w:rPr>
        <w:br w:type="page"/>
      </w:r>
      <w:r w:rsidRPr="00F14C48">
        <w:rPr>
          <w:b/>
          <w:u w:val="single"/>
        </w:rPr>
        <w:lastRenderedPageBreak/>
        <w:t>Раздел 02 00 «Национальная оборона»</w:t>
      </w:r>
    </w:p>
    <w:p w:rsidR="00A92672" w:rsidRPr="00F14C48" w:rsidRDefault="00A92672" w:rsidP="00967460">
      <w:pPr>
        <w:jc w:val="center"/>
        <w:rPr>
          <w:b/>
          <w:u w:val="single"/>
        </w:rPr>
      </w:pPr>
    </w:p>
    <w:p w:rsidR="00967460" w:rsidRPr="00F14C48" w:rsidRDefault="00A92672" w:rsidP="00A92672">
      <w:pPr>
        <w:jc w:val="center"/>
        <w:rPr>
          <w:b/>
          <w:u w:val="single"/>
        </w:rPr>
      </w:pPr>
      <w:r w:rsidRPr="00F14C48">
        <w:rPr>
          <w:b/>
          <w:u w:val="single"/>
        </w:rPr>
        <w:t xml:space="preserve"> Подраздел 0203 «Мобилизационная и вневойсковая подготовка»</w:t>
      </w:r>
    </w:p>
    <w:p w:rsidR="00A92672" w:rsidRPr="00F14C48" w:rsidRDefault="00A92672"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3 915,0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1 983,1 тыс. рублей за счет средств местного бюджета в связи с недостаточным финансированием из федерального бюджета на выполнение обязательств</w:t>
      </w:r>
      <w:r w:rsidRPr="00F14C48">
        <w:rPr>
          <w:bCs/>
        </w:rPr>
        <w:t>.</w:t>
      </w:r>
    </w:p>
    <w:p w:rsidR="00A92672" w:rsidRPr="00F14C48" w:rsidRDefault="00A92672" w:rsidP="00A92672">
      <w:pPr>
        <w:ind w:firstLine="709"/>
        <w:jc w:val="both"/>
      </w:pPr>
      <w:proofErr w:type="gramStart"/>
      <w:r w:rsidRPr="00F14C48">
        <w:t>В течение отчетного периода расходование бюджетных ассигнований осуществлялось в рамках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содержание отдела по первичному воинскому учету со штатной численностью 9 единиц в соответствии с постановлением Правительства Российской Федерации от 29.04.2006 № 258 «О субвенциях на осуществление полномочий по первичному воинскому учету на</w:t>
      </w:r>
      <w:proofErr w:type="gramEnd"/>
      <w:r w:rsidRPr="00F14C48">
        <w:t xml:space="preserve"> </w:t>
      </w:r>
      <w:proofErr w:type="gramStart"/>
      <w:r w:rsidRPr="00F14C48">
        <w:t>территориях</w:t>
      </w:r>
      <w:proofErr w:type="gramEnd"/>
      <w:r w:rsidRPr="00F14C48">
        <w:t xml:space="preserve">, где отсутствуют военные комиссариаты». </w:t>
      </w:r>
    </w:p>
    <w:p w:rsidR="00967460" w:rsidRPr="00F14C48" w:rsidRDefault="00967460" w:rsidP="00967460">
      <w:pPr>
        <w:ind w:firstLine="709"/>
        <w:jc w:val="both"/>
      </w:pPr>
      <w:r w:rsidRPr="00F14C48">
        <w:t xml:space="preserve">Уточненная роспись расходов по </w:t>
      </w:r>
      <w:r w:rsidR="00A92672" w:rsidRPr="00F14C48">
        <w:t>под</w:t>
      </w:r>
      <w:r w:rsidRPr="00F14C48">
        <w:t>разделу составила 5 898,1 тыс. рублей, в том числе:</w:t>
      </w:r>
    </w:p>
    <w:p w:rsidR="00967460" w:rsidRPr="00F14C48" w:rsidRDefault="00967460" w:rsidP="00967460">
      <w:pPr>
        <w:ind w:firstLine="709"/>
        <w:jc w:val="both"/>
      </w:pPr>
      <w:r w:rsidRPr="00F14C48">
        <w:t>– средства субвенции из федерального бюджета</w:t>
      </w:r>
      <w:r w:rsidR="00A92672" w:rsidRPr="00F14C48">
        <w:t xml:space="preserve"> </w:t>
      </w:r>
      <w:r w:rsidRPr="00F14C48">
        <w:t>– 3 915, тыс. рублей;</w:t>
      </w:r>
    </w:p>
    <w:p w:rsidR="00967460" w:rsidRPr="00F14C48" w:rsidRDefault="00967460" w:rsidP="00967460">
      <w:pPr>
        <w:ind w:firstLine="709"/>
        <w:jc w:val="both"/>
      </w:pPr>
      <w:r w:rsidRPr="00F14C48">
        <w:t>– средства местного бюджета – 1 983,1 тыс. рублей.</w:t>
      </w:r>
    </w:p>
    <w:p w:rsidR="00967460" w:rsidRPr="00F14C48" w:rsidRDefault="00967460" w:rsidP="00967460">
      <w:pPr>
        <w:ind w:firstLine="709"/>
        <w:jc w:val="both"/>
      </w:pPr>
      <w:r w:rsidRPr="00F14C48">
        <w:t>Расходы исполнены в сумме 5 898,1 тыс. рублей, что составляет 100,0 % к уточненному плану на год, в том числе:</w:t>
      </w:r>
    </w:p>
    <w:p w:rsidR="00967460" w:rsidRPr="00F14C48" w:rsidRDefault="00967460" w:rsidP="00967460">
      <w:pPr>
        <w:ind w:firstLine="709"/>
        <w:jc w:val="both"/>
      </w:pPr>
      <w:r w:rsidRPr="00F14C48">
        <w:t>- средства федерального бюджета – 3 915,0 тыс. рублей;</w:t>
      </w:r>
    </w:p>
    <w:p w:rsidR="00967460" w:rsidRPr="00F14C48" w:rsidRDefault="00967460" w:rsidP="00967460">
      <w:pPr>
        <w:ind w:firstLine="709"/>
        <w:jc w:val="both"/>
      </w:pPr>
      <w:r w:rsidRPr="00F14C48">
        <w:t>- средства местного бюджета – 1 983,1 тыс. рублей.</w:t>
      </w:r>
    </w:p>
    <w:p w:rsidR="00967460" w:rsidRPr="00F14C48" w:rsidRDefault="00967460" w:rsidP="00967460">
      <w:pPr>
        <w:ind w:firstLine="709"/>
        <w:jc w:val="both"/>
      </w:pPr>
      <w:r w:rsidRPr="00F14C48">
        <w:t>Выделенный объем бюджетных ассигнований позволил организовать ведение первичного воинского учета на территории города Югорска, обеспечить исполнение гражданами обязанностей в области воинского учета в соответствии с законодательством Российской Федерации, организовать и обеспечить постановку на воинский учет граждан.</w:t>
      </w:r>
      <w:r w:rsidR="00A92672" w:rsidRPr="00F14C48">
        <w:t xml:space="preserve"> На</w:t>
      </w:r>
      <w:r w:rsidRPr="00F14C48">
        <w:t xml:space="preserve"> воинском учете в городе Югорске в 2014 году состояло 9 595 человек.</w:t>
      </w:r>
    </w:p>
    <w:p w:rsidR="00967460" w:rsidRPr="00F14C48" w:rsidRDefault="00967460" w:rsidP="00967460">
      <w:pPr>
        <w:jc w:val="center"/>
        <w:rPr>
          <w:b/>
          <w:u w:val="single"/>
        </w:rPr>
      </w:pPr>
      <w:r w:rsidRPr="00F14C48">
        <w:br w:type="page"/>
      </w:r>
      <w:r w:rsidRPr="00F14C48">
        <w:rPr>
          <w:b/>
          <w:u w:val="single"/>
        </w:rPr>
        <w:lastRenderedPageBreak/>
        <w:t>Раздел 03 00 «Национальная безопасность и правоохранительная деятельность»</w:t>
      </w:r>
    </w:p>
    <w:p w:rsidR="00967460" w:rsidRPr="00F14C48" w:rsidRDefault="00967460" w:rsidP="00967460">
      <w:pPr>
        <w:ind w:firstLine="709"/>
      </w:pPr>
    </w:p>
    <w:p w:rsidR="00967460" w:rsidRPr="00F14C48" w:rsidRDefault="00967460" w:rsidP="00967460">
      <w:pPr>
        <w:ind w:firstLine="709"/>
        <w:jc w:val="both"/>
      </w:pPr>
      <w:r w:rsidRPr="00F14C48">
        <w:t>Расходы по данному разделу утверждены в сумме 9 349,3 тыс. рублей.</w:t>
      </w:r>
    </w:p>
    <w:p w:rsidR="00967460" w:rsidRPr="00F14C48" w:rsidRDefault="00967460" w:rsidP="00967460">
      <w:pPr>
        <w:ind w:firstLine="709"/>
        <w:jc w:val="both"/>
      </w:pPr>
      <w:r w:rsidRPr="00F14C48">
        <w:t>Уточненная роспись расходов по разделу составила 12 136,8 тыс. рублей.</w:t>
      </w:r>
    </w:p>
    <w:p w:rsidR="00967460" w:rsidRPr="00F14C48" w:rsidRDefault="00967460" w:rsidP="00967460">
      <w:pPr>
        <w:ind w:firstLine="709"/>
        <w:jc w:val="both"/>
      </w:pPr>
      <w:r w:rsidRPr="00F14C48">
        <w:t>Расходы исполнены в сумме 12 085,1 тыс. рублей, что составляет  99,6 % к уточненному плану.</w:t>
      </w:r>
    </w:p>
    <w:p w:rsidR="00967460" w:rsidRPr="00F14C48" w:rsidRDefault="00967460" w:rsidP="00967460">
      <w:pPr>
        <w:tabs>
          <w:tab w:val="num" w:pos="720"/>
        </w:tabs>
        <w:ind w:firstLine="709"/>
        <w:jc w:val="both"/>
      </w:pPr>
      <w:r w:rsidRPr="00F14C48">
        <w:t xml:space="preserve">Структура расходов раздела представлена в таблице </w:t>
      </w:r>
      <w:r w:rsidR="0070062C" w:rsidRPr="00F14C48">
        <w:t>1</w:t>
      </w:r>
      <w:r w:rsidR="00203660" w:rsidRPr="00F14C48">
        <w:t>9</w:t>
      </w:r>
      <w:r w:rsidRPr="00F14C48">
        <w:t>.</w:t>
      </w:r>
    </w:p>
    <w:p w:rsidR="00967460" w:rsidRPr="00F14C48" w:rsidRDefault="0070062C" w:rsidP="00967460">
      <w:pPr>
        <w:ind w:firstLine="709"/>
        <w:jc w:val="right"/>
      </w:pPr>
      <w:r w:rsidRPr="00F14C48">
        <w:t>Таблица 1</w:t>
      </w:r>
      <w:r w:rsidR="00203660" w:rsidRPr="00F14C48">
        <w:t>9</w:t>
      </w:r>
    </w:p>
    <w:p w:rsidR="00967460" w:rsidRPr="00F14C48" w:rsidRDefault="00967460" w:rsidP="00967460">
      <w:pPr>
        <w:ind w:firstLine="709"/>
        <w:jc w:val="right"/>
      </w:pPr>
    </w:p>
    <w:p w:rsidR="00967460" w:rsidRPr="00F14C48" w:rsidRDefault="00967460" w:rsidP="00967460">
      <w:pPr>
        <w:ind w:firstLine="709"/>
        <w:jc w:val="center"/>
        <w:rPr>
          <w:b/>
          <w:bCs/>
        </w:rPr>
      </w:pPr>
      <w:r w:rsidRPr="00F14C48">
        <w:rPr>
          <w:b/>
        </w:rPr>
        <w:t xml:space="preserve">Анализ структуры расходов </w:t>
      </w:r>
      <w:r w:rsidRPr="00F14C48">
        <w:rPr>
          <w:b/>
          <w:bCs/>
        </w:rPr>
        <w:t>раздела 03 00 «Национальная безопасность и правоохранительная деятельность» в функциональном разрезе</w:t>
      </w:r>
    </w:p>
    <w:p w:rsidR="00967460" w:rsidRPr="00F14C48" w:rsidRDefault="00967460" w:rsidP="00967460">
      <w:pPr>
        <w:ind w:firstLine="709"/>
        <w:jc w:val="right"/>
      </w:pPr>
      <w:r w:rsidRPr="00F14C48">
        <w:t>тыс. рублей</w:t>
      </w:r>
    </w:p>
    <w:tbl>
      <w:tblPr>
        <w:tblW w:w="1036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4"/>
        <w:gridCol w:w="1701"/>
        <w:gridCol w:w="1559"/>
        <w:gridCol w:w="1422"/>
        <w:gridCol w:w="2406"/>
      </w:tblGrid>
      <w:tr w:rsidR="00967460" w:rsidRPr="00F14C48" w:rsidTr="00B85E72">
        <w:trPr>
          <w:trHeight w:val="1056"/>
        </w:trPr>
        <w:tc>
          <w:tcPr>
            <w:tcW w:w="3274" w:type="dxa"/>
            <w:shd w:val="clear" w:color="auto" w:fill="auto"/>
            <w:vAlign w:val="center"/>
          </w:tcPr>
          <w:p w:rsidR="00967460" w:rsidRPr="00F14C48" w:rsidRDefault="00967460" w:rsidP="00B85E72">
            <w:pPr>
              <w:jc w:val="center"/>
              <w:rPr>
                <w:color w:val="000000"/>
              </w:rPr>
            </w:pPr>
            <w:r w:rsidRPr="00F14C48">
              <w:rPr>
                <w:color w:val="000000"/>
              </w:rPr>
              <w:t>Подразделы</w:t>
            </w:r>
          </w:p>
        </w:tc>
        <w:tc>
          <w:tcPr>
            <w:tcW w:w="1701" w:type="dxa"/>
            <w:shd w:val="clear" w:color="auto" w:fill="auto"/>
            <w:vAlign w:val="center"/>
          </w:tcPr>
          <w:p w:rsidR="00967460" w:rsidRPr="00F14C48" w:rsidRDefault="00967460" w:rsidP="00B85E72">
            <w:pPr>
              <w:jc w:val="center"/>
              <w:rPr>
                <w:color w:val="000000"/>
              </w:rPr>
            </w:pPr>
            <w:r w:rsidRPr="00F14C48">
              <w:rPr>
                <w:color w:val="000000"/>
              </w:rPr>
              <w:t>Уточненный план на 2014 год</w:t>
            </w:r>
          </w:p>
        </w:tc>
        <w:tc>
          <w:tcPr>
            <w:tcW w:w="1559" w:type="dxa"/>
            <w:shd w:val="clear" w:color="auto" w:fill="auto"/>
            <w:vAlign w:val="center"/>
          </w:tcPr>
          <w:p w:rsidR="00967460" w:rsidRPr="00F14C48" w:rsidRDefault="00967460" w:rsidP="00B85E72">
            <w:pPr>
              <w:jc w:val="center"/>
              <w:rPr>
                <w:color w:val="000000"/>
              </w:rPr>
            </w:pPr>
            <w:r w:rsidRPr="00F14C48">
              <w:rPr>
                <w:color w:val="000000"/>
              </w:rPr>
              <w:t>Исполнено за 2014 год</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 исполнения</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Доля расходов по подразделу в общем объеме расходов по разделу 03 00, %</w:t>
            </w:r>
          </w:p>
        </w:tc>
      </w:tr>
      <w:tr w:rsidR="00967460" w:rsidRPr="00F14C48" w:rsidTr="00B85E72">
        <w:trPr>
          <w:trHeight w:val="315"/>
        </w:trPr>
        <w:tc>
          <w:tcPr>
            <w:tcW w:w="3274" w:type="dxa"/>
            <w:shd w:val="clear" w:color="auto" w:fill="auto"/>
            <w:vAlign w:val="center"/>
          </w:tcPr>
          <w:p w:rsidR="00967460" w:rsidRPr="00F14C48" w:rsidRDefault="00967460" w:rsidP="00B85E72">
            <w:pPr>
              <w:rPr>
                <w:color w:val="000000"/>
              </w:rPr>
            </w:pPr>
            <w:r w:rsidRPr="00F14C48">
              <w:rPr>
                <w:color w:val="000000"/>
              </w:rPr>
              <w:t>03 04 «Органы юстиции»</w:t>
            </w:r>
          </w:p>
        </w:tc>
        <w:tc>
          <w:tcPr>
            <w:tcW w:w="1701" w:type="dxa"/>
            <w:shd w:val="clear" w:color="auto" w:fill="auto"/>
            <w:noWrap/>
            <w:vAlign w:val="center"/>
          </w:tcPr>
          <w:p w:rsidR="00967460" w:rsidRPr="00F14C48" w:rsidRDefault="00967460" w:rsidP="00B85E72">
            <w:pPr>
              <w:jc w:val="center"/>
            </w:pPr>
            <w:r w:rsidRPr="00F14C48">
              <w:t>4 570,7</w:t>
            </w:r>
          </w:p>
        </w:tc>
        <w:tc>
          <w:tcPr>
            <w:tcW w:w="1559" w:type="dxa"/>
            <w:shd w:val="clear" w:color="auto" w:fill="auto"/>
            <w:noWrap/>
            <w:vAlign w:val="center"/>
          </w:tcPr>
          <w:p w:rsidR="00967460" w:rsidRPr="00F14C48" w:rsidRDefault="00967460" w:rsidP="00B85E72">
            <w:pPr>
              <w:jc w:val="center"/>
            </w:pPr>
            <w:r w:rsidRPr="00F14C48">
              <w:t>4 570,7</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100,0</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37,8</w:t>
            </w:r>
          </w:p>
        </w:tc>
      </w:tr>
      <w:tr w:rsidR="00967460" w:rsidRPr="00F14C48" w:rsidTr="008C5E70">
        <w:trPr>
          <w:trHeight w:val="1370"/>
        </w:trPr>
        <w:tc>
          <w:tcPr>
            <w:tcW w:w="3274" w:type="dxa"/>
            <w:shd w:val="clear" w:color="auto" w:fill="auto"/>
            <w:vAlign w:val="center"/>
          </w:tcPr>
          <w:p w:rsidR="00967460" w:rsidRPr="00F14C48" w:rsidRDefault="00967460" w:rsidP="00B85E72">
            <w:pPr>
              <w:rPr>
                <w:color w:val="000000"/>
              </w:rPr>
            </w:pPr>
            <w:r w:rsidRPr="00F14C48">
              <w:rPr>
                <w:color w:val="000000"/>
              </w:rPr>
              <w:t>03 09 «Защита населения и территории от чрезвычайных ситуаций природного и техногенного характера, гражданская оборона»</w:t>
            </w:r>
          </w:p>
        </w:tc>
        <w:tc>
          <w:tcPr>
            <w:tcW w:w="1701" w:type="dxa"/>
            <w:shd w:val="clear" w:color="auto" w:fill="auto"/>
            <w:noWrap/>
            <w:vAlign w:val="center"/>
          </w:tcPr>
          <w:p w:rsidR="00967460" w:rsidRPr="00F14C48" w:rsidRDefault="00967460" w:rsidP="00B85E72">
            <w:pPr>
              <w:jc w:val="center"/>
            </w:pPr>
            <w:r w:rsidRPr="00F14C48">
              <w:t>3 722,3</w:t>
            </w:r>
          </w:p>
        </w:tc>
        <w:tc>
          <w:tcPr>
            <w:tcW w:w="1559" w:type="dxa"/>
            <w:shd w:val="clear" w:color="auto" w:fill="auto"/>
            <w:noWrap/>
            <w:vAlign w:val="center"/>
          </w:tcPr>
          <w:p w:rsidR="00967460" w:rsidRPr="00F14C48" w:rsidRDefault="00967460" w:rsidP="00B85E72">
            <w:pPr>
              <w:jc w:val="center"/>
            </w:pPr>
            <w:r w:rsidRPr="00F14C48">
              <w:t>3 722,3</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100,0</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30,8</w:t>
            </w:r>
          </w:p>
        </w:tc>
      </w:tr>
      <w:tr w:rsidR="00967460" w:rsidRPr="00F14C48" w:rsidTr="00B85E72">
        <w:trPr>
          <w:trHeight w:val="1260"/>
        </w:trPr>
        <w:tc>
          <w:tcPr>
            <w:tcW w:w="3274" w:type="dxa"/>
            <w:shd w:val="clear" w:color="auto" w:fill="auto"/>
            <w:vAlign w:val="center"/>
          </w:tcPr>
          <w:p w:rsidR="00967460" w:rsidRPr="00F14C48" w:rsidRDefault="00967460" w:rsidP="00B85E72">
            <w:pPr>
              <w:rPr>
                <w:color w:val="000000"/>
              </w:rPr>
            </w:pPr>
            <w:r w:rsidRPr="00F14C48">
              <w:rPr>
                <w:color w:val="000000"/>
              </w:rPr>
              <w:t>03 14 «Другие вопросы в области национальной безопасности и правоохранительной деятельности»</w:t>
            </w:r>
          </w:p>
        </w:tc>
        <w:tc>
          <w:tcPr>
            <w:tcW w:w="1701" w:type="dxa"/>
            <w:shd w:val="clear" w:color="auto" w:fill="auto"/>
            <w:noWrap/>
            <w:vAlign w:val="center"/>
          </w:tcPr>
          <w:p w:rsidR="00967460" w:rsidRPr="00F14C48" w:rsidRDefault="00967460" w:rsidP="00B85E72">
            <w:pPr>
              <w:jc w:val="center"/>
            </w:pPr>
            <w:r w:rsidRPr="00F14C48">
              <w:t>3 843,8</w:t>
            </w:r>
          </w:p>
        </w:tc>
        <w:tc>
          <w:tcPr>
            <w:tcW w:w="1559" w:type="dxa"/>
            <w:shd w:val="clear" w:color="auto" w:fill="auto"/>
            <w:noWrap/>
            <w:vAlign w:val="center"/>
          </w:tcPr>
          <w:p w:rsidR="00967460" w:rsidRPr="00F14C48" w:rsidRDefault="00967460" w:rsidP="00B85E72">
            <w:pPr>
              <w:jc w:val="center"/>
            </w:pPr>
            <w:r w:rsidRPr="00F14C48">
              <w:t>3 792,1</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98,7</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31,4</w:t>
            </w:r>
          </w:p>
        </w:tc>
      </w:tr>
      <w:tr w:rsidR="00967460" w:rsidRPr="00F14C48" w:rsidTr="00B85E72">
        <w:trPr>
          <w:trHeight w:val="630"/>
        </w:trPr>
        <w:tc>
          <w:tcPr>
            <w:tcW w:w="3274" w:type="dxa"/>
            <w:shd w:val="clear" w:color="auto" w:fill="auto"/>
            <w:vAlign w:val="center"/>
          </w:tcPr>
          <w:p w:rsidR="00967460" w:rsidRPr="00F14C48" w:rsidRDefault="00967460" w:rsidP="00B85E72">
            <w:pPr>
              <w:rPr>
                <w:b/>
                <w:color w:val="000000"/>
              </w:rPr>
            </w:pPr>
            <w:r w:rsidRPr="00F14C48">
              <w:rPr>
                <w:b/>
                <w:color w:val="000000"/>
              </w:rPr>
              <w:t>Итого по разделу 03 00 «</w:t>
            </w:r>
            <w:r w:rsidRPr="00F14C48">
              <w:rPr>
                <w:b/>
              </w:rPr>
              <w:t>Национальная безопасность и правоохранительная деятельность</w:t>
            </w:r>
            <w:r w:rsidRPr="00F14C48">
              <w:rPr>
                <w:b/>
                <w:color w:val="000000"/>
              </w:rPr>
              <w:t>»</w:t>
            </w:r>
          </w:p>
        </w:tc>
        <w:tc>
          <w:tcPr>
            <w:tcW w:w="1701" w:type="dxa"/>
            <w:shd w:val="clear" w:color="auto" w:fill="auto"/>
            <w:noWrap/>
            <w:vAlign w:val="center"/>
          </w:tcPr>
          <w:p w:rsidR="00967460" w:rsidRPr="00F14C48" w:rsidRDefault="00967460" w:rsidP="00B85E72">
            <w:pPr>
              <w:jc w:val="center"/>
              <w:rPr>
                <w:b/>
                <w:bCs/>
                <w:color w:val="000000"/>
              </w:rPr>
            </w:pPr>
            <w:r w:rsidRPr="00F14C48">
              <w:rPr>
                <w:b/>
                <w:bCs/>
                <w:color w:val="000000"/>
              </w:rPr>
              <w:t>12 136,8</w:t>
            </w:r>
          </w:p>
        </w:tc>
        <w:tc>
          <w:tcPr>
            <w:tcW w:w="1559" w:type="dxa"/>
            <w:shd w:val="clear" w:color="auto" w:fill="auto"/>
            <w:noWrap/>
            <w:vAlign w:val="center"/>
          </w:tcPr>
          <w:p w:rsidR="00967460" w:rsidRPr="00F14C48" w:rsidRDefault="00967460" w:rsidP="00B85E72">
            <w:pPr>
              <w:jc w:val="center"/>
              <w:rPr>
                <w:b/>
                <w:bCs/>
                <w:color w:val="000000"/>
              </w:rPr>
            </w:pPr>
            <w:r w:rsidRPr="00F14C48">
              <w:rPr>
                <w:b/>
                <w:bCs/>
                <w:color w:val="000000"/>
              </w:rPr>
              <w:t>12 085,1</w:t>
            </w:r>
          </w:p>
        </w:tc>
        <w:tc>
          <w:tcPr>
            <w:tcW w:w="1422" w:type="dxa"/>
            <w:shd w:val="clear" w:color="auto" w:fill="auto"/>
            <w:vAlign w:val="center"/>
          </w:tcPr>
          <w:p w:rsidR="00967460" w:rsidRPr="00F14C48" w:rsidRDefault="00967460" w:rsidP="00B85E72">
            <w:pPr>
              <w:jc w:val="center"/>
              <w:rPr>
                <w:b/>
                <w:color w:val="000000"/>
              </w:rPr>
            </w:pPr>
            <w:r w:rsidRPr="00F14C48">
              <w:rPr>
                <w:b/>
                <w:color w:val="000000"/>
              </w:rPr>
              <w:t>99,6</w:t>
            </w:r>
          </w:p>
        </w:tc>
        <w:tc>
          <w:tcPr>
            <w:tcW w:w="2406" w:type="dxa"/>
            <w:shd w:val="clear" w:color="auto" w:fill="auto"/>
            <w:noWrap/>
            <w:vAlign w:val="center"/>
          </w:tcPr>
          <w:p w:rsidR="00967460" w:rsidRPr="00F14C48" w:rsidRDefault="00967460" w:rsidP="00B85E72">
            <w:pPr>
              <w:jc w:val="center"/>
              <w:rPr>
                <w:b/>
                <w:color w:val="000000"/>
              </w:rPr>
            </w:pPr>
            <w:r w:rsidRPr="00F14C48">
              <w:rPr>
                <w:b/>
                <w:color w:val="000000"/>
              </w:rPr>
              <w:t>100,0</w:t>
            </w:r>
          </w:p>
        </w:tc>
      </w:tr>
    </w:tbl>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03 04 «Органы юстиции»</w:t>
      </w:r>
    </w:p>
    <w:p w:rsidR="00967460" w:rsidRPr="00F14C48" w:rsidRDefault="00967460" w:rsidP="00967460">
      <w:pPr>
        <w:jc w:val="both"/>
        <w:rPr>
          <w:b/>
          <w:bCs/>
        </w:rPr>
      </w:pPr>
    </w:p>
    <w:p w:rsidR="00967460" w:rsidRPr="00F14C48" w:rsidRDefault="00967460" w:rsidP="00967460">
      <w:pPr>
        <w:ind w:firstLine="709"/>
        <w:jc w:val="both"/>
      </w:pPr>
      <w:r w:rsidRPr="00F14C48">
        <w:t>Расходы по данному подразделу утверждены в сумме 5 161,1 тыс. рублей.</w:t>
      </w:r>
    </w:p>
    <w:p w:rsidR="00967460" w:rsidRPr="00F14C48" w:rsidRDefault="00967460" w:rsidP="00967460">
      <w:pPr>
        <w:ind w:firstLine="709"/>
        <w:jc w:val="both"/>
      </w:pPr>
      <w:proofErr w:type="gramStart"/>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590,4 тыс. рублей в связи с уменьшением бюджетных ассигнований из федерального и окружного бюджетов  на осуществление полномочий по государственной регистрации актов гражданского состояния.</w:t>
      </w:r>
      <w:proofErr w:type="gramEnd"/>
    </w:p>
    <w:p w:rsidR="00967460" w:rsidRPr="00F14C48" w:rsidRDefault="00967460" w:rsidP="00967460">
      <w:pPr>
        <w:ind w:firstLine="709"/>
        <w:jc w:val="both"/>
      </w:pPr>
      <w:r w:rsidRPr="00F14C48">
        <w:t>Уточненная роспись расходов по подразделу составила 4 570,7 тыс. рублей в том числе:</w:t>
      </w:r>
    </w:p>
    <w:p w:rsidR="00967460" w:rsidRPr="00F14C48" w:rsidRDefault="00967460" w:rsidP="00967460">
      <w:pPr>
        <w:ind w:firstLine="709"/>
        <w:jc w:val="both"/>
      </w:pPr>
      <w:r w:rsidRPr="00F14C48">
        <w:t>– средства федерального бюджета – 3 630,7 тыс. рублей;</w:t>
      </w:r>
    </w:p>
    <w:p w:rsidR="00967460" w:rsidRPr="00F14C48" w:rsidRDefault="00967460" w:rsidP="00967460">
      <w:pPr>
        <w:ind w:firstLine="709"/>
        <w:jc w:val="both"/>
      </w:pPr>
      <w:r w:rsidRPr="00F14C48">
        <w:t>– средства окружного бюджета – 940,0 тыс. рублей.</w:t>
      </w:r>
    </w:p>
    <w:p w:rsidR="00967460" w:rsidRPr="00F14C48" w:rsidRDefault="00967460" w:rsidP="00967460">
      <w:pPr>
        <w:ind w:firstLine="709"/>
        <w:jc w:val="both"/>
      </w:pPr>
      <w:r w:rsidRPr="00F14C48">
        <w:t>Расходы исполнены в сумме 4 570,7 тыс. рублей, что составляет 100,0% к уточненному плану на год.</w:t>
      </w:r>
    </w:p>
    <w:p w:rsidR="00967460" w:rsidRPr="00F14C48" w:rsidRDefault="00967460" w:rsidP="00967460">
      <w:pPr>
        <w:ind w:firstLine="708"/>
        <w:jc w:val="both"/>
      </w:pPr>
      <w:r w:rsidRPr="00F14C48">
        <w:rPr>
          <w:bCs/>
        </w:rPr>
        <w:t>Расходы производились в</w:t>
      </w:r>
      <w:r w:rsidRPr="00F14C48">
        <w:t xml:space="preserve">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содержание отдела записи актов гражданского состояния со штатной численностью 4 единицы. Данные полномочия осуществляются на основании Закона Ханты-Мансийского автономного округа – Югры от 30.09.2008 №91-оз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сфере государственной регистрации актов гражданского состояния».</w:t>
      </w:r>
    </w:p>
    <w:p w:rsidR="00967460" w:rsidRPr="00F14C48" w:rsidRDefault="00967460" w:rsidP="00967460">
      <w:pPr>
        <w:ind w:firstLine="709"/>
        <w:jc w:val="both"/>
      </w:pPr>
      <w:r w:rsidRPr="00F14C48">
        <w:lastRenderedPageBreak/>
        <w:t>Выделенный объем бюджетных ассигнований позволил обеспечить государственные полномочия по регистрации актов гражданского состояния на территории города Югорска, в том числе своевременную государственную регистрацию актов гражданского состояния в соответствии с действующим законодательством, выдачу повторных свидетель</w:t>
      </w:r>
      <w:proofErr w:type="gramStart"/>
      <w:r w:rsidRPr="00F14C48">
        <w:t>ств в сл</w:t>
      </w:r>
      <w:proofErr w:type="gramEnd"/>
      <w:r w:rsidRPr="00F14C48">
        <w:t xml:space="preserve">учае утери, обеспечить права граждан на получение информации о сфере деятельности отдела ЗАГС. </w:t>
      </w:r>
    </w:p>
    <w:p w:rsidR="00967460" w:rsidRDefault="00967460" w:rsidP="00967460">
      <w:pPr>
        <w:ind w:firstLine="709"/>
        <w:jc w:val="both"/>
      </w:pPr>
      <w:r w:rsidRPr="00F14C48">
        <w:t>За 2014 год отделом ЗАГС было зарегистрировано 1 790 актов гражданского состояния, количество других юридически значимых действий составило 2 912 единиц.</w:t>
      </w:r>
    </w:p>
    <w:p w:rsidR="007E002A" w:rsidRPr="00F14C48" w:rsidRDefault="007E002A" w:rsidP="00967460">
      <w:pPr>
        <w:ind w:firstLine="709"/>
        <w:jc w:val="both"/>
      </w:pPr>
    </w:p>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03 09 «Защита населения и территории от чрезвычайных ситуаций природного и техногенного характера, гражданская оборона»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3 917,0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194,7 тыс. рублей в связи с уменьшением бюджетных ассигнований на </w:t>
      </w:r>
      <w:proofErr w:type="gramStart"/>
      <w:r w:rsidRPr="00F14C48">
        <w:t>обучение по</w:t>
      </w:r>
      <w:proofErr w:type="gramEnd"/>
      <w:r w:rsidRPr="00F14C48">
        <w:t xml:space="preserve"> гражданской обороне и защите от чрезвычайных ситуаций. Уточненная роспись расходов по подразделу составила 3 722,3 тыс. рублей.</w:t>
      </w:r>
    </w:p>
    <w:p w:rsidR="00967460" w:rsidRPr="00F14C48" w:rsidRDefault="00967460" w:rsidP="00967460">
      <w:pPr>
        <w:ind w:firstLine="709"/>
        <w:jc w:val="both"/>
      </w:pPr>
      <w:r w:rsidRPr="00F14C48">
        <w:t>Расходы исполнены в сумме 3 722,3 тыс. рублей, что составляет 100,0 % к уточненному плану на год.</w:t>
      </w:r>
    </w:p>
    <w:p w:rsidR="00967460" w:rsidRPr="00F14C48" w:rsidRDefault="00967460" w:rsidP="00967460">
      <w:pPr>
        <w:ind w:firstLine="709"/>
        <w:jc w:val="both"/>
      </w:pPr>
      <w:r w:rsidRPr="00F14C48">
        <w:t>В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ассигнования в сумме 13,4 тыс. рублей направлены на изготовление и выпу</w:t>
      </w:r>
      <w:proofErr w:type="gramStart"/>
      <w:r w:rsidRPr="00F14C48">
        <w:t>ск в пр</w:t>
      </w:r>
      <w:proofErr w:type="gramEnd"/>
      <w:r w:rsidRPr="00F14C48">
        <w:t xml:space="preserve">окат видеоролика «Опасность пожаров в новогодние праздники». </w:t>
      </w:r>
    </w:p>
    <w:p w:rsidR="00967460" w:rsidRPr="00F14C48" w:rsidRDefault="00967460" w:rsidP="00967460">
      <w:pPr>
        <w:ind w:firstLine="709"/>
        <w:jc w:val="both"/>
      </w:pPr>
      <w:r w:rsidRPr="00F14C48">
        <w:t>В рамках подпрограммы «Повышение эффективности управления муниципальным имуществом города Югорска» муниципальной программы города Югорска «Управление муниципальным имуществом города Югорска на 2014-2020 годы»  и в целях смягчения последствий чрезвычайных ситуаций природного и техногенного характера на территории города Югорска и повышения</w:t>
      </w:r>
      <w:r w:rsidRPr="00F14C48">
        <w:rPr>
          <w:b/>
        </w:rPr>
        <w:t xml:space="preserve"> </w:t>
      </w:r>
      <w:r w:rsidRPr="00F14C48">
        <w:rPr>
          <w:bCs/>
        </w:rPr>
        <w:t>эффективност</w:t>
      </w:r>
      <w:r w:rsidR="00744974" w:rsidRPr="00F14C48">
        <w:rPr>
          <w:bCs/>
        </w:rPr>
        <w:t>и</w:t>
      </w:r>
      <w:r w:rsidRPr="00F14C48">
        <w:rPr>
          <w:bCs/>
        </w:rPr>
        <w:t xml:space="preserve"> использования муниципального имущества было о</w:t>
      </w:r>
      <w:r w:rsidRPr="00F14C48">
        <w:t>существлено страхование  муниципального имущества</w:t>
      </w:r>
      <w:r w:rsidRPr="00F14C48">
        <w:rPr>
          <w:bCs/>
        </w:rPr>
        <w:t xml:space="preserve">. </w:t>
      </w:r>
      <w:r w:rsidRPr="00F14C48">
        <w:t>При уточненном плане 3 708,9 тыс. рублей исполнено 3 708,8 тыс. рублей</w:t>
      </w:r>
      <w:r w:rsidR="00744974" w:rsidRPr="00F14C48">
        <w:t xml:space="preserve"> </w:t>
      </w:r>
      <w:r w:rsidRPr="00F14C48">
        <w:t xml:space="preserve">или </w:t>
      </w:r>
      <w:r w:rsidR="00744974" w:rsidRPr="00F14C48">
        <w:t xml:space="preserve">на </w:t>
      </w:r>
      <w:r w:rsidRPr="00F14C48">
        <w:t>100,0%, в том числе:</w:t>
      </w:r>
    </w:p>
    <w:p w:rsidR="00967460" w:rsidRPr="00F14C48" w:rsidRDefault="00967460" w:rsidP="00967460">
      <w:pPr>
        <w:tabs>
          <w:tab w:val="left" w:pos="993"/>
        </w:tabs>
        <w:ind w:firstLine="709"/>
        <w:jc w:val="both"/>
      </w:pPr>
      <w:r w:rsidRPr="00F14C48">
        <w:rPr>
          <w:bCs/>
        </w:rPr>
        <w:t>-</w:t>
      </w:r>
      <w:r w:rsidRPr="00F14C48">
        <w:t xml:space="preserve"> ассигнования из окружного бюджета при уточненном плане 3  338,0 тыс.  рублей исполнены в сумме 3 337,9 тыс. рублей</w:t>
      </w:r>
      <w:r w:rsidR="00744974" w:rsidRPr="00F14C48">
        <w:t xml:space="preserve"> </w:t>
      </w:r>
      <w:r w:rsidRPr="00F14C48">
        <w:t xml:space="preserve">на обеспечение страхования муниципального имущества; </w:t>
      </w:r>
    </w:p>
    <w:p w:rsidR="00967460" w:rsidRPr="00F14C48" w:rsidRDefault="00967460" w:rsidP="00967460">
      <w:pPr>
        <w:tabs>
          <w:tab w:val="left" w:pos="993"/>
        </w:tabs>
        <w:ind w:firstLine="709"/>
        <w:jc w:val="both"/>
        <w:rPr>
          <w:bCs/>
        </w:rPr>
      </w:pPr>
      <w:r w:rsidRPr="00F14C48">
        <w:t>-</w:t>
      </w:r>
      <w:r w:rsidRPr="00F14C48">
        <w:rPr>
          <w:bCs/>
        </w:rPr>
        <w:t xml:space="preserve"> ассигнования </w:t>
      </w:r>
      <w:r w:rsidRPr="00F14C48">
        <w:t>из местного бюджета</w:t>
      </w:r>
      <w:r w:rsidR="00744974" w:rsidRPr="00F14C48">
        <w:t xml:space="preserve">, выделенные </w:t>
      </w:r>
      <w:r w:rsidR="00744974" w:rsidRPr="00F14C48">
        <w:rPr>
          <w:bCs/>
        </w:rPr>
        <w:t>на софинансирование в целях обеспечения страхования муниципального имущества,</w:t>
      </w:r>
      <w:r w:rsidRPr="00F14C48">
        <w:t xml:space="preserve"> при уточненном плане 370,9 тыс. рублей исполнены в сумме 370,9 тыс. рублей</w:t>
      </w:r>
      <w:r w:rsidRPr="00F14C48">
        <w:rPr>
          <w:bCs/>
        </w:rPr>
        <w:t>.</w:t>
      </w:r>
    </w:p>
    <w:p w:rsidR="00967460" w:rsidRPr="00F14C48" w:rsidRDefault="00967460" w:rsidP="00967460">
      <w:pPr>
        <w:ind w:firstLine="709"/>
        <w:jc w:val="both"/>
      </w:pPr>
      <w:r w:rsidRPr="00F14C48">
        <w:rPr>
          <w:bCs/>
        </w:rPr>
        <w:t xml:space="preserve">Выделенный объем средств позволил </w:t>
      </w:r>
      <w:r w:rsidRPr="00F14C48">
        <w:t xml:space="preserve">застраховать 852 объекта муниципального имущества, в том числе: </w:t>
      </w:r>
    </w:p>
    <w:p w:rsidR="00967460" w:rsidRPr="00F14C48" w:rsidRDefault="00967460" w:rsidP="00967460">
      <w:pPr>
        <w:ind w:firstLine="709"/>
        <w:jc w:val="both"/>
        <w:rPr>
          <w:bCs/>
        </w:rPr>
      </w:pPr>
      <w:r w:rsidRPr="00F14C48">
        <w:t xml:space="preserve">- 814 объектов жилищного фонда </w:t>
      </w:r>
      <w:r w:rsidRPr="00F14C48">
        <w:rPr>
          <w:bCs/>
        </w:rPr>
        <w:t>(квартиры в деревянном, каркасно-щитовом, брусовом исполнении);</w:t>
      </w:r>
    </w:p>
    <w:p w:rsidR="00967460" w:rsidRPr="00F14C48" w:rsidRDefault="00967460" w:rsidP="00967460">
      <w:pPr>
        <w:ind w:firstLine="709"/>
        <w:jc w:val="both"/>
        <w:rPr>
          <w:bCs/>
        </w:rPr>
      </w:pPr>
      <w:r w:rsidRPr="00F14C48">
        <w:rPr>
          <w:bCs/>
        </w:rPr>
        <w:t xml:space="preserve">- 31 объект нежилого фонда (помещения в кирпичном исполнении); </w:t>
      </w:r>
    </w:p>
    <w:p w:rsidR="00967460" w:rsidRDefault="00967460" w:rsidP="00967460">
      <w:pPr>
        <w:ind w:firstLine="709"/>
        <w:jc w:val="both"/>
        <w:rPr>
          <w:bCs/>
        </w:rPr>
      </w:pPr>
      <w:r w:rsidRPr="00F14C48">
        <w:rPr>
          <w:bCs/>
        </w:rPr>
        <w:t xml:space="preserve">- 7 объектов нежилого фонда (помещения в деревянном исполнении). </w:t>
      </w:r>
    </w:p>
    <w:p w:rsidR="007E002A" w:rsidRPr="00F14C48" w:rsidRDefault="007E002A" w:rsidP="00967460">
      <w:pPr>
        <w:ind w:firstLine="709"/>
        <w:jc w:val="both"/>
        <w:rPr>
          <w:bCs/>
        </w:rPr>
      </w:pPr>
    </w:p>
    <w:p w:rsidR="00967460" w:rsidRPr="00F14C48" w:rsidRDefault="00967460" w:rsidP="00967460">
      <w:pPr>
        <w:jc w:val="both"/>
        <w:rPr>
          <w:bCs/>
        </w:rPr>
      </w:pPr>
    </w:p>
    <w:p w:rsidR="00967460" w:rsidRPr="00F14C48" w:rsidRDefault="00967460" w:rsidP="00967460">
      <w:pPr>
        <w:ind w:firstLine="709"/>
        <w:jc w:val="center"/>
        <w:rPr>
          <w:b/>
          <w:i/>
          <w:u w:val="single"/>
        </w:rPr>
      </w:pPr>
      <w:r w:rsidRPr="00F14C48">
        <w:rPr>
          <w:b/>
          <w:i/>
          <w:u w:val="single"/>
        </w:rPr>
        <w:t>Подраздел 03 14 «Другие вопросы в области национальной безопасности и правоохранительной деятельности»</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271,2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3 572,6 тыс. рублей</w:t>
      </w:r>
      <w:r w:rsidRPr="00F14C48">
        <w:rPr>
          <w:bCs/>
        </w:rPr>
        <w:t xml:space="preserve"> в связи с </w:t>
      </w:r>
      <w:r w:rsidRPr="00F14C48">
        <w:t>увеличением бюджетных ассигнований на оплату работ по устройству и обеспечению функционирования системы видеонаблюдения в городе Югорске.</w:t>
      </w:r>
    </w:p>
    <w:p w:rsidR="00967460" w:rsidRPr="00F14C48" w:rsidRDefault="00967460" w:rsidP="00967460">
      <w:pPr>
        <w:ind w:firstLine="709"/>
        <w:jc w:val="both"/>
      </w:pPr>
      <w:r w:rsidRPr="00F14C48">
        <w:t>Уточненная роспись расходов по подразделу составила 3 843,8 тыс. рублей. Расходы исполнены в сумме 3 792,1 тыс. рублей, что составляет 98,7%  к уточненному плану на год.</w:t>
      </w:r>
    </w:p>
    <w:p w:rsidR="00967460" w:rsidRPr="00F14C48" w:rsidRDefault="00967460" w:rsidP="00967460">
      <w:pPr>
        <w:ind w:firstLine="709"/>
        <w:jc w:val="right"/>
      </w:pPr>
    </w:p>
    <w:p w:rsidR="00967460" w:rsidRPr="00F14C48" w:rsidRDefault="0070062C" w:rsidP="00967460">
      <w:pPr>
        <w:ind w:firstLine="709"/>
        <w:jc w:val="right"/>
      </w:pPr>
      <w:r w:rsidRPr="00F14C48">
        <w:lastRenderedPageBreak/>
        <w:t xml:space="preserve">Таблица </w:t>
      </w:r>
      <w:r w:rsidR="00203660" w:rsidRPr="00F14C48">
        <w:t>20</w:t>
      </w:r>
    </w:p>
    <w:p w:rsidR="00557FE0" w:rsidRPr="00F14C48" w:rsidRDefault="00557FE0" w:rsidP="00967460">
      <w:pPr>
        <w:ind w:firstLine="709"/>
        <w:jc w:val="right"/>
      </w:pPr>
    </w:p>
    <w:p w:rsidR="00967460" w:rsidRPr="00F14C48" w:rsidRDefault="00967460" w:rsidP="00967460">
      <w:pPr>
        <w:tabs>
          <w:tab w:val="left" w:pos="993"/>
        </w:tabs>
        <w:jc w:val="center"/>
        <w:rPr>
          <w:b/>
        </w:rPr>
      </w:pPr>
      <w:r w:rsidRPr="00F14C48">
        <w:rPr>
          <w:b/>
        </w:rPr>
        <w:t>Расшифровка расходов на реализацию мероприятий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w:t>
      </w:r>
    </w:p>
    <w:p w:rsidR="00967460" w:rsidRPr="00F14C48" w:rsidRDefault="00967460" w:rsidP="00967460">
      <w:pPr>
        <w:tabs>
          <w:tab w:val="left" w:pos="993"/>
        </w:tabs>
        <w:ind w:left="709"/>
        <w:jc w:val="right"/>
      </w:pPr>
      <w:r w:rsidRPr="00F14C48">
        <w:t>тыс. рублей</w:t>
      </w:r>
    </w:p>
    <w:tbl>
      <w:tblPr>
        <w:tblW w:w="1050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
        <w:gridCol w:w="3119"/>
        <w:gridCol w:w="1984"/>
        <w:gridCol w:w="1613"/>
        <w:gridCol w:w="1701"/>
        <w:gridCol w:w="1505"/>
      </w:tblGrid>
      <w:tr w:rsidR="00967460" w:rsidRPr="00F14C48" w:rsidTr="00B85E72">
        <w:trPr>
          <w:trHeight w:val="1275"/>
        </w:trPr>
        <w:tc>
          <w:tcPr>
            <w:tcW w:w="580" w:type="dxa"/>
            <w:shd w:val="clear" w:color="auto" w:fill="auto"/>
            <w:vAlign w:val="center"/>
          </w:tcPr>
          <w:p w:rsidR="00967460" w:rsidRPr="00F14C48" w:rsidRDefault="00967460" w:rsidP="00B85E72">
            <w:pPr>
              <w:jc w:val="center"/>
              <w:rPr>
                <w:bCs/>
                <w:color w:val="000000"/>
              </w:rPr>
            </w:pPr>
            <w:r w:rsidRPr="00F14C48">
              <w:rPr>
                <w:bCs/>
                <w:color w:val="000000"/>
              </w:rPr>
              <w:t xml:space="preserve">№ </w:t>
            </w:r>
            <w:proofErr w:type="gramStart"/>
            <w:r w:rsidRPr="00F14C48">
              <w:rPr>
                <w:bCs/>
                <w:color w:val="000000"/>
              </w:rPr>
              <w:t>п</w:t>
            </w:r>
            <w:proofErr w:type="gramEnd"/>
            <w:r w:rsidRPr="00F14C48">
              <w:rPr>
                <w:bCs/>
                <w:color w:val="000000"/>
              </w:rPr>
              <w:t>/п</w:t>
            </w:r>
          </w:p>
        </w:tc>
        <w:tc>
          <w:tcPr>
            <w:tcW w:w="3119" w:type="dxa"/>
            <w:shd w:val="clear" w:color="auto" w:fill="auto"/>
            <w:vAlign w:val="center"/>
          </w:tcPr>
          <w:p w:rsidR="00967460" w:rsidRPr="00F14C48" w:rsidRDefault="00967460" w:rsidP="00B85E72">
            <w:pPr>
              <w:jc w:val="center"/>
              <w:rPr>
                <w:bCs/>
                <w:color w:val="000000"/>
              </w:rPr>
            </w:pPr>
            <w:r w:rsidRPr="00F14C48">
              <w:rPr>
                <w:bCs/>
                <w:color w:val="000000"/>
              </w:rPr>
              <w:t>Наименование расходов</w:t>
            </w:r>
          </w:p>
        </w:tc>
        <w:tc>
          <w:tcPr>
            <w:tcW w:w="1984" w:type="dxa"/>
            <w:shd w:val="clear" w:color="auto" w:fill="auto"/>
            <w:vAlign w:val="center"/>
          </w:tcPr>
          <w:p w:rsidR="00967460" w:rsidRPr="00F14C48" w:rsidRDefault="00967460" w:rsidP="00B85E72">
            <w:pPr>
              <w:jc w:val="center"/>
              <w:rPr>
                <w:bCs/>
                <w:color w:val="000000"/>
              </w:rPr>
            </w:pPr>
            <w:r w:rsidRPr="00F14C48">
              <w:rPr>
                <w:bCs/>
                <w:color w:val="000000"/>
              </w:rPr>
              <w:t>Источник финансирования</w:t>
            </w:r>
          </w:p>
        </w:tc>
        <w:tc>
          <w:tcPr>
            <w:tcW w:w="1613" w:type="dxa"/>
            <w:shd w:val="clear" w:color="auto" w:fill="auto"/>
            <w:vAlign w:val="center"/>
          </w:tcPr>
          <w:p w:rsidR="00967460" w:rsidRPr="00F14C48" w:rsidRDefault="00967460" w:rsidP="00B85E72">
            <w:pPr>
              <w:jc w:val="center"/>
              <w:rPr>
                <w:bCs/>
                <w:color w:val="000000"/>
              </w:rPr>
            </w:pPr>
            <w:r w:rsidRPr="00F14C48">
              <w:rPr>
                <w:bCs/>
                <w:color w:val="000000"/>
              </w:rPr>
              <w:t>Уточненный план на 2014 год</w:t>
            </w:r>
          </w:p>
        </w:tc>
        <w:tc>
          <w:tcPr>
            <w:tcW w:w="1701" w:type="dxa"/>
            <w:shd w:val="clear" w:color="auto" w:fill="auto"/>
            <w:vAlign w:val="center"/>
          </w:tcPr>
          <w:p w:rsidR="00967460" w:rsidRPr="00F14C48" w:rsidRDefault="00967460" w:rsidP="00B85E72">
            <w:pPr>
              <w:jc w:val="center"/>
              <w:rPr>
                <w:bCs/>
                <w:color w:val="000000"/>
              </w:rPr>
            </w:pPr>
            <w:r w:rsidRPr="00F14C48">
              <w:rPr>
                <w:bCs/>
                <w:color w:val="000000"/>
              </w:rPr>
              <w:t>Исполнено за 2014 год</w:t>
            </w:r>
          </w:p>
        </w:tc>
        <w:tc>
          <w:tcPr>
            <w:tcW w:w="1505" w:type="dxa"/>
            <w:shd w:val="clear" w:color="auto" w:fill="auto"/>
            <w:vAlign w:val="center"/>
          </w:tcPr>
          <w:p w:rsidR="00967460" w:rsidRPr="00F14C48" w:rsidRDefault="00967460" w:rsidP="00B85E72">
            <w:pPr>
              <w:jc w:val="center"/>
              <w:rPr>
                <w:bCs/>
                <w:color w:val="000000"/>
              </w:rPr>
            </w:pPr>
            <w:r w:rsidRPr="00F14C48">
              <w:rPr>
                <w:bCs/>
                <w:color w:val="000000"/>
              </w:rPr>
              <w:t>% исполнения</w:t>
            </w:r>
          </w:p>
        </w:tc>
      </w:tr>
      <w:tr w:rsidR="00967460" w:rsidRPr="00F14C48" w:rsidTr="00B85E72">
        <w:trPr>
          <w:trHeight w:val="427"/>
        </w:trPr>
        <w:tc>
          <w:tcPr>
            <w:tcW w:w="580" w:type="dxa"/>
            <w:shd w:val="clear" w:color="auto" w:fill="auto"/>
            <w:vAlign w:val="center"/>
          </w:tcPr>
          <w:p w:rsidR="00967460" w:rsidRPr="00F14C48" w:rsidRDefault="00967460" w:rsidP="00B85E72">
            <w:pPr>
              <w:jc w:val="center"/>
              <w:rPr>
                <w:color w:val="000000"/>
              </w:rPr>
            </w:pPr>
            <w:r w:rsidRPr="00F14C48">
              <w:rPr>
                <w:color w:val="000000"/>
              </w:rPr>
              <w:t>1.</w:t>
            </w:r>
          </w:p>
        </w:tc>
        <w:tc>
          <w:tcPr>
            <w:tcW w:w="3119" w:type="dxa"/>
            <w:shd w:val="clear" w:color="auto" w:fill="auto"/>
            <w:vAlign w:val="center"/>
          </w:tcPr>
          <w:p w:rsidR="00967460" w:rsidRPr="00F14C48" w:rsidRDefault="00967460" w:rsidP="00B85E72">
            <w:pPr>
              <w:rPr>
                <w:color w:val="000000"/>
              </w:rPr>
            </w:pPr>
            <w:r w:rsidRPr="00F14C48">
              <w:t>Устройство систем видеообзора (завершён монтаж оптоволоконной линии связи 1360 м, установлено 7 видеокамер)</w:t>
            </w: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auto" w:fill="auto"/>
            <w:noWrap/>
            <w:vAlign w:val="center"/>
          </w:tcPr>
          <w:p w:rsidR="00967460" w:rsidRPr="00F14C48" w:rsidRDefault="00967460" w:rsidP="00B85E72">
            <w:pPr>
              <w:jc w:val="center"/>
              <w:rPr>
                <w:color w:val="000000"/>
              </w:rPr>
            </w:pPr>
            <w:r w:rsidRPr="00F14C48">
              <w:rPr>
                <w:color w:val="000000"/>
              </w:rPr>
              <w:t>2 500,0</w:t>
            </w:r>
          </w:p>
        </w:tc>
        <w:tc>
          <w:tcPr>
            <w:tcW w:w="1701" w:type="dxa"/>
            <w:shd w:val="clear" w:color="auto" w:fill="auto"/>
            <w:noWrap/>
            <w:vAlign w:val="center"/>
          </w:tcPr>
          <w:p w:rsidR="00967460" w:rsidRPr="00F14C48" w:rsidRDefault="00967460" w:rsidP="00B85E72">
            <w:pPr>
              <w:jc w:val="center"/>
              <w:rPr>
                <w:color w:val="000000"/>
              </w:rPr>
            </w:pPr>
            <w:r w:rsidRPr="00F14C48">
              <w:rPr>
                <w:color w:val="000000"/>
              </w:rPr>
              <w:t>2 500,0</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475"/>
        </w:trPr>
        <w:tc>
          <w:tcPr>
            <w:tcW w:w="580" w:type="dxa"/>
            <w:vMerge w:val="restart"/>
            <w:shd w:val="clear" w:color="auto" w:fill="auto"/>
            <w:vAlign w:val="center"/>
          </w:tcPr>
          <w:p w:rsidR="00967460" w:rsidRPr="00F14C48" w:rsidRDefault="00967460" w:rsidP="00B85E72">
            <w:pPr>
              <w:jc w:val="center"/>
              <w:rPr>
                <w:color w:val="000000"/>
              </w:rPr>
            </w:pPr>
            <w:r w:rsidRPr="00F14C48">
              <w:rPr>
                <w:color w:val="000000"/>
              </w:rPr>
              <w:t>2.</w:t>
            </w:r>
          </w:p>
        </w:tc>
        <w:tc>
          <w:tcPr>
            <w:tcW w:w="3119" w:type="dxa"/>
            <w:vMerge w:val="restart"/>
            <w:shd w:val="clear" w:color="auto" w:fill="auto"/>
            <w:vAlign w:val="center"/>
          </w:tcPr>
          <w:p w:rsidR="00967460" w:rsidRPr="00F14C48" w:rsidRDefault="00967460" w:rsidP="00B85E72">
            <w:pPr>
              <w:rPr>
                <w:color w:val="000000"/>
              </w:rPr>
            </w:pPr>
            <w:r w:rsidRPr="00F14C48">
              <w:t>Обеспечение функционирования системы видеонаблюдения</w:t>
            </w:r>
          </w:p>
        </w:tc>
        <w:tc>
          <w:tcPr>
            <w:tcW w:w="1984" w:type="dxa"/>
            <w:shd w:val="clear" w:color="000000" w:fill="FFFFFF"/>
            <w:vAlign w:val="center"/>
          </w:tcPr>
          <w:p w:rsidR="00967460" w:rsidRPr="00F14C48" w:rsidRDefault="00967460" w:rsidP="00B85E72">
            <w:pPr>
              <w:jc w:val="center"/>
              <w:rPr>
                <w:color w:val="000000"/>
              </w:rPr>
            </w:pPr>
            <w:r w:rsidRPr="00F14C48">
              <w:rPr>
                <w:color w:val="000000"/>
              </w:rPr>
              <w:t>Бюджет округа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693,0</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644,9</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93,1</w:t>
            </w:r>
          </w:p>
        </w:tc>
      </w:tr>
      <w:tr w:rsidR="00967460" w:rsidRPr="00F14C48" w:rsidTr="00B85E72">
        <w:trPr>
          <w:trHeight w:val="427"/>
        </w:trPr>
        <w:tc>
          <w:tcPr>
            <w:tcW w:w="580" w:type="dxa"/>
            <w:vMerge/>
            <w:shd w:val="clear" w:color="auto" w:fill="auto"/>
            <w:vAlign w:val="center"/>
          </w:tcPr>
          <w:p w:rsidR="00967460" w:rsidRPr="00F14C48" w:rsidRDefault="00967460" w:rsidP="00B85E72">
            <w:pPr>
              <w:jc w:val="center"/>
              <w:rPr>
                <w:color w:val="000000"/>
              </w:rPr>
            </w:pPr>
          </w:p>
        </w:tc>
        <w:tc>
          <w:tcPr>
            <w:tcW w:w="3119" w:type="dxa"/>
            <w:vMerge/>
            <w:shd w:val="clear" w:color="auto" w:fill="auto"/>
            <w:vAlign w:val="center"/>
          </w:tcPr>
          <w:p w:rsidR="00967460" w:rsidRPr="00F14C48" w:rsidRDefault="00967460" w:rsidP="00B85E72">
            <w:pPr>
              <w:rPr>
                <w:color w:val="000000"/>
              </w:rPr>
            </w:pPr>
          </w:p>
        </w:tc>
        <w:tc>
          <w:tcPr>
            <w:tcW w:w="1984" w:type="dxa"/>
            <w:shd w:val="clear" w:color="000000" w:fill="FFFFFF"/>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400,0</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396,4</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99,1</w:t>
            </w:r>
          </w:p>
        </w:tc>
      </w:tr>
      <w:tr w:rsidR="00967460" w:rsidRPr="00F14C48" w:rsidTr="00B85E72">
        <w:trPr>
          <w:trHeight w:val="855"/>
        </w:trPr>
        <w:tc>
          <w:tcPr>
            <w:tcW w:w="580" w:type="dxa"/>
            <w:vMerge w:val="restart"/>
            <w:shd w:val="clear" w:color="auto" w:fill="auto"/>
            <w:vAlign w:val="center"/>
          </w:tcPr>
          <w:p w:rsidR="00967460" w:rsidRPr="00F14C48" w:rsidRDefault="00967460" w:rsidP="00B85E72">
            <w:pPr>
              <w:jc w:val="center"/>
              <w:rPr>
                <w:color w:val="000000"/>
              </w:rPr>
            </w:pPr>
            <w:r w:rsidRPr="00F14C48">
              <w:rPr>
                <w:color w:val="000000"/>
              </w:rPr>
              <w:t>3.</w:t>
            </w:r>
          </w:p>
        </w:tc>
        <w:tc>
          <w:tcPr>
            <w:tcW w:w="3119" w:type="dxa"/>
            <w:vMerge w:val="restart"/>
            <w:shd w:val="clear" w:color="auto" w:fill="auto"/>
            <w:vAlign w:val="center"/>
          </w:tcPr>
          <w:p w:rsidR="00967460" w:rsidRPr="00F14C48" w:rsidRDefault="00967460" w:rsidP="00B85E72">
            <w:pPr>
              <w:rPr>
                <w:color w:val="000000"/>
              </w:rPr>
            </w:pPr>
            <w:r w:rsidRPr="00F14C48">
              <w:rPr>
                <w:color w:val="000000"/>
              </w:rPr>
              <w:t xml:space="preserve">Материальное стимулирование граждан (членов добровольной народной дружины), участвующих в охране общественного порядка, пресечении преступлений и иных правонарушений </w:t>
            </w: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округа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202,6</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202,6</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855"/>
        </w:trPr>
        <w:tc>
          <w:tcPr>
            <w:tcW w:w="580" w:type="dxa"/>
            <w:vMerge/>
            <w:vAlign w:val="center"/>
          </w:tcPr>
          <w:p w:rsidR="00967460" w:rsidRPr="00F14C48" w:rsidRDefault="00967460" w:rsidP="00B85E72">
            <w:pPr>
              <w:rPr>
                <w:color w:val="000000"/>
              </w:rPr>
            </w:pPr>
          </w:p>
        </w:tc>
        <w:tc>
          <w:tcPr>
            <w:tcW w:w="3119" w:type="dxa"/>
            <w:vMerge/>
            <w:vAlign w:val="center"/>
          </w:tcPr>
          <w:p w:rsidR="00967460" w:rsidRPr="00F14C48" w:rsidRDefault="00967460" w:rsidP="00B85E72">
            <w:pPr>
              <w:rPr>
                <w:color w:val="000000"/>
              </w:rPr>
            </w:pP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48,2</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48,2</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4C2861" w:rsidRPr="00F14C48" w:rsidTr="004C2861">
        <w:trPr>
          <w:trHeight w:val="324"/>
        </w:trPr>
        <w:tc>
          <w:tcPr>
            <w:tcW w:w="5683" w:type="dxa"/>
            <w:gridSpan w:val="3"/>
            <w:shd w:val="clear" w:color="auto" w:fill="auto"/>
            <w:noWrap/>
            <w:vAlign w:val="bottom"/>
          </w:tcPr>
          <w:p w:rsidR="004C2861" w:rsidRPr="00F14C48" w:rsidRDefault="004C2861" w:rsidP="004C2861">
            <w:pPr>
              <w:jc w:val="center"/>
              <w:rPr>
                <w:b/>
                <w:bCs/>
                <w:color w:val="000000"/>
              </w:rPr>
            </w:pPr>
            <w:r w:rsidRPr="00F14C48">
              <w:rPr>
                <w:b/>
                <w:bCs/>
                <w:color w:val="000000"/>
              </w:rPr>
              <w:t> Итого расходов</w:t>
            </w:r>
          </w:p>
        </w:tc>
        <w:tc>
          <w:tcPr>
            <w:tcW w:w="1613" w:type="dxa"/>
            <w:shd w:val="clear" w:color="auto" w:fill="auto"/>
            <w:noWrap/>
            <w:vAlign w:val="center"/>
          </w:tcPr>
          <w:p w:rsidR="004C2861" w:rsidRPr="00F14C48" w:rsidRDefault="004C2861" w:rsidP="00B85E72">
            <w:pPr>
              <w:jc w:val="center"/>
              <w:rPr>
                <w:b/>
                <w:bCs/>
                <w:color w:val="000000"/>
              </w:rPr>
            </w:pPr>
            <w:r w:rsidRPr="00F14C48">
              <w:rPr>
                <w:b/>
                <w:bCs/>
                <w:color w:val="000000"/>
              </w:rPr>
              <w:t>3 843,8</w:t>
            </w:r>
          </w:p>
        </w:tc>
        <w:tc>
          <w:tcPr>
            <w:tcW w:w="1701" w:type="dxa"/>
            <w:shd w:val="clear" w:color="auto" w:fill="auto"/>
            <w:noWrap/>
            <w:vAlign w:val="center"/>
          </w:tcPr>
          <w:p w:rsidR="004C2861" w:rsidRPr="00F14C48" w:rsidRDefault="004C2861" w:rsidP="00B85E72">
            <w:pPr>
              <w:jc w:val="center"/>
              <w:rPr>
                <w:b/>
                <w:bCs/>
                <w:color w:val="000000"/>
              </w:rPr>
            </w:pPr>
            <w:r w:rsidRPr="00F14C48">
              <w:rPr>
                <w:b/>
                <w:bCs/>
                <w:color w:val="000000"/>
              </w:rPr>
              <w:t>3 792,1</w:t>
            </w:r>
          </w:p>
        </w:tc>
        <w:tc>
          <w:tcPr>
            <w:tcW w:w="1505" w:type="dxa"/>
            <w:shd w:val="clear" w:color="auto" w:fill="auto"/>
            <w:noWrap/>
            <w:vAlign w:val="center"/>
          </w:tcPr>
          <w:p w:rsidR="004C2861" w:rsidRPr="00F14C48" w:rsidRDefault="004C2861" w:rsidP="00B85E72">
            <w:pPr>
              <w:jc w:val="center"/>
              <w:rPr>
                <w:b/>
                <w:bCs/>
                <w:color w:val="000000"/>
              </w:rPr>
            </w:pPr>
            <w:r w:rsidRPr="00F14C48">
              <w:rPr>
                <w:b/>
                <w:bCs/>
                <w:color w:val="000000"/>
              </w:rPr>
              <w:t>98,7</w:t>
            </w:r>
          </w:p>
        </w:tc>
      </w:tr>
      <w:tr w:rsidR="004C2861" w:rsidRPr="00F14C48" w:rsidTr="00975051">
        <w:trPr>
          <w:trHeight w:val="315"/>
        </w:trPr>
        <w:tc>
          <w:tcPr>
            <w:tcW w:w="5683" w:type="dxa"/>
            <w:gridSpan w:val="3"/>
            <w:shd w:val="clear" w:color="auto" w:fill="auto"/>
            <w:noWrap/>
            <w:vAlign w:val="bottom"/>
          </w:tcPr>
          <w:p w:rsidR="004C2861" w:rsidRPr="00F14C48" w:rsidRDefault="004C2861" w:rsidP="00B85E72">
            <w:pPr>
              <w:jc w:val="center"/>
              <w:rPr>
                <w:bCs/>
                <w:i/>
                <w:color w:val="000000"/>
              </w:rPr>
            </w:pPr>
            <w:r w:rsidRPr="00F14C48">
              <w:rPr>
                <w:bCs/>
                <w:i/>
                <w:color w:val="000000"/>
              </w:rPr>
              <w:t>в том числе по источникам:</w:t>
            </w:r>
          </w:p>
        </w:tc>
        <w:tc>
          <w:tcPr>
            <w:tcW w:w="1613" w:type="dxa"/>
            <w:shd w:val="clear" w:color="auto" w:fill="auto"/>
            <w:noWrap/>
            <w:vAlign w:val="center"/>
          </w:tcPr>
          <w:p w:rsidR="004C2861" w:rsidRPr="00F14C48" w:rsidRDefault="004C2861" w:rsidP="00B85E72">
            <w:pPr>
              <w:jc w:val="center"/>
              <w:rPr>
                <w:bCs/>
                <w:i/>
                <w:color w:val="000000"/>
              </w:rPr>
            </w:pPr>
          </w:p>
        </w:tc>
        <w:tc>
          <w:tcPr>
            <w:tcW w:w="1701" w:type="dxa"/>
            <w:shd w:val="clear" w:color="auto" w:fill="auto"/>
            <w:noWrap/>
            <w:vAlign w:val="center"/>
          </w:tcPr>
          <w:p w:rsidR="004C2861" w:rsidRPr="00F14C48" w:rsidRDefault="004C2861" w:rsidP="00B85E72">
            <w:pPr>
              <w:jc w:val="center"/>
              <w:rPr>
                <w:bCs/>
                <w:i/>
                <w:color w:val="000000"/>
              </w:rPr>
            </w:pPr>
          </w:p>
        </w:tc>
        <w:tc>
          <w:tcPr>
            <w:tcW w:w="1505" w:type="dxa"/>
            <w:shd w:val="clear" w:color="auto" w:fill="auto"/>
            <w:noWrap/>
            <w:vAlign w:val="center"/>
          </w:tcPr>
          <w:p w:rsidR="004C2861" w:rsidRPr="00F14C48" w:rsidRDefault="004C2861" w:rsidP="00B85E72">
            <w:pPr>
              <w:jc w:val="center"/>
              <w:rPr>
                <w:bCs/>
                <w:i/>
                <w:color w:val="000000"/>
              </w:rPr>
            </w:pPr>
          </w:p>
        </w:tc>
      </w:tr>
      <w:tr w:rsidR="004C2861" w:rsidRPr="00F14C48" w:rsidTr="00975051">
        <w:trPr>
          <w:trHeight w:val="315"/>
        </w:trPr>
        <w:tc>
          <w:tcPr>
            <w:tcW w:w="5683" w:type="dxa"/>
            <w:gridSpan w:val="3"/>
            <w:shd w:val="clear" w:color="auto" w:fill="auto"/>
            <w:noWrap/>
            <w:vAlign w:val="bottom"/>
          </w:tcPr>
          <w:p w:rsidR="004C2861" w:rsidRPr="00F14C48" w:rsidRDefault="004C2861" w:rsidP="00B85E72">
            <w:pPr>
              <w:jc w:val="center"/>
              <w:rPr>
                <w:bCs/>
                <w:i/>
                <w:color w:val="000000"/>
              </w:rPr>
            </w:pPr>
            <w:r w:rsidRPr="00F14C48">
              <w:rPr>
                <w:bCs/>
                <w:i/>
                <w:color w:val="000000"/>
              </w:rPr>
              <w:t>бюджет округа</w:t>
            </w:r>
          </w:p>
        </w:tc>
        <w:tc>
          <w:tcPr>
            <w:tcW w:w="1613" w:type="dxa"/>
            <w:shd w:val="clear" w:color="auto" w:fill="auto"/>
            <w:noWrap/>
            <w:vAlign w:val="center"/>
          </w:tcPr>
          <w:p w:rsidR="004C2861" w:rsidRPr="00F14C48" w:rsidRDefault="004C2861" w:rsidP="00B85E72">
            <w:pPr>
              <w:jc w:val="center"/>
              <w:rPr>
                <w:bCs/>
                <w:i/>
                <w:color w:val="000000"/>
              </w:rPr>
            </w:pPr>
            <w:r w:rsidRPr="00F14C48">
              <w:rPr>
                <w:bCs/>
                <w:i/>
                <w:color w:val="000000"/>
              </w:rPr>
              <w:t>895,6</w:t>
            </w:r>
          </w:p>
        </w:tc>
        <w:tc>
          <w:tcPr>
            <w:tcW w:w="1701" w:type="dxa"/>
            <w:shd w:val="clear" w:color="auto" w:fill="auto"/>
            <w:noWrap/>
            <w:vAlign w:val="center"/>
          </w:tcPr>
          <w:p w:rsidR="004C2861" w:rsidRPr="00F14C48" w:rsidRDefault="004C2861" w:rsidP="00B85E72">
            <w:pPr>
              <w:jc w:val="center"/>
              <w:rPr>
                <w:bCs/>
                <w:i/>
                <w:color w:val="000000"/>
              </w:rPr>
            </w:pPr>
            <w:r w:rsidRPr="00F14C48">
              <w:rPr>
                <w:bCs/>
                <w:i/>
                <w:color w:val="000000"/>
              </w:rPr>
              <w:t>847,5</w:t>
            </w:r>
          </w:p>
        </w:tc>
        <w:tc>
          <w:tcPr>
            <w:tcW w:w="1505" w:type="dxa"/>
            <w:shd w:val="clear" w:color="auto" w:fill="auto"/>
            <w:noWrap/>
            <w:vAlign w:val="center"/>
          </w:tcPr>
          <w:p w:rsidR="004C2861" w:rsidRPr="00F14C48" w:rsidRDefault="004C2861" w:rsidP="00B85E72">
            <w:pPr>
              <w:jc w:val="center"/>
              <w:rPr>
                <w:bCs/>
                <w:i/>
                <w:color w:val="000000"/>
              </w:rPr>
            </w:pPr>
            <w:r w:rsidRPr="00F14C48">
              <w:rPr>
                <w:bCs/>
                <w:i/>
                <w:color w:val="000000"/>
              </w:rPr>
              <w:t>94,6</w:t>
            </w:r>
          </w:p>
        </w:tc>
      </w:tr>
      <w:tr w:rsidR="004C2861" w:rsidRPr="00F14C48" w:rsidTr="00975051">
        <w:trPr>
          <w:trHeight w:val="315"/>
        </w:trPr>
        <w:tc>
          <w:tcPr>
            <w:tcW w:w="5683" w:type="dxa"/>
            <w:gridSpan w:val="3"/>
            <w:shd w:val="clear" w:color="auto" w:fill="auto"/>
            <w:noWrap/>
            <w:vAlign w:val="bottom"/>
          </w:tcPr>
          <w:p w:rsidR="004C2861" w:rsidRPr="00F14C48" w:rsidRDefault="004C2861" w:rsidP="004C2861">
            <w:pPr>
              <w:jc w:val="center"/>
              <w:rPr>
                <w:bCs/>
                <w:i/>
                <w:color w:val="000000"/>
              </w:rPr>
            </w:pPr>
            <w:r w:rsidRPr="00F14C48">
              <w:rPr>
                <w:bCs/>
                <w:i/>
                <w:color w:val="000000"/>
              </w:rPr>
              <w:t> бюджет города</w:t>
            </w:r>
          </w:p>
        </w:tc>
        <w:tc>
          <w:tcPr>
            <w:tcW w:w="1613" w:type="dxa"/>
            <w:shd w:val="clear" w:color="auto" w:fill="auto"/>
            <w:noWrap/>
            <w:vAlign w:val="center"/>
          </w:tcPr>
          <w:p w:rsidR="004C2861" w:rsidRPr="00F14C48" w:rsidRDefault="004C2861" w:rsidP="00B85E72">
            <w:pPr>
              <w:jc w:val="center"/>
              <w:rPr>
                <w:bCs/>
                <w:i/>
                <w:color w:val="000000"/>
              </w:rPr>
            </w:pPr>
            <w:r w:rsidRPr="00F14C48">
              <w:rPr>
                <w:bCs/>
                <w:i/>
                <w:color w:val="000000"/>
              </w:rPr>
              <w:t>2 948,2</w:t>
            </w:r>
          </w:p>
        </w:tc>
        <w:tc>
          <w:tcPr>
            <w:tcW w:w="1701" w:type="dxa"/>
            <w:shd w:val="clear" w:color="auto" w:fill="auto"/>
            <w:noWrap/>
            <w:vAlign w:val="center"/>
          </w:tcPr>
          <w:p w:rsidR="004C2861" w:rsidRPr="00F14C48" w:rsidRDefault="004C2861" w:rsidP="00B85E72">
            <w:pPr>
              <w:jc w:val="center"/>
              <w:rPr>
                <w:bCs/>
                <w:i/>
                <w:color w:val="000000"/>
              </w:rPr>
            </w:pPr>
            <w:r w:rsidRPr="00F14C48">
              <w:rPr>
                <w:bCs/>
                <w:i/>
                <w:color w:val="000000"/>
              </w:rPr>
              <w:t>2 944,6</w:t>
            </w:r>
          </w:p>
        </w:tc>
        <w:tc>
          <w:tcPr>
            <w:tcW w:w="1505" w:type="dxa"/>
            <w:shd w:val="clear" w:color="auto" w:fill="auto"/>
            <w:noWrap/>
            <w:vAlign w:val="center"/>
          </w:tcPr>
          <w:p w:rsidR="004C2861" w:rsidRPr="00F14C48" w:rsidRDefault="004C2861" w:rsidP="00B85E72">
            <w:pPr>
              <w:jc w:val="center"/>
              <w:rPr>
                <w:bCs/>
                <w:i/>
                <w:color w:val="000000"/>
              </w:rPr>
            </w:pPr>
            <w:r w:rsidRPr="00F14C48">
              <w:rPr>
                <w:bCs/>
                <w:i/>
                <w:color w:val="000000"/>
              </w:rPr>
              <w:t>99,9</w:t>
            </w:r>
          </w:p>
        </w:tc>
      </w:tr>
    </w:tbl>
    <w:p w:rsidR="00967460" w:rsidRPr="00F14C48" w:rsidRDefault="00967460" w:rsidP="00967460">
      <w:pPr>
        <w:ind w:firstLine="708"/>
        <w:jc w:val="both"/>
      </w:pPr>
    </w:p>
    <w:p w:rsidR="00967460" w:rsidRPr="00F14C48" w:rsidRDefault="00967460" w:rsidP="00967460">
      <w:pPr>
        <w:tabs>
          <w:tab w:val="left" w:pos="993"/>
        </w:tabs>
        <w:ind w:firstLine="709"/>
        <w:jc w:val="both"/>
      </w:pPr>
      <w:r w:rsidRPr="00F14C48">
        <w:t>Выделенный объем средств на реализацию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 позволил:</w:t>
      </w:r>
    </w:p>
    <w:p w:rsidR="00967460" w:rsidRPr="00F14C48" w:rsidRDefault="00967460" w:rsidP="00967460">
      <w:pPr>
        <w:pStyle w:val="ae"/>
        <w:tabs>
          <w:tab w:val="left" w:pos="993"/>
        </w:tabs>
        <w:ind w:left="0" w:firstLine="709"/>
        <w:jc w:val="both"/>
      </w:pPr>
      <w:r w:rsidRPr="00F14C48">
        <w:t>- материально стимулировать  граждан - членов добровольной народной дружины, участвующих в охране общественного порядка;</w:t>
      </w:r>
    </w:p>
    <w:p w:rsidR="00967460" w:rsidRPr="00F14C48" w:rsidRDefault="00967460" w:rsidP="00967460">
      <w:pPr>
        <w:pStyle w:val="ae"/>
        <w:tabs>
          <w:tab w:val="left" w:pos="993"/>
        </w:tabs>
        <w:ind w:left="0" w:firstLine="709"/>
        <w:jc w:val="both"/>
      </w:pPr>
      <w:proofErr w:type="gramStart"/>
      <w:r w:rsidRPr="00F14C48">
        <w:t xml:space="preserve">- </w:t>
      </w:r>
      <w:r w:rsidR="00975051" w:rsidRPr="00F14C48">
        <w:t xml:space="preserve">выполнить устройство системы видеонаблюдения в городе Югорске, </w:t>
      </w:r>
      <w:r w:rsidRPr="00F14C48">
        <w:t xml:space="preserve">обеспечить </w:t>
      </w:r>
      <w:r w:rsidR="00975051" w:rsidRPr="00F14C48">
        <w:t xml:space="preserve">ее </w:t>
      </w:r>
      <w:r w:rsidRPr="00F14C48">
        <w:t>функционирование</w:t>
      </w:r>
      <w:r w:rsidR="00975051" w:rsidRPr="00F14C48">
        <w:t>,</w:t>
      </w:r>
      <w:r w:rsidRPr="00F14C48">
        <w:t xml:space="preserve"> выполнить работы по проектированию, первичному оснащению и организации защищенного взаимодействия существующего сегмента системы видеонаблюдения, в том числе фото-видео фиксации нарушений правил дорожного движения ОМВД России по городу Югорску с сегментом интегрированной мультисервисной телекоммуникационной системы МВД России по Ханты Мансийскому автономному округу – Югра.</w:t>
      </w:r>
      <w:proofErr w:type="gramEnd"/>
    </w:p>
    <w:p w:rsidR="00967460" w:rsidRPr="00F14C48" w:rsidRDefault="00967460" w:rsidP="00967460">
      <w:pPr>
        <w:pStyle w:val="ae"/>
        <w:tabs>
          <w:tab w:val="left" w:pos="993"/>
        </w:tabs>
        <w:spacing w:after="200" w:line="276" w:lineRule="auto"/>
        <w:jc w:val="both"/>
      </w:pPr>
      <w:r w:rsidRPr="00F14C48">
        <w:br w:type="page"/>
      </w:r>
    </w:p>
    <w:p w:rsidR="00967460" w:rsidRPr="00F14C48" w:rsidRDefault="00967460" w:rsidP="00967460">
      <w:pPr>
        <w:ind w:firstLine="709"/>
        <w:jc w:val="center"/>
        <w:rPr>
          <w:b/>
          <w:u w:val="single"/>
        </w:rPr>
      </w:pPr>
      <w:r w:rsidRPr="00F14C48">
        <w:rPr>
          <w:b/>
          <w:u w:val="single"/>
        </w:rPr>
        <w:lastRenderedPageBreak/>
        <w:t>Раздел 04 00 «Национальная экономика»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разделу утверждены в сумме 256 945,9 тыс. рублей.</w:t>
      </w:r>
    </w:p>
    <w:p w:rsidR="00967460" w:rsidRPr="00F14C48" w:rsidRDefault="00967460" w:rsidP="00967460">
      <w:pPr>
        <w:ind w:firstLine="709"/>
        <w:jc w:val="both"/>
        <w:rPr>
          <w:color w:val="FF0000"/>
        </w:rPr>
      </w:pPr>
      <w:proofErr w:type="gramStart"/>
      <w:r w:rsidRPr="00F14C48">
        <w:rPr>
          <w:bCs/>
        </w:rPr>
        <w:t xml:space="preserve">В ходе исполнения бюджета города в утвержденный план по данному разделу были </w:t>
      </w:r>
      <w:r w:rsidRPr="00F14C48">
        <w:t>внесены изменения в сумме (+) 184 236,8 тыс. рублей в связи с увеличением бюджетных ассигнований на реализацию  подпрограммы «Развитие агропромышленного комплекса»,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w:t>
      </w:r>
      <w:proofErr w:type="gramEnd"/>
      <w:r w:rsidRPr="00F14C48">
        <w:t xml:space="preserve"> - 2020 годы»</w:t>
      </w:r>
      <w:r w:rsidRPr="00F14C48">
        <w:rPr>
          <w:bCs/>
        </w:rPr>
        <w:t>,</w:t>
      </w:r>
      <w:r w:rsidRPr="00F14C48">
        <w:t xml:space="preserve"> поступлением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Уточненная роспись расходов по разделу составила 441 182,7 тыс. рублей.</w:t>
      </w:r>
    </w:p>
    <w:p w:rsidR="00967460" w:rsidRPr="00F14C48" w:rsidRDefault="00967460" w:rsidP="00967460">
      <w:pPr>
        <w:ind w:firstLine="709"/>
        <w:jc w:val="both"/>
      </w:pPr>
      <w:r w:rsidRPr="00F14C48">
        <w:t>Расходы исполнены в сумме 438 843,6 тыс. рублей, что составляет 99,5% к уточненному плану.</w:t>
      </w:r>
    </w:p>
    <w:p w:rsidR="00967460" w:rsidRPr="00F14C48" w:rsidRDefault="00967460" w:rsidP="00967460">
      <w:pPr>
        <w:tabs>
          <w:tab w:val="num" w:pos="720"/>
        </w:tabs>
        <w:ind w:firstLine="709"/>
        <w:jc w:val="both"/>
      </w:pPr>
      <w:r w:rsidRPr="00F14C48">
        <w:t xml:space="preserve">Структура расходов раздела представлена в таблице </w:t>
      </w:r>
      <w:r w:rsidR="00557FE0" w:rsidRPr="00F14C48">
        <w:t>2</w:t>
      </w:r>
      <w:r w:rsidR="00203660" w:rsidRPr="00F14C48">
        <w:t>1</w:t>
      </w:r>
      <w:r w:rsidRPr="00F14C48">
        <w:t>.</w:t>
      </w:r>
    </w:p>
    <w:p w:rsidR="00967460" w:rsidRPr="00F14C48" w:rsidRDefault="00967460" w:rsidP="00967460">
      <w:pPr>
        <w:ind w:firstLine="709"/>
        <w:jc w:val="right"/>
      </w:pPr>
      <w:r w:rsidRPr="00F14C48">
        <w:t xml:space="preserve">Таблица </w:t>
      </w:r>
      <w:r w:rsidR="00557FE0" w:rsidRPr="00F14C48">
        <w:t>2</w:t>
      </w:r>
      <w:r w:rsidR="00203660" w:rsidRPr="00F14C48">
        <w:t>1</w:t>
      </w:r>
    </w:p>
    <w:p w:rsidR="00967460" w:rsidRPr="00F14C48" w:rsidRDefault="00967460" w:rsidP="00967460">
      <w:pPr>
        <w:ind w:firstLine="709"/>
        <w:jc w:val="center"/>
        <w:rPr>
          <w:b/>
          <w:bCs/>
          <w:u w:val="single"/>
        </w:rPr>
      </w:pPr>
    </w:p>
    <w:p w:rsidR="00967460" w:rsidRPr="00F14C48" w:rsidRDefault="00967460" w:rsidP="00967460">
      <w:pPr>
        <w:ind w:firstLine="709"/>
        <w:jc w:val="center"/>
        <w:rPr>
          <w:b/>
          <w:bCs/>
        </w:rPr>
      </w:pPr>
      <w:r w:rsidRPr="00F14C48">
        <w:rPr>
          <w:b/>
        </w:rPr>
        <w:t xml:space="preserve">Анализ структуры расходов </w:t>
      </w:r>
      <w:r w:rsidRPr="00F14C48">
        <w:rPr>
          <w:b/>
          <w:bCs/>
        </w:rPr>
        <w:t>раздела 04 00 «Национальная экономика»</w:t>
      </w:r>
    </w:p>
    <w:p w:rsidR="00967460" w:rsidRPr="00F14C48" w:rsidRDefault="00967460" w:rsidP="00967460">
      <w:pPr>
        <w:tabs>
          <w:tab w:val="num" w:pos="720"/>
        </w:tabs>
        <w:jc w:val="center"/>
        <w:rPr>
          <w:b/>
        </w:rPr>
      </w:pPr>
      <w:r w:rsidRPr="00F14C48">
        <w:rPr>
          <w:b/>
        </w:rPr>
        <w:t>в функциональном разрезе</w:t>
      </w:r>
    </w:p>
    <w:p w:rsidR="00967460" w:rsidRPr="00F14C48" w:rsidRDefault="00967460" w:rsidP="00967460">
      <w:pPr>
        <w:tabs>
          <w:tab w:val="num" w:pos="720"/>
        </w:tabs>
        <w:ind w:firstLine="709"/>
        <w:jc w:val="right"/>
      </w:pPr>
      <w:r w:rsidRPr="00F14C48">
        <w:t>тыс. рублей</w:t>
      </w:r>
    </w:p>
    <w:tbl>
      <w:tblPr>
        <w:tblW w:w="10362" w:type="dxa"/>
        <w:tblInd w:w="94" w:type="dxa"/>
        <w:tblLayout w:type="fixed"/>
        <w:tblLook w:val="04A0"/>
      </w:tblPr>
      <w:tblGrid>
        <w:gridCol w:w="2991"/>
        <w:gridCol w:w="1985"/>
        <w:gridCol w:w="1842"/>
        <w:gridCol w:w="1276"/>
        <w:gridCol w:w="2268"/>
      </w:tblGrid>
      <w:tr w:rsidR="00967460" w:rsidRPr="00F14C48" w:rsidTr="00B85E72">
        <w:trPr>
          <w:trHeight w:val="1260"/>
        </w:trPr>
        <w:tc>
          <w:tcPr>
            <w:tcW w:w="2991" w:type="dxa"/>
            <w:tcBorders>
              <w:top w:val="single" w:sz="4" w:space="0" w:color="auto"/>
              <w:left w:val="single" w:sz="4" w:space="0" w:color="auto"/>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Подразделы</w:t>
            </w:r>
          </w:p>
        </w:tc>
        <w:tc>
          <w:tcPr>
            <w:tcW w:w="1985"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Уточненный план на 2014 год</w:t>
            </w:r>
          </w:p>
        </w:tc>
        <w:tc>
          <w:tcPr>
            <w:tcW w:w="1842"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Исполнено за 2014 год</w:t>
            </w:r>
          </w:p>
        </w:tc>
        <w:tc>
          <w:tcPr>
            <w:tcW w:w="1276"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 исполнения</w:t>
            </w:r>
          </w:p>
        </w:tc>
        <w:tc>
          <w:tcPr>
            <w:tcW w:w="2268"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Доля расходов по подразделу в общем объеме расходов по разделу 04 00, %</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01 «Общеэкономические вопросы»</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1 459,3</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1 459,3</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pPr>
            <w:r w:rsidRPr="00F14C48">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0,3</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05 «Сельское хозяйство и рыболовство»</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120 651,0</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120 649,2</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27,5</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07 «Лесное хозяйство»</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14 082,0</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13 833,9</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98,2</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3,1</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08 «Транспорт»</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17 800,6</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17 800,6</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4,1</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09 «Дорожное хозяйство (дорожные фонды)»</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212 400,9</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212 392,1</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48,4</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10 «Связь и информатика»</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34 074,5</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33 756,8</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99,1</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7,7</w:t>
            </w:r>
          </w:p>
        </w:tc>
      </w:tr>
      <w:tr w:rsidR="00967460" w:rsidRPr="00F14C48" w:rsidTr="00B85E72">
        <w:trPr>
          <w:trHeight w:val="94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12 «Другие вопросы в области национальной экономики»</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40 714,4</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38 951,7</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95,7</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8,9</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pPr>
              <w:rPr>
                <w:b/>
                <w:color w:val="000000"/>
              </w:rPr>
            </w:pPr>
            <w:r w:rsidRPr="00F14C48">
              <w:rPr>
                <w:b/>
                <w:color w:val="000000"/>
              </w:rPr>
              <w:t>Итого по разделу 04 00 «Национальная экономика»</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rPr>
            </w:pPr>
            <w:r w:rsidRPr="00F14C48">
              <w:rPr>
                <w:b/>
                <w:bCs/>
              </w:rPr>
              <w:t>441 182,7</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rPr>
            </w:pPr>
            <w:r w:rsidRPr="00F14C48">
              <w:rPr>
                <w:b/>
                <w:bCs/>
              </w:rPr>
              <w:t>438 843,6</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b/>
                <w:bCs/>
                <w:color w:val="000000"/>
              </w:rPr>
            </w:pPr>
            <w:r w:rsidRPr="00F14C48">
              <w:rPr>
                <w:b/>
                <w:bCs/>
                <w:color w:val="000000"/>
              </w:rPr>
              <w:t>99,5</w:t>
            </w:r>
          </w:p>
        </w:tc>
        <w:tc>
          <w:tcPr>
            <w:tcW w:w="2268"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color w:val="000000"/>
              </w:rPr>
            </w:pPr>
            <w:r w:rsidRPr="00F14C48">
              <w:rPr>
                <w:b/>
                <w:bCs/>
                <w:color w:val="000000"/>
              </w:rPr>
              <w:t>100,0</w:t>
            </w:r>
          </w:p>
        </w:tc>
      </w:tr>
    </w:tbl>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04 01 «Общеэкономические вопросы»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1 390,0 тыс. рублей.</w:t>
      </w:r>
    </w:p>
    <w:p w:rsidR="00967460" w:rsidRPr="00F14C48" w:rsidRDefault="00967460" w:rsidP="00967460">
      <w:pPr>
        <w:ind w:firstLine="709"/>
        <w:jc w:val="both"/>
        <w:rPr>
          <w:color w:val="FF0000"/>
        </w:rPr>
      </w:pPr>
      <w:r w:rsidRPr="00F14C48">
        <w:rPr>
          <w:bCs/>
        </w:rPr>
        <w:t xml:space="preserve">В ходе исполнения бюджета города в утвержденный план были </w:t>
      </w:r>
      <w:r w:rsidRPr="00F14C48">
        <w:t xml:space="preserve">внесены изменения в сумме (+) 69,3 тыс. рублей за счет средств федерального бюджета </w:t>
      </w:r>
      <w:r w:rsidRPr="00F14C48">
        <w:rPr>
          <w:spacing w:val="-4"/>
        </w:rPr>
        <w:t>на оснащение рабочих мест для лиц с ограниченными возможностями в МБОУ «Средняя общеобразовательная школа №6»</w:t>
      </w:r>
      <w:r w:rsidRPr="00F14C48">
        <w:t>.</w:t>
      </w:r>
    </w:p>
    <w:p w:rsidR="00967460" w:rsidRPr="00F14C48" w:rsidRDefault="00967460" w:rsidP="00967460">
      <w:pPr>
        <w:ind w:firstLine="709"/>
        <w:jc w:val="both"/>
      </w:pPr>
      <w:r w:rsidRPr="00F14C48">
        <w:t>Уточненная роспись расходов по подразделу составила 1 459,3 тыс. рублей.</w:t>
      </w:r>
    </w:p>
    <w:p w:rsidR="00967460" w:rsidRPr="00F14C48" w:rsidRDefault="00967460" w:rsidP="00967460">
      <w:pPr>
        <w:ind w:firstLine="709"/>
        <w:jc w:val="both"/>
      </w:pPr>
      <w:r w:rsidRPr="00F14C48">
        <w:t>Расходы исполнены в сумме 1 459,3 тыс. рублей, что составляет 100,0% к уточненному плану.</w:t>
      </w:r>
    </w:p>
    <w:p w:rsidR="00967460" w:rsidRPr="00F14C48" w:rsidRDefault="00967460" w:rsidP="00967460">
      <w:pPr>
        <w:ind w:firstLine="709"/>
        <w:jc w:val="both"/>
      </w:pPr>
      <w:r w:rsidRPr="00F14C48">
        <w:lastRenderedPageBreak/>
        <w:t>Расходование бюджетных ассигнований осуществлялось в рамках муниципальной программы города Югорска «Реализация молодежной политики и организация временного трудоустройства в городе Югорске на 2014-2020 годы».</w:t>
      </w:r>
    </w:p>
    <w:p w:rsidR="00967460" w:rsidRPr="00F14C48" w:rsidRDefault="00967460" w:rsidP="00967460">
      <w:pPr>
        <w:ind w:firstLine="709"/>
        <w:jc w:val="right"/>
      </w:pPr>
    </w:p>
    <w:p w:rsidR="00967460" w:rsidRPr="00F14C48" w:rsidRDefault="00967460" w:rsidP="00967460">
      <w:pPr>
        <w:ind w:firstLine="709"/>
        <w:jc w:val="right"/>
      </w:pPr>
      <w:r w:rsidRPr="00F14C48">
        <w:t xml:space="preserve">Таблица </w:t>
      </w:r>
      <w:r w:rsidR="0070062C" w:rsidRPr="00F14C48">
        <w:t>2</w:t>
      </w:r>
      <w:r w:rsidR="00203660" w:rsidRPr="00F14C48">
        <w:t>2</w:t>
      </w:r>
    </w:p>
    <w:p w:rsidR="00967460" w:rsidRPr="00F14C48" w:rsidRDefault="00967460" w:rsidP="00967460">
      <w:pPr>
        <w:ind w:firstLine="709"/>
        <w:jc w:val="right"/>
      </w:pPr>
    </w:p>
    <w:p w:rsidR="00967460" w:rsidRPr="00F14C48" w:rsidRDefault="00967460" w:rsidP="00967460">
      <w:pPr>
        <w:tabs>
          <w:tab w:val="left" w:pos="993"/>
        </w:tabs>
        <w:ind w:firstLine="709"/>
        <w:jc w:val="center"/>
        <w:rPr>
          <w:b/>
        </w:rPr>
      </w:pPr>
      <w:r w:rsidRPr="00F14C48">
        <w:rPr>
          <w:b/>
        </w:rPr>
        <w:t>Расшифровка средств, направленных на реализацию муниципальной программы города Югорска «Реализация молодежной политики и организация временного трудоустройства в городе Югорске на 2014-2020 годы» в 2014 году</w:t>
      </w:r>
    </w:p>
    <w:p w:rsidR="00967460" w:rsidRPr="00F14C48" w:rsidRDefault="00967460" w:rsidP="00967460">
      <w:pPr>
        <w:tabs>
          <w:tab w:val="left" w:pos="993"/>
        </w:tabs>
        <w:ind w:firstLine="709"/>
        <w:jc w:val="right"/>
      </w:pPr>
      <w:r w:rsidRPr="00F14C48">
        <w:t>тыс. рублей</w:t>
      </w:r>
    </w:p>
    <w:p w:rsidR="00967460" w:rsidRPr="00F14C48" w:rsidRDefault="00967460" w:rsidP="00967460">
      <w:pPr>
        <w:tabs>
          <w:tab w:val="left" w:pos="993"/>
        </w:tabs>
        <w:ind w:firstLine="709"/>
        <w:jc w:val="both"/>
      </w:pPr>
    </w:p>
    <w:tbl>
      <w:tblPr>
        <w:tblW w:w="10205" w:type="dxa"/>
        <w:jc w:val="center"/>
        <w:tblInd w:w="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8"/>
        <w:gridCol w:w="2160"/>
        <w:gridCol w:w="1772"/>
        <w:gridCol w:w="1595"/>
      </w:tblGrid>
      <w:tr w:rsidR="00967460" w:rsidRPr="00F14C48" w:rsidTr="00B85E72">
        <w:trPr>
          <w:jc w:val="center"/>
        </w:trPr>
        <w:tc>
          <w:tcPr>
            <w:tcW w:w="4678" w:type="dxa"/>
            <w:shd w:val="clear" w:color="auto" w:fill="auto"/>
            <w:vAlign w:val="center"/>
          </w:tcPr>
          <w:p w:rsidR="00967460" w:rsidRPr="00F14C48" w:rsidRDefault="00967460" w:rsidP="00B85E72">
            <w:pPr>
              <w:jc w:val="center"/>
            </w:pPr>
            <w:r w:rsidRPr="00F14C48">
              <w:t>Наименование расходов</w:t>
            </w:r>
          </w:p>
        </w:tc>
        <w:tc>
          <w:tcPr>
            <w:tcW w:w="2160" w:type="dxa"/>
            <w:shd w:val="clear" w:color="auto" w:fill="auto"/>
            <w:vAlign w:val="center"/>
          </w:tcPr>
          <w:p w:rsidR="00967460" w:rsidRPr="00F14C48" w:rsidRDefault="00967460" w:rsidP="00B85E72">
            <w:pPr>
              <w:jc w:val="center"/>
            </w:pPr>
            <w:r w:rsidRPr="00F14C48">
              <w:t xml:space="preserve">Уточнённый план на 2014 год </w:t>
            </w:r>
          </w:p>
        </w:tc>
        <w:tc>
          <w:tcPr>
            <w:tcW w:w="1772" w:type="dxa"/>
            <w:shd w:val="clear" w:color="auto" w:fill="auto"/>
            <w:vAlign w:val="center"/>
          </w:tcPr>
          <w:p w:rsidR="00967460" w:rsidRPr="00F14C48" w:rsidRDefault="00967460" w:rsidP="00B85E72">
            <w:pPr>
              <w:jc w:val="center"/>
            </w:pPr>
            <w:r w:rsidRPr="00F14C48">
              <w:t>Исполнено за 2014 год</w:t>
            </w:r>
          </w:p>
        </w:tc>
        <w:tc>
          <w:tcPr>
            <w:tcW w:w="1595" w:type="dxa"/>
            <w:shd w:val="clear" w:color="auto" w:fill="auto"/>
            <w:vAlign w:val="center"/>
          </w:tcPr>
          <w:p w:rsidR="00967460" w:rsidRPr="00F14C48" w:rsidRDefault="00967460" w:rsidP="00B85E72">
            <w:pPr>
              <w:jc w:val="center"/>
            </w:pPr>
            <w:r w:rsidRPr="00F14C48">
              <w:t>% исполнения</w:t>
            </w:r>
          </w:p>
        </w:tc>
      </w:tr>
      <w:tr w:rsidR="00967460" w:rsidRPr="00F14C48" w:rsidTr="00B85E72">
        <w:trPr>
          <w:jc w:val="center"/>
        </w:trPr>
        <w:tc>
          <w:tcPr>
            <w:tcW w:w="4678" w:type="dxa"/>
            <w:shd w:val="clear" w:color="auto" w:fill="auto"/>
            <w:vAlign w:val="center"/>
          </w:tcPr>
          <w:p w:rsidR="00967460" w:rsidRPr="00F14C48" w:rsidRDefault="00967460" w:rsidP="00B85E72">
            <w:r w:rsidRPr="00F14C48">
              <w:t>Всего</w:t>
            </w:r>
          </w:p>
        </w:tc>
        <w:tc>
          <w:tcPr>
            <w:tcW w:w="2160" w:type="dxa"/>
            <w:shd w:val="clear" w:color="auto" w:fill="auto"/>
            <w:vAlign w:val="center"/>
          </w:tcPr>
          <w:p w:rsidR="00967460" w:rsidRPr="00F14C48" w:rsidRDefault="00967460" w:rsidP="00B85E72">
            <w:pPr>
              <w:jc w:val="center"/>
            </w:pPr>
            <w:r w:rsidRPr="00F14C48">
              <w:t>1 459,3</w:t>
            </w:r>
          </w:p>
        </w:tc>
        <w:tc>
          <w:tcPr>
            <w:tcW w:w="1772" w:type="dxa"/>
            <w:shd w:val="clear" w:color="auto" w:fill="auto"/>
            <w:vAlign w:val="center"/>
          </w:tcPr>
          <w:p w:rsidR="00967460" w:rsidRPr="00F14C48" w:rsidRDefault="00967460" w:rsidP="00B85E72">
            <w:pPr>
              <w:jc w:val="center"/>
            </w:pPr>
            <w:r w:rsidRPr="00F14C48">
              <w:t>1 459,3</w:t>
            </w:r>
          </w:p>
        </w:tc>
        <w:tc>
          <w:tcPr>
            <w:tcW w:w="1595" w:type="dxa"/>
            <w:shd w:val="clear" w:color="auto" w:fill="auto"/>
            <w:vAlign w:val="center"/>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vAlign w:val="center"/>
          </w:tcPr>
          <w:p w:rsidR="00967460" w:rsidRPr="00F14C48" w:rsidRDefault="00967460" w:rsidP="00B85E72">
            <w:r w:rsidRPr="00F14C48">
              <w:t>в том числе:</w:t>
            </w:r>
          </w:p>
        </w:tc>
        <w:tc>
          <w:tcPr>
            <w:tcW w:w="2160" w:type="dxa"/>
            <w:shd w:val="clear" w:color="auto" w:fill="auto"/>
            <w:vAlign w:val="center"/>
          </w:tcPr>
          <w:p w:rsidR="00967460" w:rsidRPr="00F14C48" w:rsidRDefault="00967460" w:rsidP="00B85E72">
            <w:pPr>
              <w:jc w:val="center"/>
            </w:pPr>
          </w:p>
        </w:tc>
        <w:tc>
          <w:tcPr>
            <w:tcW w:w="1772" w:type="dxa"/>
            <w:shd w:val="clear" w:color="auto" w:fill="auto"/>
            <w:vAlign w:val="center"/>
          </w:tcPr>
          <w:p w:rsidR="00967460" w:rsidRPr="00F14C48" w:rsidRDefault="00967460" w:rsidP="00B85E72">
            <w:pPr>
              <w:jc w:val="center"/>
            </w:pPr>
          </w:p>
        </w:tc>
        <w:tc>
          <w:tcPr>
            <w:tcW w:w="1595" w:type="dxa"/>
            <w:shd w:val="clear" w:color="auto" w:fill="auto"/>
            <w:vAlign w:val="center"/>
          </w:tcPr>
          <w:p w:rsidR="00967460" w:rsidRPr="00F14C48" w:rsidRDefault="00967460" w:rsidP="00B85E72">
            <w:pPr>
              <w:jc w:val="center"/>
            </w:pPr>
          </w:p>
        </w:tc>
      </w:tr>
      <w:tr w:rsidR="00967460" w:rsidRPr="00F14C48" w:rsidTr="00B85E72">
        <w:trPr>
          <w:jc w:val="center"/>
        </w:trPr>
        <w:tc>
          <w:tcPr>
            <w:tcW w:w="4678" w:type="dxa"/>
            <w:shd w:val="clear" w:color="auto" w:fill="auto"/>
          </w:tcPr>
          <w:p w:rsidR="00967460" w:rsidRPr="00F14C48" w:rsidRDefault="00967460" w:rsidP="00B85E72">
            <w:r w:rsidRPr="00F14C48">
              <w:rPr>
                <w:spacing w:val="-4"/>
              </w:rPr>
              <w:t>Оснащение рабочих мест для лиц с ограниченными возможностями в МБОУ «Средняя общеобразовательная школа №6»</w:t>
            </w:r>
          </w:p>
        </w:tc>
        <w:tc>
          <w:tcPr>
            <w:tcW w:w="2160" w:type="dxa"/>
            <w:shd w:val="clear" w:color="auto" w:fill="auto"/>
          </w:tcPr>
          <w:p w:rsidR="00967460" w:rsidRPr="00F14C48" w:rsidRDefault="00967460" w:rsidP="00B85E72">
            <w:pPr>
              <w:jc w:val="center"/>
            </w:pPr>
            <w:r w:rsidRPr="00F14C48">
              <w:t>69,3</w:t>
            </w:r>
          </w:p>
        </w:tc>
        <w:tc>
          <w:tcPr>
            <w:tcW w:w="1772" w:type="dxa"/>
            <w:shd w:val="clear" w:color="auto" w:fill="auto"/>
          </w:tcPr>
          <w:p w:rsidR="00967460" w:rsidRPr="00F14C48" w:rsidRDefault="00967460" w:rsidP="00B85E72">
            <w:pPr>
              <w:jc w:val="center"/>
            </w:pPr>
            <w:r w:rsidRPr="00F14C48">
              <w:t xml:space="preserve">69,3 </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 xml:space="preserve">Организация проведения оплачиваемых общественных работ для незанятых трудовой деятельностью и безработных граждан </w:t>
            </w:r>
          </w:p>
        </w:tc>
        <w:tc>
          <w:tcPr>
            <w:tcW w:w="2160" w:type="dxa"/>
            <w:shd w:val="clear" w:color="auto" w:fill="auto"/>
          </w:tcPr>
          <w:p w:rsidR="00967460" w:rsidRPr="00F14C48" w:rsidRDefault="00967460" w:rsidP="00B85E72">
            <w:pPr>
              <w:jc w:val="center"/>
            </w:pPr>
            <w:r w:rsidRPr="00F14C48">
              <w:t>1 221,9</w:t>
            </w:r>
          </w:p>
        </w:tc>
        <w:tc>
          <w:tcPr>
            <w:tcW w:w="1772" w:type="dxa"/>
            <w:shd w:val="clear" w:color="auto" w:fill="auto"/>
          </w:tcPr>
          <w:p w:rsidR="00967460" w:rsidRPr="00F14C48" w:rsidRDefault="00967460" w:rsidP="00B85E72">
            <w:pPr>
              <w:jc w:val="center"/>
            </w:pPr>
            <w:r w:rsidRPr="00F14C48">
              <w:t>1 221,9</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Организация временного трудоустройства безработных граждан, испытывающих трудности в поиске работы</w:t>
            </w:r>
          </w:p>
        </w:tc>
        <w:tc>
          <w:tcPr>
            <w:tcW w:w="2160" w:type="dxa"/>
            <w:shd w:val="clear" w:color="auto" w:fill="auto"/>
          </w:tcPr>
          <w:p w:rsidR="00967460" w:rsidRPr="00F14C48" w:rsidRDefault="00967460" w:rsidP="00B85E72">
            <w:pPr>
              <w:jc w:val="center"/>
            </w:pPr>
            <w:r w:rsidRPr="00F14C48">
              <w:t>66,2</w:t>
            </w:r>
          </w:p>
        </w:tc>
        <w:tc>
          <w:tcPr>
            <w:tcW w:w="1772" w:type="dxa"/>
            <w:shd w:val="clear" w:color="auto" w:fill="auto"/>
          </w:tcPr>
          <w:p w:rsidR="00967460" w:rsidRPr="00F14C48" w:rsidRDefault="00967460" w:rsidP="00B85E72">
            <w:pPr>
              <w:jc w:val="center"/>
            </w:pPr>
            <w:r w:rsidRPr="00F14C48">
              <w:t>66,2</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 xml:space="preserve">Организация временного трудоустройства безработных граждан, имеющих высшее, среднее профессиональное образование и ищущих работу </w:t>
            </w:r>
          </w:p>
        </w:tc>
        <w:tc>
          <w:tcPr>
            <w:tcW w:w="2160" w:type="dxa"/>
            <w:shd w:val="clear" w:color="auto" w:fill="auto"/>
          </w:tcPr>
          <w:p w:rsidR="00967460" w:rsidRPr="00F14C48" w:rsidRDefault="00967460" w:rsidP="00B85E72">
            <w:pPr>
              <w:jc w:val="center"/>
            </w:pPr>
            <w:r w:rsidRPr="00F14C48">
              <w:t>101,9</w:t>
            </w:r>
          </w:p>
        </w:tc>
        <w:tc>
          <w:tcPr>
            <w:tcW w:w="1772" w:type="dxa"/>
            <w:shd w:val="clear" w:color="auto" w:fill="auto"/>
          </w:tcPr>
          <w:p w:rsidR="00967460" w:rsidRPr="00F14C48" w:rsidRDefault="00967460" w:rsidP="00B85E72">
            <w:pPr>
              <w:jc w:val="center"/>
            </w:pPr>
            <w:r w:rsidRPr="00F14C48">
              <w:t>101,9</w:t>
            </w:r>
          </w:p>
        </w:tc>
        <w:tc>
          <w:tcPr>
            <w:tcW w:w="1595" w:type="dxa"/>
            <w:shd w:val="clear" w:color="auto" w:fill="auto"/>
          </w:tcPr>
          <w:p w:rsidR="00967460" w:rsidRPr="00F14C48" w:rsidRDefault="00967460" w:rsidP="00B85E72">
            <w:pPr>
              <w:jc w:val="center"/>
            </w:pPr>
            <w:r w:rsidRPr="00F14C48">
              <w:t>100,0</w:t>
            </w:r>
          </w:p>
        </w:tc>
      </w:tr>
    </w:tbl>
    <w:p w:rsidR="00967460" w:rsidRPr="00F14C48" w:rsidRDefault="00967460" w:rsidP="00967460">
      <w:pPr>
        <w:ind w:firstLine="709"/>
        <w:jc w:val="both"/>
      </w:pPr>
    </w:p>
    <w:p w:rsidR="00967460" w:rsidRPr="00F14C48" w:rsidRDefault="00967460" w:rsidP="00967460">
      <w:pPr>
        <w:ind w:firstLine="709"/>
        <w:jc w:val="both"/>
      </w:pPr>
      <w:r w:rsidRPr="00F14C48">
        <w:t>Выделенный объем средств позволил создать временные рабочие места для 83 человек, в том числе:</w:t>
      </w:r>
    </w:p>
    <w:p w:rsidR="00967460" w:rsidRPr="00F14C48" w:rsidRDefault="00967460" w:rsidP="00967460">
      <w:pPr>
        <w:tabs>
          <w:tab w:val="left" w:pos="993"/>
        </w:tabs>
        <w:ind w:firstLine="709"/>
        <w:jc w:val="both"/>
      </w:pPr>
      <w:r w:rsidRPr="00F14C48">
        <w:t xml:space="preserve">- для </w:t>
      </w:r>
      <w:r w:rsidR="00975051" w:rsidRPr="00F14C48">
        <w:t xml:space="preserve">14 человек из числа </w:t>
      </w:r>
      <w:r w:rsidRPr="00F14C48">
        <w:t>лиц, испытывающих трудности в поиске работы;</w:t>
      </w:r>
    </w:p>
    <w:p w:rsidR="00967460" w:rsidRPr="00F14C48" w:rsidRDefault="00967460" w:rsidP="00967460">
      <w:pPr>
        <w:tabs>
          <w:tab w:val="left" w:pos="993"/>
        </w:tabs>
        <w:ind w:firstLine="709"/>
        <w:jc w:val="both"/>
      </w:pPr>
      <w:r w:rsidRPr="00F14C48">
        <w:t xml:space="preserve">- для </w:t>
      </w:r>
      <w:r w:rsidR="00975051" w:rsidRPr="00F14C48">
        <w:t xml:space="preserve">16 человек из числа </w:t>
      </w:r>
      <w:r w:rsidRPr="00F14C48">
        <w:t xml:space="preserve">безработных граждан </w:t>
      </w:r>
      <w:r w:rsidR="00C5732F" w:rsidRPr="00F14C48">
        <w:t>-</w:t>
      </w:r>
      <w:r w:rsidRPr="00F14C48">
        <w:t xml:space="preserve"> выпускников учреждений начального, среднего и высшего профессионального образования;</w:t>
      </w:r>
    </w:p>
    <w:p w:rsidR="00967460" w:rsidRPr="00F14C48" w:rsidRDefault="00967460" w:rsidP="00967460">
      <w:pPr>
        <w:tabs>
          <w:tab w:val="left" w:pos="993"/>
        </w:tabs>
        <w:ind w:firstLine="709"/>
        <w:jc w:val="both"/>
      </w:pPr>
      <w:r w:rsidRPr="00F14C48">
        <w:t xml:space="preserve">- для </w:t>
      </w:r>
      <w:r w:rsidR="00975051" w:rsidRPr="00F14C48">
        <w:t xml:space="preserve">53 человек из числа лиц, </w:t>
      </w:r>
      <w:r w:rsidRPr="00F14C48">
        <w:t>направленных на опла</w:t>
      </w:r>
      <w:r w:rsidR="00975051" w:rsidRPr="00F14C48">
        <w:t>чиваемые общественные работы</w:t>
      </w:r>
      <w:r w:rsidRPr="00F14C48">
        <w:t>.</w:t>
      </w:r>
    </w:p>
    <w:p w:rsidR="00967460" w:rsidRPr="00F14C48" w:rsidRDefault="00967460" w:rsidP="00967460">
      <w:pPr>
        <w:ind w:firstLine="709"/>
        <w:jc w:val="both"/>
      </w:pPr>
    </w:p>
    <w:p w:rsidR="00967460" w:rsidRPr="00F14C48" w:rsidRDefault="00967460" w:rsidP="00967460">
      <w:pPr>
        <w:widowControl w:val="0"/>
        <w:shd w:val="clear" w:color="auto" w:fill="FFFFFF"/>
        <w:tabs>
          <w:tab w:val="left" w:pos="709"/>
          <w:tab w:val="left" w:pos="3461"/>
        </w:tabs>
        <w:autoSpaceDE w:val="0"/>
        <w:autoSpaceDN w:val="0"/>
        <w:adjustRightInd w:val="0"/>
        <w:ind w:firstLine="709"/>
        <w:jc w:val="center"/>
        <w:rPr>
          <w:b/>
          <w:i/>
          <w:u w:val="single"/>
        </w:rPr>
      </w:pPr>
      <w:r w:rsidRPr="00F14C48">
        <w:rPr>
          <w:b/>
          <w:i/>
          <w:u w:val="single"/>
        </w:rPr>
        <w:t>Подраздел 04 05 «Сельское хозяйство и рыболовство»</w:t>
      </w:r>
    </w:p>
    <w:p w:rsidR="00967460" w:rsidRPr="00F14C48" w:rsidRDefault="00967460" w:rsidP="00967460">
      <w:pPr>
        <w:pStyle w:val="ae"/>
        <w:tabs>
          <w:tab w:val="left" w:pos="0"/>
        </w:tabs>
        <w:ind w:left="0" w:firstLine="709"/>
        <w:jc w:val="both"/>
      </w:pPr>
    </w:p>
    <w:p w:rsidR="00967460" w:rsidRPr="00F14C48" w:rsidRDefault="00967460" w:rsidP="00967460">
      <w:pPr>
        <w:ind w:firstLine="709"/>
        <w:jc w:val="both"/>
      </w:pPr>
      <w:r w:rsidRPr="00F14C48">
        <w:t>Расходы по данному подразделу утверждены в сумме 39 861,9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80 789,1 тыс. рублей в связи с увеличением бюджетных ассигнований на реализацию  подпрограммы «Развитие агропромышленного комплекса»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Уточненный план по подразделу составил </w:t>
      </w:r>
      <w:r w:rsidRPr="00F14C48">
        <w:rPr>
          <w:bCs/>
        </w:rPr>
        <w:t>120 651,0 тыс.</w:t>
      </w:r>
      <w:r w:rsidRPr="00F14C48">
        <w:t xml:space="preserve"> рублей.</w:t>
      </w:r>
    </w:p>
    <w:p w:rsidR="00967460" w:rsidRPr="00F14C48" w:rsidRDefault="00967460" w:rsidP="00967460">
      <w:pPr>
        <w:ind w:firstLine="709"/>
        <w:jc w:val="both"/>
        <w:rPr>
          <w:bCs/>
        </w:rPr>
      </w:pPr>
      <w:r w:rsidRPr="00F14C48">
        <w:rPr>
          <w:bCs/>
        </w:rPr>
        <w:t>Расходы исполнены в сумме 120 649,2 тыс.</w:t>
      </w:r>
      <w:r w:rsidRPr="00F14C48">
        <w:t xml:space="preserve"> </w:t>
      </w:r>
      <w:r w:rsidRPr="00F14C48">
        <w:rPr>
          <w:bCs/>
        </w:rPr>
        <w:t xml:space="preserve">рублей, что составляет 100,0% к уточненному плану на год. </w:t>
      </w:r>
    </w:p>
    <w:p w:rsidR="00967460" w:rsidRPr="00F14C48" w:rsidRDefault="00967460" w:rsidP="00967460">
      <w:pPr>
        <w:pStyle w:val="ae"/>
        <w:tabs>
          <w:tab w:val="left" w:pos="0"/>
        </w:tabs>
        <w:ind w:left="0" w:firstLine="709"/>
        <w:jc w:val="both"/>
      </w:pPr>
      <w:r w:rsidRPr="00F14C48">
        <w:t xml:space="preserve">В течение отчетного периода средства были израсходованы </w:t>
      </w:r>
      <w:proofErr w:type="gramStart"/>
      <w:r w:rsidRPr="00F14C48">
        <w:t>на</w:t>
      </w:r>
      <w:proofErr w:type="gramEnd"/>
      <w:r w:rsidRPr="00F14C48">
        <w:t>:</w:t>
      </w:r>
    </w:p>
    <w:p w:rsidR="00967460" w:rsidRPr="00F14C48" w:rsidRDefault="00967460" w:rsidP="00967460">
      <w:pPr>
        <w:pStyle w:val="ae"/>
        <w:tabs>
          <w:tab w:val="left" w:pos="0"/>
        </w:tabs>
        <w:ind w:left="0" w:firstLine="709"/>
        <w:jc w:val="both"/>
      </w:pPr>
      <w:r w:rsidRPr="00F14C48">
        <w:t xml:space="preserve">1. Реализацию мероприятий подпрограммы «Развитие агропромышленного комплекса»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в том числе </w:t>
      </w:r>
      <w:proofErr w:type="gramStart"/>
      <w:r w:rsidRPr="00F14C48">
        <w:t>на</w:t>
      </w:r>
      <w:proofErr w:type="gramEnd"/>
      <w:r w:rsidRPr="00F14C48">
        <w:t>:</w:t>
      </w:r>
    </w:p>
    <w:p w:rsidR="00967460" w:rsidRPr="00F14C48" w:rsidRDefault="00967460" w:rsidP="00967460">
      <w:pPr>
        <w:shd w:val="clear" w:color="auto" w:fill="FFFFFF"/>
        <w:tabs>
          <w:tab w:val="left" w:pos="851"/>
        </w:tabs>
        <w:ind w:firstLine="709"/>
        <w:jc w:val="both"/>
      </w:pPr>
      <w:r w:rsidRPr="00F14C48">
        <w:t>- возмещение части расходов на развитие материально – технической базы малых форм хозяйствования 4 сельскохозяйственным производителям</w:t>
      </w:r>
      <w:r w:rsidRPr="00F14C48">
        <w:rPr>
          <w:rFonts w:eastAsia="Calibri"/>
          <w:lang w:eastAsia="en-US"/>
        </w:rPr>
        <w:t xml:space="preserve"> </w:t>
      </w:r>
      <w:r w:rsidRPr="00F14C48">
        <w:t>в сумме 5 239,8 тыс. рублей;</w:t>
      </w:r>
    </w:p>
    <w:p w:rsidR="00967460" w:rsidRPr="00F14C48" w:rsidRDefault="00967460" w:rsidP="00967460">
      <w:pPr>
        <w:tabs>
          <w:tab w:val="left" w:pos="851"/>
        </w:tabs>
        <w:ind w:firstLine="709"/>
        <w:jc w:val="both"/>
      </w:pPr>
      <w:r w:rsidRPr="00F14C48">
        <w:lastRenderedPageBreak/>
        <w:t>- поддержку мясного скотоводства 1 сельскохозяйственного производителя в сумме 3 120,0 тыс. рублей;</w:t>
      </w:r>
    </w:p>
    <w:p w:rsidR="00967460" w:rsidRPr="00F14C48" w:rsidRDefault="00967460" w:rsidP="00967460">
      <w:pPr>
        <w:pStyle w:val="ae"/>
        <w:tabs>
          <w:tab w:val="left" w:pos="0"/>
        </w:tabs>
        <w:ind w:left="0" w:firstLine="709"/>
        <w:jc w:val="both"/>
        <w:rPr>
          <w:rFonts w:eastAsia="Calibri"/>
          <w:lang w:eastAsia="en-US"/>
        </w:rPr>
      </w:pPr>
      <w:r w:rsidRPr="00F14C48">
        <w:rPr>
          <w:spacing w:val="-1"/>
        </w:rPr>
        <w:t xml:space="preserve">- </w:t>
      </w:r>
      <w:r w:rsidRPr="00F14C48">
        <w:rPr>
          <w:rFonts w:eastAsia="Calibri"/>
          <w:lang w:eastAsia="en-US"/>
        </w:rPr>
        <w:t xml:space="preserve">предоставление субсидий </w:t>
      </w:r>
      <w:r w:rsidRPr="00F14C48">
        <w:t xml:space="preserve">за реализованную </w:t>
      </w:r>
      <w:r w:rsidRPr="00F14C48">
        <w:rPr>
          <w:rFonts w:eastAsia="Calibri"/>
          <w:lang w:eastAsia="en-US"/>
        </w:rPr>
        <w:t xml:space="preserve">продукцию животноводства 7 </w:t>
      </w:r>
      <w:r w:rsidRPr="00F14C48">
        <w:t>сельскохозяйственным производителям</w:t>
      </w:r>
      <w:r w:rsidRPr="00F14C48">
        <w:rPr>
          <w:rFonts w:eastAsia="Calibri"/>
          <w:lang w:eastAsia="en-US"/>
        </w:rPr>
        <w:t xml:space="preserve"> в сумме </w:t>
      </w:r>
      <w:r w:rsidRPr="00F14C48">
        <w:t xml:space="preserve">103 855,9 тыс. </w:t>
      </w:r>
      <w:r w:rsidRPr="00F14C48">
        <w:rPr>
          <w:rFonts w:eastAsia="Calibri"/>
          <w:lang w:eastAsia="en-US"/>
        </w:rPr>
        <w:t xml:space="preserve">рублей, </w:t>
      </w:r>
      <w:r w:rsidRPr="00F14C48">
        <w:t xml:space="preserve">за реализованную </w:t>
      </w:r>
      <w:r w:rsidRPr="00F14C48">
        <w:rPr>
          <w:rFonts w:eastAsia="Calibri"/>
          <w:lang w:eastAsia="en-US"/>
        </w:rPr>
        <w:t>продукцию молока</w:t>
      </w:r>
      <w:r w:rsidRPr="00F14C48">
        <w:t xml:space="preserve"> - в сумме 3 326,0 тыс. рублей</w:t>
      </w:r>
      <w:r w:rsidRPr="00F14C48">
        <w:rPr>
          <w:rFonts w:eastAsia="Calibri"/>
          <w:lang w:eastAsia="en-US"/>
        </w:rPr>
        <w:t>;</w:t>
      </w:r>
    </w:p>
    <w:p w:rsidR="00967460" w:rsidRPr="00F14C48" w:rsidRDefault="00967460" w:rsidP="00967460">
      <w:pPr>
        <w:tabs>
          <w:tab w:val="left" w:pos="851"/>
        </w:tabs>
        <w:ind w:firstLine="709"/>
        <w:jc w:val="both"/>
        <w:rPr>
          <w:spacing w:val="-1"/>
        </w:rPr>
      </w:pPr>
      <w:r w:rsidRPr="00F14C48">
        <w:rPr>
          <w:rFonts w:eastAsia="Calibri"/>
          <w:lang w:eastAsia="en-US"/>
        </w:rPr>
        <w:t xml:space="preserve">- выплату субсидий на содержание маточного поголовья сельскохозяйственных животных в личных подсобных хозяйствах 26 гражданам в сумме </w:t>
      </w:r>
      <w:r w:rsidRPr="00F14C48">
        <w:t xml:space="preserve">340,7 тыс. </w:t>
      </w:r>
      <w:r w:rsidRPr="00F14C48">
        <w:rPr>
          <w:rFonts w:eastAsia="Calibri"/>
          <w:lang w:eastAsia="en-US"/>
        </w:rPr>
        <w:t>рублей;</w:t>
      </w:r>
    </w:p>
    <w:p w:rsidR="00967460" w:rsidRPr="00F14C48" w:rsidRDefault="00967460" w:rsidP="00967460">
      <w:pPr>
        <w:tabs>
          <w:tab w:val="left" w:pos="851"/>
        </w:tabs>
        <w:ind w:firstLine="709"/>
        <w:jc w:val="both"/>
      </w:pPr>
      <w:r w:rsidRPr="00F14C48">
        <w:rPr>
          <w:spacing w:val="-1"/>
        </w:rPr>
        <w:t xml:space="preserve">- </w:t>
      </w:r>
      <w:r w:rsidRPr="00F14C48">
        <w:t>администрирование государственного полномочия по поддержке сельскохозяйственного производства в сумме 31,4 тыс. рублей.</w:t>
      </w:r>
    </w:p>
    <w:p w:rsidR="00967460" w:rsidRPr="00F14C48" w:rsidRDefault="00967460" w:rsidP="00967460">
      <w:pPr>
        <w:tabs>
          <w:tab w:val="left" w:pos="851"/>
        </w:tabs>
        <w:ind w:firstLine="709"/>
        <w:jc w:val="both"/>
        <w:rPr>
          <w:rFonts w:eastAsia="Calibri"/>
          <w:lang w:eastAsia="en-US"/>
        </w:rPr>
      </w:pPr>
      <w:r w:rsidRPr="00F14C48">
        <w:rPr>
          <w:rFonts w:eastAsia="Calibri"/>
          <w:lang w:eastAsia="en-US"/>
        </w:rPr>
        <w:t xml:space="preserve">2. Предоставление субсидии </w:t>
      </w:r>
      <w:r w:rsidRPr="00F14C48">
        <w:t xml:space="preserve">за реализованную </w:t>
      </w:r>
      <w:r w:rsidRPr="00F14C48">
        <w:rPr>
          <w:rFonts w:eastAsia="Calibri"/>
          <w:lang w:eastAsia="en-US"/>
        </w:rPr>
        <w:t xml:space="preserve">продукцию животноводства 1 </w:t>
      </w:r>
      <w:r w:rsidRPr="00F14C48">
        <w:t>сельскохозяйственному производителю</w:t>
      </w:r>
      <w:r w:rsidRPr="00F14C48">
        <w:rPr>
          <w:rFonts w:eastAsia="Calibri"/>
          <w:lang w:eastAsia="en-US"/>
        </w:rPr>
        <w:t xml:space="preserve"> на общую сумму 1 190,2 тыс.</w:t>
      </w:r>
      <w:r w:rsidRPr="00F14C48">
        <w:t xml:space="preserve"> </w:t>
      </w:r>
      <w:r w:rsidRPr="00F14C48">
        <w:rPr>
          <w:rFonts w:eastAsia="Calibri"/>
          <w:lang w:eastAsia="en-US"/>
        </w:rPr>
        <w:t>рублей</w:t>
      </w:r>
      <w:r w:rsidRPr="00F14C48">
        <w:rPr>
          <w:spacing w:val="-4"/>
        </w:rPr>
        <w:t xml:space="preserve"> </w:t>
      </w:r>
      <w:r w:rsidRPr="00F14C48">
        <w:t>в рамках не программных направлений деятельности.</w:t>
      </w:r>
    </w:p>
    <w:p w:rsidR="00967460" w:rsidRPr="00F14C48" w:rsidRDefault="00967460" w:rsidP="00967460">
      <w:pPr>
        <w:tabs>
          <w:tab w:val="left" w:pos="851"/>
        </w:tabs>
        <w:ind w:firstLine="709"/>
        <w:jc w:val="both"/>
        <w:rPr>
          <w:rFonts w:eastAsia="Calibri"/>
          <w:lang w:eastAsia="en-US"/>
        </w:rPr>
      </w:pPr>
      <w:r w:rsidRPr="00F14C48">
        <w:rPr>
          <w:rFonts w:eastAsia="Calibri"/>
          <w:lang w:eastAsia="en-US"/>
        </w:rPr>
        <w:t>3. П</w:t>
      </w:r>
      <w:r w:rsidRPr="00F14C48">
        <w:rPr>
          <w:rFonts w:eastAsiaTheme="minorHAnsi"/>
          <w:lang w:eastAsia="en-US"/>
        </w:rPr>
        <w:t xml:space="preserve">роведение мероприятий по предупреждению и ликвидации болезней животных, их лечению, защите населения от болезней, общих для человека и животных в сумме 3 545,2 тыс. рублей в рамках </w:t>
      </w:r>
      <w:r w:rsidRPr="00F14C48">
        <w:rPr>
          <w:rFonts w:eastAsia="Calibri"/>
          <w:lang w:eastAsia="en-US"/>
        </w:rPr>
        <w:t>муниципальной программы города Югорска «Благоустройство города Югорска на 2014-2020 годы», в том числе за счет средств окружного бюджета – 377,0 тыс. рублей.</w:t>
      </w:r>
    </w:p>
    <w:p w:rsidR="00967460" w:rsidRPr="00F14C48" w:rsidRDefault="00967460" w:rsidP="00967460">
      <w:pPr>
        <w:ind w:firstLine="709"/>
        <w:jc w:val="both"/>
        <w:rPr>
          <w:rFonts w:eastAsia="Calibri"/>
          <w:lang w:eastAsia="en-US"/>
        </w:rPr>
      </w:pPr>
      <w:r w:rsidRPr="00F14C48">
        <w:rPr>
          <w:rFonts w:eastAsia="Calibri"/>
          <w:lang w:eastAsia="en-US"/>
        </w:rPr>
        <w:t>Выделенный объем средств по подразделу 04 05 «Сельское хозяйство и рыболовство» позволил:</w:t>
      </w:r>
    </w:p>
    <w:p w:rsidR="00967460" w:rsidRPr="00F14C48" w:rsidRDefault="00967460" w:rsidP="00967460">
      <w:pPr>
        <w:ind w:firstLine="709"/>
        <w:jc w:val="both"/>
      </w:pPr>
      <w:r w:rsidRPr="00F14C48">
        <w:t>- ввести в эксплуатацию животноводческий комплекс: телятник (блок 1, блок 2);</w:t>
      </w:r>
    </w:p>
    <w:p w:rsidR="00967460" w:rsidRPr="00F14C48" w:rsidRDefault="00967460" w:rsidP="00967460">
      <w:pPr>
        <w:ind w:firstLine="709"/>
        <w:jc w:val="both"/>
      </w:pPr>
      <w:r w:rsidRPr="00F14C48">
        <w:t>- обеспечить образовательные учреждения, другие организации и жителей города натуральной молочной продукцией;</w:t>
      </w:r>
    </w:p>
    <w:p w:rsidR="00967460" w:rsidRPr="00F14C48" w:rsidRDefault="00967460" w:rsidP="00967460">
      <w:pPr>
        <w:ind w:firstLine="709"/>
        <w:jc w:val="both"/>
      </w:pPr>
      <w:r w:rsidRPr="00F14C48">
        <w:t>- обеспечить постоянный выпуск таких видов кисломолочной продукции, как кефир, бифифрут, сыворотка;</w:t>
      </w:r>
    </w:p>
    <w:p w:rsidR="00967460" w:rsidRPr="00F14C48" w:rsidRDefault="00967460" w:rsidP="00967460">
      <w:pPr>
        <w:ind w:firstLine="709"/>
        <w:jc w:val="both"/>
      </w:pPr>
      <w:r w:rsidRPr="00F14C48">
        <w:t>- оказать содействие в работе действующих фермерских хозяйств, личных подсобных хозяйств;</w:t>
      </w:r>
    </w:p>
    <w:p w:rsidR="00967460" w:rsidRPr="00F14C48" w:rsidRDefault="00967460" w:rsidP="00967460">
      <w:pPr>
        <w:ind w:firstLine="709"/>
        <w:jc w:val="both"/>
      </w:pPr>
      <w:r w:rsidRPr="00F14C48">
        <w:t>- увеличить объем произведенного и отгруженного молока на 30%, мяса - на 7%;</w:t>
      </w:r>
    </w:p>
    <w:p w:rsidR="00967460" w:rsidRPr="00F14C48" w:rsidRDefault="00967460" w:rsidP="00967460">
      <w:pPr>
        <w:ind w:firstLine="709"/>
        <w:jc w:val="both"/>
      </w:pPr>
      <w:r w:rsidRPr="00F14C48">
        <w:t>- обеспечить отлов 976 безнадзорных и бродячих животных.</w:t>
      </w:r>
    </w:p>
    <w:p w:rsidR="00967460" w:rsidRPr="00F14C48" w:rsidRDefault="00967460" w:rsidP="00967460">
      <w:pPr>
        <w:ind w:firstLine="709"/>
        <w:jc w:val="both"/>
      </w:pPr>
      <w:r w:rsidRPr="00F14C48">
        <w:t>Сельхозтовар</w:t>
      </w:r>
      <w:r w:rsidR="00C5732F" w:rsidRPr="00F14C48">
        <w:t>о</w:t>
      </w:r>
      <w:r w:rsidRPr="00F14C48">
        <w:t xml:space="preserve">производители города Югорска приняли участие в </w:t>
      </w:r>
      <w:r w:rsidRPr="00F14C48">
        <w:rPr>
          <w:lang w:val="en-US"/>
        </w:rPr>
        <w:t>V</w:t>
      </w:r>
      <w:r w:rsidRPr="00F14C48">
        <w:t xml:space="preserve"> Межрегиональной агропромышленной выставке Уральского Федерального округа «АГРО форум», которая проходила в городе Екатеринбург. По итогам конкурса ООО «СПП Югорское» в номинации «Высокое качество проду</w:t>
      </w:r>
      <w:r w:rsidR="00C5732F" w:rsidRPr="00F14C48">
        <w:t>кции» вручена бронзовая медаль з</w:t>
      </w:r>
      <w:r w:rsidRPr="00F14C48">
        <w:t>а сливки питьевые м.д</w:t>
      </w:r>
      <w:proofErr w:type="gramStart"/>
      <w:r w:rsidRPr="00F14C48">
        <w:t>.ж</w:t>
      </w:r>
      <w:proofErr w:type="gramEnd"/>
      <w:r w:rsidRPr="00F14C48">
        <w:t xml:space="preserve"> 35 %. По итогам Всероссийского бизнес – рейтинга, проводимого в городе Москв</w:t>
      </w:r>
      <w:r w:rsidR="00C5732F" w:rsidRPr="00F14C48">
        <w:t>а</w:t>
      </w:r>
      <w:r w:rsidRPr="00F14C48">
        <w:t xml:space="preserve"> за весомый вклад в развитие российской экономики, добросовестную уплату налогов, достижение высоких экономических показателей ООО «СПП Югорское» удостоено сертификата «Лидер отрасли 2014».</w:t>
      </w:r>
    </w:p>
    <w:p w:rsidR="00967460" w:rsidRPr="00F14C48" w:rsidRDefault="00967460" w:rsidP="00967460">
      <w:pPr>
        <w:ind w:firstLine="709"/>
        <w:jc w:val="both"/>
      </w:pPr>
      <w:r w:rsidRPr="00F14C48">
        <w:t>Продукция югорчан получила признание на 16-ой Российской агропромышленной выставке «Золотая осень-2014», которая проходила в городе Москв</w:t>
      </w:r>
      <w:r w:rsidR="00C5732F" w:rsidRPr="00F14C48">
        <w:t>а</w:t>
      </w:r>
      <w:r w:rsidRPr="00F14C48">
        <w:t>. Результатом стали награды: золотая и бронзовая медаль за колбасы мясные крестьянско-фермерского хозяйства Е.В. Багаевой и А.В. Беккера.</w:t>
      </w:r>
    </w:p>
    <w:p w:rsidR="00365FAA" w:rsidRPr="00F14C48" w:rsidRDefault="00365FAA" w:rsidP="00967460">
      <w:pPr>
        <w:ind w:firstLine="709"/>
        <w:jc w:val="both"/>
      </w:pPr>
    </w:p>
    <w:p w:rsidR="00967460" w:rsidRPr="00F14C48" w:rsidRDefault="00967460" w:rsidP="00967460">
      <w:pPr>
        <w:ind w:firstLine="709"/>
        <w:jc w:val="center"/>
        <w:rPr>
          <w:b/>
          <w:i/>
          <w:u w:val="single"/>
        </w:rPr>
      </w:pPr>
      <w:r w:rsidRPr="00F14C48">
        <w:rPr>
          <w:b/>
          <w:i/>
          <w:u w:val="single"/>
        </w:rPr>
        <w:t>Подраздел 04 07 «Лесное хозяйство»</w:t>
      </w:r>
    </w:p>
    <w:p w:rsidR="00967460" w:rsidRPr="00F14C48" w:rsidRDefault="00967460" w:rsidP="00967460">
      <w:pPr>
        <w:pStyle w:val="ae"/>
        <w:tabs>
          <w:tab w:val="left" w:pos="0"/>
        </w:tabs>
        <w:ind w:left="0" w:firstLine="709"/>
        <w:jc w:val="both"/>
      </w:pPr>
    </w:p>
    <w:p w:rsidR="00967460" w:rsidRPr="00F14C48" w:rsidRDefault="00967460" w:rsidP="00967460">
      <w:pPr>
        <w:ind w:firstLine="709"/>
        <w:jc w:val="both"/>
      </w:pPr>
      <w:r w:rsidRPr="00F14C48">
        <w:t>Расходы по данному подразделу утверждены в сумме 13 632,0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450,0 тыс. рублей на предоставление субсидии на иные цели муниципальному бюджетному учреждению «Городское лесничество» на исполнение предписаний по эксплуатации рекламных конструкций.</w:t>
      </w:r>
    </w:p>
    <w:p w:rsidR="00967460" w:rsidRPr="00F14C48" w:rsidRDefault="00967460" w:rsidP="00967460">
      <w:pPr>
        <w:ind w:firstLine="709"/>
        <w:jc w:val="both"/>
      </w:pPr>
      <w:r w:rsidRPr="00F14C48">
        <w:t>Уточненная роспись расходов по подразделу составила 14 082,0 тыс. рублей.</w:t>
      </w:r>
    </w:p>
    <w:p w:rsidR="00967460" w:rsidRPr="00F14C48" w:rsidRDefault="00967460" w:rsidP="00967460">
      <w:pPr>
        <w:ind w:firstLine="709"/>
        <w:jc w:val="both"/>
        <w:rPr>
          <w:bCs/>
        </w:rPr>
      </w:pPr>
      <w:r w:rsidRPr="00F14C48">
        <w:rPr>
          <w:bCs/>
        </w:rPr>
        <w:t xml:space="preserve">Расходы исполнены в сумме 13 833,9 тыс. рублей, что составляет 98,2 % к уточненному плану на год. </w:t>
      </w:r>
    </w:p>
    <w:p w:rsidR="00967460" w:rsidRPr="00F14C48" w:rsidRDefault="00967460" w:rsidP="00967460">
      <w:pPr>
        <w:ind w:firstLine="709"/>
        <w:jc w:val="both"/>
      </w:pPr>
      <w:r w:rsidRPr="00F14C48">
        <w:t xml:space="preserve">В течение отчетного периода расходование бюджетных ассигнований осуществлялось в рамках реализации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 в том числе </w:t>
      </w:r>
      <w:proofErr w:type="gramStart"/>
      <w:r w:rsidRPr="00F14C48">
        <w:t>на</w:t>
      </w:r>
      <w:proofErr w:type="gramEnd"/>
      <w:r w:rsidRPr="00F14C48">
        <w:t>:</w:t>
      </w:r>
    </w:p>
    <w:p w:rsidR="00967460" w:rsidRPr="00F14C48" w:rsidRDefault="00967460" w:rsidP="00967460">
      <w:pPr>
        <w:ind w:firstLine="709"/>
        <w:jc w:val="both"/>
      </w:pPr>
      <w:r w:rsidRPr="00F14C48">
        <w:lastRenderedPageBreak/>
        <w:t>- финансовое обеспечение муниципального задания муниципальному бюджетному учреждению «Городское лесничество» на выполнение работ по осуществлению лесохозяйственной и лесопарковой деятельности, обустройству мест отдыха населения в городских лесах. При уточненном плане 13 632,0 тыс. рублей исполнено 13 383,9 тыс. рублей или</w:t>
      </w:r>
      <w:r w:rsidR="00C5732F" w:rsidRPr="00F14C48">
        <w:t xml:space="preserve"> на</w:t>
      </w:r>
      <w:r w:rsidRPr="00F14C48">
        <w:t xml:space="preserve"> 98,2%;</w:t>
      </w:r>
    </w:p>
    <w:p w:rsidR="00967460" w:rsidRPr="00F14C48" w:rsidRDefault="00967460" w:rsidP="00967460">
      <w:pPr>
        <w:ind w:firstLine="709"/>
        <w:jc w:val="both"/>
      </w:pPr>
      <w:r w:rsidRPr="00F14C48">
        <w:rPr>
          <w:bCs/>
        </w:rPr>
        <w:t>- выполнение работ по</w:t>
      </w:r>
      <w:r w:rsidRPr="00F14C48">
        <w:rPr>
          <w:color w:val="FF0000"/>
        </w:rPr>
        <w:t xml:space="preserve"> </w:t>
      </w:r>
      <w:r w:rsidRPr="00F14C48">
        <w:t>демонтажу рекламных конструкций, установленных в нарушение Федерального закона от 13.03.2006 № 38 – ФЗ «О рекламе» без разрешения органа местного самоуправления. Расходы произведены в сумме 450,0 тыс. рублей, что соответствует годовым бюджетным назначениям.</w:t>
      </w:r>
    </w:p>
    <w:p w:rsidR="00967460" w:rsidRPr="00F14C48" w:rsidRDefault="00967460" w:rsidP="00967460">
      <w:pPr>
        <w:tabs>
          <w:tab w:val="left" w:pos="567"/>
          <w:tab w:val="left" w:pos="9639"/>
        </w:tabs>
        <w:ind w:firstLine="709"/>
        <w:jc w:val="both"/>
      </w:pPr>
      <w:r w:rsidRPr="00F14C48">
        <w:t>Выделенный объем средств позволил:</w:t>
      </w:r>
    </w:p>
    <w:p w:rsidR="00967460" w:rsidRPr="00F14C48" w:rsidRDefault="00967460" w:rsidP="00967460">
      <w:pPr>
        <w:tabs>
          <w:tab w:val="left" w:pos="567"/>
          <w:tab w:val="left" w:pos="9639"/>
        </w:tabs>
        <w:ind w:firstLine="709"/>
        <w:jc w:val="both"/>
      </w:pPr>
      <w:r w:rsidRPr="00F14C48">
        <w:t>- провести обустройство 5 зон отдыха;</w:t>
      </w:r>
    </w:p>
    <w:p w:rsidR="00967460" w:rsidRPr="00F14C48" w:rsidRDefault="00967460" w:rsidP="00967460">
      <w:pPr>
        <w:tabs>
          <w:tab w:val="left" w:pos="567"/>
          <w:tab w:val="left" w:pos="9639"/>
        </w:tabs>
        <w:ind w:firstLine="709"/>
        <w:jc w:val="both"/>
      </w:pPr>
      <w:r w:rsidRPr="00F14C48">
        <w:t>- провести мероприятия по уходу за 12 зонами отдыха;</w:t>
      </w:r>
    </w:p>
    <w:p w:rsidR="00967460" w:rsidRPr="00F14C48" w:rsidRDefault="00967460" w:rsidP="00967460">
      <w:pPr>
        <w:tabs>
          <w:tab w:val="left" w:pos="567"/>
          <w:tab w:val="left" w:pos="9639"/>
        </w:tabs>
        <w:ind w:firstLine="709"/>
        <w:jc w:val="both"/>
      </w:pPr>
      <w:r w:rsidRPr="00F14C48">
        <w:t>- производить регулярное патрулирование по лесным дорогам городских лесов, в том числе с целью охраны лесов от незаконных порубок;</w:t>
      </w:r>
    </w:p>
    <w:p w:rsidR="00967460" w:rsidRPr="00F14C48" w:rsidRDefault="00967460" w:rsidP="00967460">
      <w:pPr>
        <w:ind w:firstLine="709"/>
        <w:jc w:val="both"/>
      </w:pPr>
      <w:r w:rsidRPr="00F14C48">
        <w:t>- провести мероприятия по устройству противопожарных разрывов на территории в 9,76 га;</w:t>
      </w:r>
    </w:p>
    <w:p w:rsidR="00967460" w:rsidRPr="00F14C48" w:rsidRDefault="00967460" w:rsidP="00967460">
      <w:pPr>
        <w:ind w:firstLine="709"/>
        <w:jc w:val="both"/>
      </w:pPr>
      <w:r w:rsidRPr="00F14C48">
        <w:t xml:space="preserve">- проложить новые минерализованные противопожарные полосы протяженностью </w:t>
      </w:r>
      <w:smartTag w:uri="urn:schemas-microsoft-com:office:smarttags" w:element="metricconverter">
        <w:smartTagPr>
          <w:attr w:name="ProductID" w:val="30 км"/>
        </w:smartTagPr>
        <w:r w:rsidRPr="00F14C48">
          <w:t>30 км</w:t>
        </w:r>
      </w:smartTag>
      <w:r w:rsidRPr="00F14C48">
        <w:t xml:space="preserve"> и провести уход за полосами протяженностью 20 км;</w:t>
      </w:r>
    </w:p>
    <w:p w:rsidR="00967460" w:rsidRPr="00F14C48" w:rsidRDefault="00967460" w:rsidP="00967460">
      <w:pPr>
        <w:ind w:firstLine="709"/>
        <w:jc w:val="both"/>
      </w:pPr>
      <w:r w:rsidRPr="00F14C48">
        <w:t>- провести очистку леса от бытового мусора на территории в 103,7 га и расчистку леса от захламления на территории 57,5 га;</w:t>
      </w:r>
    </w:p>
    <w:p w:rsidR="00967460" w:rsidRPr="00F14C48" w:rsidRDefault="00967460" w:rsidP="00967460">
      <w:pPr>
        <w:ind w:firstLine="709"/>
        <w:jc w:val="both"/>
      </w:pPr>
      <w:r w:rsidRPr="00F14C48">
        <w:t>- провести тушение городского леса на территории 7,2 га;</w:t>
      </w:r>
    </w:p>
    <w:p w:rsidR="00967460" w:rsidRPr="00F14C48" w:rsidRDefault="00967460" w:rsidP="00967460">
      <w:pPr>
        <w:ind w:firstLine="709"/>
        <w:jc w:val="both"/>
      </w:pPr>
      <w:r w:rsidRPr="00F14C48">
        <w:t>- провести санитарные рубки в городских лесах на площади 89,4 га;</w:t>
      </w:r>
    </w:p>
    <w:p w:rsidR="00967460" w:rsidRPr="00F14C48" w:rsidRDefault="00967460" w:rsidP="00967460">
      <w:pPr>
        <w:ind w:firstLine="709"/>
        <w:jc w:val="both"/>
      </w:pPr>
      <w:r w:rsidRPr="00F14C48">
        <w:t>- для улучшения эстетического вида городских улиц было произведено формирование крон деревьев на улицах города Югорска в количестве 386 штук;</w:t>
      </w:r>
    </w:p>
    <w:p w:rsidR="00967460" w:rsidRPr="00F14C48" w:rsidRDefault="00967460" w:rsidP="00967460">
      <w:pPr>
        <w:ind w:firstLine="709"/>
        <w:jc w:val="both"/>
      </w:pPr>
      <w:r w:rsidRPr="00F14C48">
        <w:t>- провести закуп посадочного материала в количестве 400 штук;</w:t>
      </w:r>
    </w:p>
    <w:p w:rsidR="00967460" w:rsidRPr="00F14C48" w:rsidRDefault="00967460" w:rsidP="00967460">
      <w:pPr>
        <w:ind w:firstLine="709"/>
        <w:jc w:val="both"/>
      </w:pPr>
      <w:r w:rsidRPr="00F14C48">
        <w:t>- провести мероприятия по ликвидации несанкционированных свалок в общем объеме 552 м3;</w:t>
      </w:r>
    </w:p>
    <w:p w:rsidR="00967460" w:rsidRPr="00F14C48" w:rsidRDefault="00967460" w:rsidP="00967460">
      <w:pPr>
        <w:ind w:firstLine="709"/>
        <w:jc w:val="both"/>
      </w:pPr>
      <w:r w:rsidRPr="00F14C48">
        <w:t>- провести изготовление и установку лесных аншлагов в количестве 9 штук;</w:t>
      </w:r>
    </w:p>
    <w:p w:rsidR="00967460" w:rsidRPr="00F14C48" w:rsidRDefault="00967460" w:rsidP="00967460">
      <w:pPr>
        <w:ind w:firstLine="709"/>
        <w:jc w:val="both"/>
      </w:pPr>
      <w:r w:rsidRPr="00F14C48">
        <w:t>- провести демонтаж рекламных конструкций</w:t>
      </w:r>
      <w:r w:rsidR="00C5732F" w:rsidRPr="00F14C48">
        <w:t>,</w:t>
      </w:r>
      <w:r w:rsidRPr="00F14C48">
        <w:t xml:space="preserve"> установленных без разрешения</w:t>
      </w:r>
      <w:r w:rsidR="00C5732F" w:rsidRPr="00F14C48">
        <w:t>,</w:t>
      </w:r>
      <w:r w:rsidRPr="00F14C48">
        <w:t xml:space="preserve"> в количестве 16 штук.</w:t>
      </w:r>
    </w:p>
    <w:p w:rsidR="00D54650" w:rsidRPr="00F14C48" w:rsidRDefault="00D54650" w:rsidP="00967460">
      <w:pPr>
        <w:ind w:firstLine="709"/>
        <w:jc w:val="both"/>
      </w:pPr>
    </w:p>
    <w:p w:rsidR="00882119" w:rsidRPr="00F14C48" w:rsidRDefault="00882119" w:rsidP="00882119">
      <w:pPr>
        <w:ind w:firstLine="709"/>
        <w:jc w:val="center"/>
        <w:rPr>
          <w:b/>
          <w:i/>
          <w:iCs/>
          <w:u w:val="single"/>
        </w:rPr>
      </w:pPr>
      <w:r w:rsidRPr="00F14C48">
        <w:rPr>
          <w:b/>
          <w:i/>
          <w:iCs/>
          <w:u w:val="single"/>
        </w:rPr>
        <w:t>Подраздел 04 08 «Транспорт»</w:t>
      </w:r>
    </w:p>
    <w:p w:rsidR="00882119" w:rsidRPr="00F14C48" w:rsidRDefault="00882119" w:rsidP="00882119">
      <w:pPr>
        <w:jc w:val="center"/>
        <w:rPr>
          <w:b/>
        </w:rPr>
      </w:pPr>
    </w:p>
    <w:p w:rsidR="00882119" w:rsidRPr="00F14C48" w:rsidRDefault="00882119" w:rsidP="00882119">
      <w:pPr>
        <w:ind w:firstLine="720"/>
        <w:jc w:val="both"/>
      </w:pPr>
      <w:r w:rsidRPr="00F14C48">
        <w:t xml:space="preserve">Особенностью городских автобусных пассажирских перевозок является их высокая себестоимость и низкая окупаемость затрат в связи с регулированием предельной стоимости проезда, а также отвлечением пассажиропотока маршрутными такси – как более маневренным транспортом общего пользования. </w:t>
      </w:r>
    </w:p>
    <w:p w:rsidR="00882119" w:rsidRPr="00F14C48" w:rsidRDefault="00882119" w:rsidP="00882119">
      <w:pPr>
        <w:ind w:firstLine="720"/>
        <w:jc w:val="both"/>
      </w:pPr>
      <w:r w:rsidRPr="00F14C48">
        <w:t xml:space="preserve">Обеспечение высокого уровня безопасности пассажирских перевозок и создание безбарьерной среды для проезда льготных категорий населения (в том числе и инвалидов) на автобусах, укомплектованных специальным оборудованием, требует привлечения необходимого автотранспорта, находящегося в распоряжении крупных предприятий и не позволяет организовывать пассажирские перевозки только маршрутными такси, так как они не отвечают установленным требованиям. </w:t>
      </w:r>
    </w:p>
    <w:p w:rsidR="00882119" w:rsidRPr="00F14C48" w:rsidRDefault="00882119" w:rsidP="00882119">
      <w:pPr>
        <w:ind w:firstLine="720"/>
        <w:jc w:val="both"/>
      </w:pPr>
      <w:r w:rsidRPr="00F14C48">
        <w:t>Финансирование расходов по подразделу осуществлялось в рамках муниципальной программы города Югорска «Развитие сети автомобильных дорог и транспорта в городе Югорске на 2014 – 2020 годы». Бюджетные ассигнования были направлены на выплату субсидии на возмещение недополученных доходов специализированному автотранспортному предприятию в связи с оказанием населению города услуг по пассажирским перевозкам по социально-ориентированным тарифам, не обеспечивающим возмещение издержек по городским маршрутам регулярного сообщения.</w:t>
      </w:r>
    </w:p>
    <w:p w:rsidR="00882119" w:rsidRPr="00F14C48" w:rsidRDefault="00882119" w:rsidP="00882119">
      <w:pPr>
        <w:ind w:firstLine="709"/>
        <w:jc w:val="both"/>
      </w:pPr>
      <w:r w:rsidRPr="00F14C48">
        <w:t xml:space="preserve">За отчетный период при уточненном плане 17 800,6 тыс. рублей исполнение составило 17 800,6 тыс. рублей или 100% от уточненного плана. </w:t>
      </w:r>
    </w:p>
    <w:p w:rsidR="00882119" w:rsidRPr="00F14C48" w:rsidRDefault="00882119" w:rsidP="00882119">
      <w:pPr>
        <w:ind w:firstLine="708"/>
        <w:jc w:val="both"/>
      </w:pPr>
      <w:r w:rsidRPr="00F14C48">
        <w:t>Выделенный объем бюджетных средств по подразделу позволил:</w:t>
      </w:r>
    </w:p>
    <w:p w:rsidR="00882119" w:rsidRPr="00F14C48" w:rsidRDefault="00882119" w:rsidP="00882119">
      <w:pPr>
        <w:ind w:firstLine="708"/>
        <w:jc w:val="both"/>
      </w:pPr>
      <w:r w:rsidRPr="00F14C48">
        <w:t>- создать условия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882119" w:rsidRPr="00F14C48" w:rsidRDefault="00882119" w:rsidP="00882119">
      <w:pPr>
        <w:ind w:firstLine="708"/>
        <w:jc w:val="both"/>
      </w:pPr>
      <w:r w:rsidRPr="00F14C48">
        <w:lastRenderedPageBreak/>
        <w:t>- выполнить 23,6 тыс. рейсов по 4 автобусным маршрутам (2 внутригородских маршрута, маршрут «Югорск – Югорск 2», маршрут «Югорск – «Зеленая зона»);</w:t>
      </w:r>
    </w:p>
    <w:p w:rsidR="00882119" w:rsidRPr="00F14C48" w:rsidRDefault="00882119" w:rsidP="00882119">
      <w:pPr>
        <w:ind w:firstLine="708"/>
        <w:jc w:val="both"/>
      </w:pPr>
      <w:r w:rsidRPr="00F14C48">
        <w:t>- перевезти 217,4 тыс. пассажиров;</w:t>
      </w:r>
    </w:p>
    <w:p w:rsidR="00882119" w:rsidRPr="00F14C48" w:rsidRDefault="00882119" w:rsidP="00882119">
      <w:pPr>
        <w:ind w:firstLine="708"/>
        <w:jc w:val="both"/>
      </w:pPr>
      <w:r w:rsidRPr="00F14C48">
        <w:t>- снизить стоимость проезда для граждан на городских автобусных и пригородных маршрутах на 84,5% (себестоимость перевозки составила за 2014 год 122,46 рубля, а средняя цена билета – 19,00 рублей).</w:t>
      </w:r>
    </w:p>
    <w:p w:rsidR="00882119" w:rsidRPr="00F14C48" w:rsidRDefault="00882119" w:rsidP="00882119">
      <w:pPr>
        <w:ind w:firstLine="709"/>
        <w:jc w:val="both"/>
      </w:pPr>
    </w:p>
    <w:p w:rsidR="00F21414" w:rsidRPr="00F14C48" w:rsidRDefault="00F21414" w:rsidP="00F21414">
      <w:pPr>
        <w:ind w:firstLine="709"/>
        <w:jc w:val="center"/>
        <w:rPr>
          <w:b/>
          <w:bCs/>
          <w:i/>
          <w:iCs/>
          <w:u w:val="single"/>
        </w:rPr>
      </w:pPr>
      <w:r w:rsidRPr="00F14C48">
        <w:rPr>
          <w:b/>
          <w:bCs/>
          <w:i/>
          <w:iCs/>
          <w:u w:val="single"/>
        </w:rPr>
        <w:t>Подраздел 04 09 «Дорожное хозяйство»</w:t>
      </w:r>
    </w:p>
    <w:p w:rsidR="00F21414" w:rsidRPr="00F14C48" w:rsidRDefault="00F21414" w:rsidP="00F21414">
      <w:pPr>
        <w:ind w:firstLine="709"/>
        <w:jc w:val="center"/>
        <w:rPr>
          <w:b/>
          <w:bCs/>
          <w:i/>
          <w:iCs/>
          <w:u w:val="single"/>
        </w:rPr>
      </w:pPr>
    </w:p>
    <w:p w:rsidR="00F21414" w:rsidRPr="00F14C48" w:rsidRDefault="00F21414" w:rsidP="00F21414">
      <w:pPr>
        <w:ind w:left="-567" w:firstLine="1275"/>
        <w:jc w:val="both"/>
        <w:rPr>
          <w:lang w:eastAsia="en-US"/>
        </w:rPr>
      </w:pPr>
      <w:r w:rsidRPr="00F14C48">
        <w:rPr>
          <w:lang w:eastAsia="en-US"/>
        </w:rPr>
        <w:t>Утвержденные расходы по подразделу составили 130 587,2 тыс. рублей.</w:t>
      </w:r>
    </w:p>
    <w:p w:rsidR="00F21414" w:rsidRPr="00F14C48" w:rsidRDefault="00F21414" w:rsidP="00F21414">
      <w:pPr>
        <w:ind w:firstLine="709"/>
        <w:jc w:val="both"/>
        <w:rPr>
          <w:lang w:eastAsia="en-US"/>
        </w:rPr>
      </w:pPr>
      <w:r w:rsidRPr="00F14C48">
        <w:rPr>
          <w:lang w:eastAsia="en-US"/>
        </w:rPr>
        <w:t>В ходе исполнения бюджета в утвержденный план были внесены изменения (+) 81 813,7 тыс. рублей в связи с увеличением бюджетных ассигнований за счет средств местного бюджета на текущий ремонт, реконструкцию и содержание городских дорог.</w:t>
      </w:r>
    </w:p>
    <w:p w:rsidR="00F21414" w:rsidRPr="00F14C48" w:rsidRDefault="00F21414" w:rsidP="00F21414">
      <w:pPr>
        <w:ind w:firstLine="709"/>
        <w:jc w:val="both"/>
      </w:pPr>
      <w:r w:rsidRPr="00F14C48">
        <w:t>За отчетный период при плане 212 400,9 тыс. рублей исполнение составило 212 392,1 тыс. рублей или 100% к уточненному плану.</w:t>
      </w:r>
    </w:p>
    <w:p w:rsidR="00F21414" w:rsidRPr="00F14C48" w:rsidRDefault="00F21414" w:rsidP="00F21414">
      <w:pPr>
        <w:tabs>
          <w:tab w:val="left" w:pos="720"/>
          <w:tab w:val="left" w:pos="900"/>
        </w:tabs>
        <w:ind w:firstLine="709"/>
        <w:jc w:val="right"/>
      </w:pPr>
      <w:r w:rsidRPr="00F14C48">
        <w:t>Таблица</w:t>
      </w:r>
      <w:r w:rsidR="0070062C" w:rsidRPr="00F14C48">
        <w:t xml:space="preserve"> 2</w:t>
      </w:r>
      <w:r w:rsidR="00203660" w:rsidRPr="00F14C48">
        <w:t>3</w:t>
      </w:r>
    </w:p>
    <w:p w:rsidR="00F21414" w:rsidRPr="00F14C48" w:rsidRDefault="00F21414" w:rsidP="00F21414">
      <w:pPr>
        <w:tabs>
          <w:tab w:val="left" w:pos="720"/>
          <w:tab w:val="left" w:pos="900"/>
        </w:tabs>
        <w:ind w:firstLine="709"/>
        <w:jc w:val="right"/>
      </w:pPr>
    </w:p>
    <w:p w:rsidR="00F21414" w:rsidRPr="00F14C48" w:rsidRDefault="00F21414" w:rsidP="00F21414">
      <w:pPr>
        <w:tabs>
          <w:tab w:val="left" w:pos="720"/>
          <w:tab w:val="left" w:pos="900"/>
        </w:tabs>
        <w:ind w:firstLine="709"/>
        <w:jc w:val="center"/>
        <w:rPr>
          <w:b/>
        </w:rPr>
      </w:pPr>
      <w:r w:rsidRPr="00F14C48">
        <w:rPr>
          <w:b/>
        </w:rPr>
        <w:t>Анализ исполнения расходов по подразделу 0409 «Дорожное хозяйство» за 2014 год</w:t>
      </w:r>
    </w:p>
    <w:p w:rsidR="00F21414" w:rsidRPr="00F14C48" w:rsidRDefault="00F21414" w:rsidP="00F21414">
      <w:pPr>
        <w:tabs>
          <w:tab w:val="left" w:pos="720"/>
          <w:tab w:val="left" w:pos="900"/>
        </w:tabs>
        <w:ind w:firstLine="709"/>
        <w:jc w:val="center"/>
      </w:pPr>
    </w:p>
    <w:p w:rsidR="00F21414" w:rsidRPr="00F14C48" w:rsidRDefault="00F21414" w:rsidP="00F21414">
      <w:pPr>
        <w:tabs>
          <w:tab w:val="left" w:pos="720"/>
          <w:tab w:val="left" w:pos="900"/>
        </w:tabs>
        <w:ind w:firstLine="709"/>
        <w:jc w:val="right"/>
        <w:rPr>
          <w:lang w:eastAsia="en-US"/>
        </w:rPr>
      </w:pPr>
      <w:r w:rsidRPr="00F14C48">
        <w:rPr>
          <w:lang w:eastAsia="en-US"/>
        </w:rPr>
        <w:t>тыс. рублей</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87"/>
        <w:gridCol w:w="1701"/>
        <w:gridCol w:w="1701"/>
        <w:gridCol w:w="1417"/>
      </w:tblGrid>
      <w:tr w:rsidR="00F21414" w:rsidRPr="00F14C48" w:rsidTr="008E325B">
        <w:trPr>
          <w:trHeight w:val="816"/>
        </w:trPr>
        <w:tc>
          <w:tcPr>
            <w:tcW w:w="5387" w:type="dxa"/>
            <w:noWrap/>
            <w:vAlign w:val="center"/>
          </w:tcPr>
          <w:p w:rsidR="00F21414" w:rsidRPr="00F14C48" w:rsidRDefault="00F21414" w:rsidP="008E325B">
            <w:pPr>
              <w:jc w:val="center"/>
              <w:rPr>
                <w:b/>
                <w:bCs/>
                <w:lang w:eastAsia="en-US"/>
              </w:rPr>
            </w:pPr>
            <w:r w:rsidRPr="00F14C48">
              <w:rPr>
                <w:b/>
                <w:bCs/>
                <w:lang w:eastAsia="en-US"/>
              </w:rPr>
              <w:t>Наименование программы (подпрограммы)</w:t>
            </w:r>
          </w:p>
        </w:tc>
        <w:tc>
          <w:tcPr>
            <w:tcW w:w="1701" w:type="dxa"/>
            <w:vAlign w:val="center"/>
          </w:tcPr>
          <w:p w:rsidR="00F21414" w:rsidRPr="00F14C48" w:rsidRDefault="00F21414" w:rsidP="008E325B">
            <w:pPr>
              <w:jc w:val="center"/>
              <w:rPr>
                <w:b/>
                <w:bCs/>
                <w:lang w:eastAsia="en-US"/>
              </w:rPr>
            </w:pPr>
            <w:r w:rsidRPr="00F14C48">
              <w:rPr>
                <w:b/>
                <w:bCs/>
                <w:lang w:eastAsia="en-US"/>
              </w:rPr>
              <w:t>Уточненный план</w:t>
            </w:r>
          </w:p>
        </w:tc>
        <w:tc>
          <w:tcPr>
            <w:tcW w:w="1701" w:type="dxa"/>
            <w:vAlign w:val="center"/>
          </w:tcPr>
          <w:p w:rsidR="00F21414" w:rsidRPr="00F14C48" w:rsidRDefault="00F21414" w:rsidP="008E325B">
            <w:pPr>
              <w:jc w:val="center"/>
              <w:rPr>
                <w:b/>
                <w:bCs/>
                <w:lang w:eastAsia="en-US"/>
              </w:rPr>
            </w:pPr>
            <w:r w:rsidRPr="00F14C48">
              <w:rPr>
                <w:b/>
                <w:bCs/>
                <w:lang w:eastAsia="en-US"/>
              </w:rPr>
              <w:t>Исполнено</w:t>
            </w:r>
          </w:p>
        </w:tc>
        <w:tc>
          <w:tcPr>
            <w:tcW w:w="1417" w:type="dxa"/>
            <w:vAlign w:val="center"/>
          </w:tcPr>
          <w:p w:rsidR="00F21414" w:rsidRPr="00F14C48" w:rsidRDefault="00F21414" w:rsidP="008E325B">
            <w:pPr>
              <w:jc w:val="center"/>
              <w:rPr>
                <w:b/>
                <w:bCs/>
                <w:lang w:eastAsia="en-US"/>
              </w:rPr>
            </w:pPr>
            <w:r w:rsidRPr="00F14C48">
              <w:rPr>
                <w:b/>
                <w:bCs/>
                <w:lang w:eastAsia="en-US"/>
              </w:rPr>
              <w:t>% исполнения</w:t>
            </w:r>
          </w:p>
        </w:tc>
      </w:tr>
      <w:tr w:rsidR="00F21414" w:rsidRPr="00F14C48" w:rsidTr="008E325B">
        <w:trPr>
          <w:trHeight w:val="315"/>
        </w:trPr>
        <w:tc>
          <w:tcPr>
            <w:tcW w:w="5387" w:type="dxa"/>
            <w:noWrap/>
            <w:vAlign w:val="center"/>
          </w:tcPr>
          <w:p w:rsidR="00F21414" w:rsidRPr="00F14C48" w:rsidRDefault="00F21414" w:rsidP="008E325B">
            <w:pPr>
              <w:rPr>
                <w:b/>
                <w:bCs/>
                <w:lang w:eastAsia="en-US"/>
              </w:rPr>
            </w:pPr>
            <w:r w:rsidRPr="00F14C48">
              <w:rPr>
                <w:b/>
                <w:bCs/>
                <w:lang w:eastAsia="en-US"/>
              </w:rPr>
              <w:t>Муниципальная программа города Югорска «Развитие сети автомобильных дорог и транспорта в городе Югорске на 2014 – 2020 годы</w:t>
            </w:r>
            <w:r w:rsidR="00C5732F" w:rsidRPr="00F14C48">
              <w:rPr>
                <w:b/>
                <w:bCs/>
                <w:lang w:eastAsia="en-US"/>
              </w:rPr>
              <w:t>, всего</w:t>
            </w:r>
          </w:p>
        </w:tc>
        <w:tc>
          <w:tcPr>
            <w:tcW w:w="1701" w:type="dxa"/>
            <w:vAlign w:val="center"/>
          </w:tcPr>
          <w:p w:rsidR="00F21414" w:rsidRPr="00F14C48" w:rsidRDefault="00F21414" w:rsidP="008E325B">
            <w:pPr>
              <w:jc w:val="center"/>
              <w:rPr>
                <w:b/>
                <w:bCs/>
                <w:lang w:eastAsia="en-US"/>
              </w:rPr>
            </w:pPr>
            <w:r w:rsidRPr="00F14C48">
              <w:rPr>
                <w:b/>
                <w:lang w:eastAsia="en-US"/>
              </w:rPr>
              <w:t>212 400,9</w:t>
            </w:r>
          </w:p>
        </w:tc>
        <w:tc>
          <w:tcPr>
            <w:tcW w:w="1701" w:type="dxa"/>
            <w:vAlign w:val="center"/>
          </w:tcPr>
          <w:p w:rsidR="00F21414" w:rsidRPr="00F14C48" w:rsidRDefault="00F21414" w:rsidP="008E325B">
            <w:pPr>
              <w:jc w:val="center"/>
              <w:rPr>
                <w:b/>
                <w:bCs/>
                <w:lang w:eastAsia="en-US"/>
              </w:rPr>
            </w:pPr>
            <w:r w:rsidRPr="00F14C48">
              <w:rPr>
                <w:b/>
                <w:lang w:eastAsia="en-US"/>
              </w:rPr>
              <w:t>212 392,1</w:t>
            </w:r>
          </w:p>
        </w:tc>
        <w:tc>
          <w:tcPr>
            <w:tcW w:w="1417" w:type="dxa"/>
            <w:noWrap/>
            <w:vAlign w:val="center"/>
          </w:tcPr>
          <w:p w:rsidR="00F21414" w:rsidRPr="00F14C48" w:rsidRDefault="00F21414" w:rsidP="008E325B">
            <w:pPr>
              <w:jc w:val="center"/>
              <w:rPr>
                <w:b/>
                <w:bCs/>
                <w:lang w:eastAsia="en-US"/>
              </w:rPr>
            </w:pPr>
            <w:r w:rsidRPr="00F14C48">
              <w:rPr>
                <w:b/>
                <w:bCs/>
                <w:lang w:eastAsia="en-US"/>
              </w:rPr>
              <w:t>100,0</w:t>
            </w:r>
          </w:p>
        </w:tc>
      </w:tr>
      <w:tr w:rsidR="00F21414" w:rsidRPr="00F14C48" w:rsidTr="008E325B">
        <w:trPr>
          <w:trHeight w:val="315"/>
        </w:trPr>
        <w:tc>
          <w:tcPr>
            <w:tcW w:w="5387" w:type="dxa"/>
            <w:noWrap/>
            <w:vAlign w:val="center"/>
          </w:tcPr>
          <w:p w:rsidR="00F21414" w:rsidRPr="00F14C48" w:rsidRDefault="00F21414" w:rsidP="00C5732F">
            <w:pPr>
              <w:rPr>
                <w:lang w:eastAsia="en-US"/>
              </w:rPr>
            </w:pPr>
            <w:r w:rsidRPr="00F14C48">
              <w:rPr>
                <w:lang w:eastAsia="en-US"/>
              </w:rPr>
              <w:t>в том числе</w:t>
            </w:r>
            <w:r w:rsidR="00C5732F" w:rsidRPr="00F14C48">
              <w:rPr>
                <w:lang w:eastAsia="en-US"/>
              </w:rPr>
              <w:t>:</w:t>
            </w:r>
          </w:p>
        </w:tc>
        <w:tc>
          <w:tcPr>
            <w:tcW w:w="1701" w:type="dxa"/>
            <w:vAlign w:val="center"/>
          </w:tcPr>
          <w:p w:rsidR="00F21414" w:rsidRPr="00F14C48" w:rsidRDefault="00F21414" w:rsidP="008E325B">
            <w:pPr>
              <w:jc w:val="center"/>
              <w:rPr>
                <w:b/>
                <w:bCs/>
                <w:lang w:eastAsia="en-US"/>
              </w:rPr>
            </w:pPr>
          </w:p>
        </w:tc>
        <w:tc>
          <w:tcPr>
            <w:tcW w:w="1701" w:type="dxa"/>
            <w:vAlign w:val="center"/>
          </w:tcPr>
          <w:p w:rsidR="00F21414" w:rsidRPr="00F14C48" w:rsidRDefault="00F21414" w:rsidP="008E325B">
            <w:pPr>
              <w:jc w:val="center"/>
              <w:rPr>
                <w:b/>
                <w:bCs/>
                <w:lang w:eastAsia="en-US"/>
              </w:rPr>
            </w:pPr>
          </w:p>
        </w:tc>
        <w:tc>
          <w:tcPr>
            <w:tcW w:w="1417" w:type="dxa"/>
            <w:vAlign w:val="center"/>
          </w:tcPr>
          <w:p w:rsidR="00F21414" w:rsidRPr="00F14C48" w:rsidRDefault="00F21414" w:rsidP="008E325B">
            <w:pPr>
              <w:jc w:val="center"/>
              <w:rPr>
                <w:b/>
                <w:bCs/>
                <w:lang w:eastAsia="en-US"/>
              </w:rPr>
            </w:pPr>
          </w:p>
        </w:tc>
      </w:tr>
      <w:tr w:rsidR="00F21414" w:rsidRPr="00F14C48" w:rsidTr="00C5732F">
        <w:trPr>
          <w:trHeight w:val="844"/>
        </w:trPr>
        <w:tc>
          <w:tcPr>
            <w:tcW w:w="5387" w:type="dxa"/>
            <w:vAlign w:val="center"/>
          </w:tcPr>
          <w:p w:rsidR="00F21414" w:rsidRPr="00F14C48" w:rsidRDefault="00F21414" w:rsidP="00C5732F">
            <w:pPr>
              <w:rPr>
                <w:lang w:eastAsia="en-US"/>
              </w:rPr>
            </w:pPr>
            <w:r w:rsidRPr="00F14C48">
              <w:t>Строительство, реконструкция и капитальный ремонт автомобильных дорог общего пользования местного значения</w:t>
            </w:r>
            <w:r w:rsidR="00C5732F" w:rsidRPr="00F14C48">
              <w:t>,</w:t>
            </w:r>
            <w:r w:rsidRPr="00F14C48">
              <w:t xml:space="preserve"> всего</w:t>
            </w:r>
          </w:p>
        </w:tc>
        <w:tc>
          <w:tcPr>
            <w:tcW w:w="1701" w:type="dxa"/>
            <w:noWrap/>
            <w:vAlign w:val="center"/>
          </w:tcPr>
          <w:p w:rsidR="00F21414" w:rsidRPr="00F14C48" w:rsidRDefault="00F21414" w:rsidP="008E325B">
            <w:pPr>
              <w:jc w:val="center"/>
              <w:rPr>
                <w:bCs/>
                <w:lang w:eastAsia="en-US"/>
              </w:rPr>
            </w:pPr>
            <w:r w:rsidRPr="00F14C48">
              <w:rPr>
                <w:bCs/>
                <w:lang w:eastAsia="en-US"/>
              </w:rPr>
              <w:t>112 276,0</w:t>
            </w:r>
          </w:p>
        </w:tc>
        <w:tc>
          <w:tcPr>
            <w:tcW w:w="1701" w:type="dxa"/>
            <w:noWrap/>
            <w:vAlign w:val="center"/>
          </w:tcPr>
          <w:p w:rsidR="00F21414" w:rsidRPr="00F14C48" w:rsidRDefault="00F21414" w:rsidP="008E325B">
            <w:pPr>
              <w:jc w:val="center"/>
              <w:rPr>
                <w:bCs/>
                <w:lang w:eastAsia="en-US"/>
              </w:rPr>
            </w:pPr>
            <w:r w:rsidRPr="00F14C48">
              <w:rPr>
                <w:bCs/>
                <w:lang w:eastAsia="en-US"/>
              </w:rPr>
              <w:t>112 268,8</w:t>
            </w:r>
          </w:p>
        </w:tc>
        <w:tc>
          <w:tcPr>
            <w:tcW w:w="1417" w:type="dxa"/>
            <w:noWrap/>
            <w:vAlign w:val="center"/>
          </w:tcPr>
          <w:p w:rsidR="00F21414" w:rsidRPr="00F14C48" w:rsidRDefault="00F21414" w:rsidP="008E325B">
            <w:pPr>
              <w:jc w:val="center"/>
              <w:rPr>
                <w:bCs/>
                <w:lang w:eastAsia="en-US"/>
              </w:rPr>
            </w:pPr>
            <w:r w:rsidRPr="00F14C48">
              <w:rPr>
                <w:bCs/>
                <w:lang w:eastAsia="en-US"/>
              </w:rPr>
              <w:t>100,0</w:t>
            </w:r>
          </w:p>
        </w:tc>
      </w:tr>
      <w:tr w:rsidR="00C5732F" w:rsidRPr="00F14C48" w:rsidTr="00C5732F">
        <w:trPr>
          <w:trHeight w:val="276"/>
        </w:trPr>
        <w:tc>
          <w:tcPr>
            <w:tcW w:w="5387" w:type="dxa"/>
            <w:vAlign w:val="center"/>
          </w:tcPr>
          <w:p w:rsidR="00C5732F" w:rsidRPr="00F14C48" w:rsidRDefault="00C5732F" w:rsidP="008E325B">
            <w:pPr>
              <w:rPr>
                <w:i/>
                <w:iCs/>
                <w:lang w:eastAsia="en-US"/>
              </w:rPr>
            </w:pPr>
            <w:r w:rsidRPr="00F14C48">
              <w:rPr>
                <w:i/>
              </w:rPr>
              <w:t>в т.ч. по источникам финансирования:</w:t>
            </w:r>
          </w:p>
        </w:tc>
        <w:tc>
          <w:tcPr>
            <w:tcW w:w="1701" w:type="dxa"/>
            <w:noWrap/>
            <w:vAlign w:val="center"/>
          </w:tcPr>
          <w:p w:rsidR="00C5732F" w:rsidRPr="00F14C48" w:rsidRDefault="00C5732F" w:rsidP="008E325B">
            <w:pPr>
              <w:jc w:val="center"/>
              <w:rPr>
                <w:i/>
                <w:iCs/>
                <w:lang w:eastAsia="en-US"/>
              </w:rPr>
            </w:pPr>
          </w:p>
        </w:tc>
        <w:tc>
          <w:tcPr>
            <w:tcW w:w="1701" w:type="dxa"/>
            <w:noWrap/>
            <w:vAlign w:val="center"/>
          </w:tcPr>
          <w:p w:rsidR="00C5732F" w:rsidRPr="00F14C48" w:rsidRDefault="00C5732F" w:rsidP="008E325B">
            <w:pPr>
              <w:jc w:val="center"/>
              <w:rPr>
                <w:i/>
                <w:iCs/>
                <w:lang w:eastAsia="en-US"/>
              </w:rPr>
            </w:pPr>
          </w:p>
        </w:tc>
        <w:tc>
          <w:tcPr>
            <w:tcW w:w="1417" w:type="dxa"/>
            <w:noWrap/>
            <w:vAlign w:val="center"/>
          </w:tcPr>
          <w:p w:rsidR="00C5732F" w:rsidRPr="00F14C48" w:rsidRDefault="00C5732F" w:rsidP="008E325B">
            <w:pPr>
              <w:jc w:val="center"/>
              <w:rPr>
                <w:i/>
                <w:iCs/>
                <w:lang w:eastAsia="en-US"/>
              </w:rPr>
            </w:pPr>
          </w:p>
        </w:tc>
      </w:tr>
      <w:tr w:rsidR="00F21414" w:rsidRPr="00F14C48" w:rsidTr="008E325B">
        <w:trPr>
          <w:trHeight w:val="415"/>
        </w:trPr>
        <w:tc>
          <w:tcPr>
            <w:tcW w:w="5387" w:type="dxa"/>
            <w:vAlign w:val="center"/>
          </w:tcPr>
          <w:p w:rsidR="00F21414" w:rsidRPr="00F14C48" w:rsidRDefault="00F21414" w:rsidP="00C5732F">
            <w:pPr>
              <w:rPr>
                <w:i/>
                <w:iCs/>
                <w:lang w:eastAsia="en-US"/>
              </w:rPr>
            </w:pPr>
            <w:r w:rsidRPr="00F14C48">
              <w:rPr>
                <w:i/>
                <w:iCs/>
                <w:lang w:eastAsia="en-US"/>
              </w:rPr>
              <w:t xml:space="preserve">средства бюджета автономного округа в рамках подпрограммы </w:t>
            </w:r>
            <w:r w:rsidRPr="00F14C48">
              <w:rPr>
                <w:i/>
                <w:lang w:eastAsia="en-US"/>
              </w:rPr>
              <w:t xml:space="preserve">«Дорожное хозяйство» </w:t>
            </w:r>
            <w:r w:rsidR="00C5732F" w:rsidRPr="00F14C48">
              <w:rPr>
                <w:i/>
                <w:lang w:eastAsia="en-US"/>
              </w:rPr>
              <w:t>г</w:t>
            </w:r>
            <w:r w:rsidRPr="00F14C48">
              <w:rPr>
                <w:i/>
                <w:lang w:eastAsia="en-US"/>
              </w:rPr>
              <w:t>осударственной программы автономного округа «Развитие транспортной системы Ханты-Мансийского автономного округа - Югры на 2014-2020 годы»</w:t>
            </w:r>
          </w:p>
        </w:tc>
        <w:tc>
          <w:tcPr>
            <w:tcW w:w="1701" w:type="dxa"/>
            <w:noWrap/>
            <w:vAlign w:val="center"/>
          </w:tcPr>
          <w:p w:rsidR="00F21414" w:rsidRPr="00F14C48" w:rsidRDefault="00F21414" w:rsidP="008E325B">
            <w:pPr>
              <w:jc w:val="center"/>
              <w:rPr>
                <w:i/>
                <w:iCs/>
                <w:lang w:eastAsia="en-US"/>
              </w:rPr>
            </w:pPr>
            <w:r w:rsidRPr="00F14C48">
              <w:rPr>
                <w:i/>
                <w:iCs/>
                <w:lang w:eastAsia="en-US"/>
              </w:rPr>
              <w:t>38 343,7</w:t>
            </w:r>
          </w:p>
        </w:tc>
        <w:tc>
          <w:tcPr>
            <w:tcW w:w="1701" w:type="dxa"/>
            <w:noWrap/>
            <w:vAlign w:val="center"/>
          </w:tcPr>
          <w:p w:rsidR="00F21414" w:rsidRPr="00F14C48" w:rsidRDefault="00F21414" w:rsidP="008E325B">
            <w:pPr>
              <w:jc w:val="center"/>
              <w:rPr>
                <w:i/>
                <w:iCs/>
                <w:lang w:eastAsia="en-US"/>
              </w:rPr>
            </w:pPr>
            <w:r w:rsidRPr="00F14C48">
              <w:rPr>
                <w:i/>
                <w:iCs/>
                <w:lang w:eastAsia="en-US"/>
              </w:rPr>
              <w:t>38 343,7</w:t>
            </w:r>
          </w:p>
        </w:tc>
        <w:tc>
          <w:tcPr>
            <w:tcW w:w="1417" w:type="dxa"/>
            <w:noWrap/>
            <w:vAlign w:val="center"/>
          </w:tcPr>
          <w:p w:rsidR="00F21414" w:rsidRPr="00F14C48" w:rsidRDefault="00F21414" w:rsidP="008E325B">
            <w:pPr>
              <w:jc w:val="center"/>
              <w:rPr>
                <w:i/>
                <w:iCs/>
                <w:lang w:eastAsia="en-US"/>
              </w:rPr>
            </w:pPr>
            <w:r w:rsidRPr="00F14C48">
              <w:rPr>
                <w:i/>
                <w:iCs/>
                <w:lang w:eastAsia="en-US"/>
              </w:rPr>
              <w:t>100,0</w:t>
            </w:r>
          </w:p>
        </w:tc>
      </w:tr>
      <w:tr w:rsidR="00F21414" w:rsidRPr="00F14C48" w:rsidTr="008E325B">
        <w:trPr>
          <w:trHeight w:val="315"/>
        </w:trPr>
        <w:tc>
          <w:tcPr>
            <w:tcW w:w="5387" w:type="dxa"/>
            <w:noWrap/>
            <w:vAlign w:val="bottom"/>
          </w:tcPr>
          <w:p w:rsidR="00F21414" w:rsidRPr="00F14C48" w:rsidRDefault="00F21414" w:rsidP="008E325B">
            <w:pPr>
              <w:rPr>
                <w:i/>
                <w:iCs/>
                <w:lang w:eastAsia="en-US"/>
              </w:rPr>
            </w:pPr>
            <w:r w:rsidRPr="00F14C48">
              <w:rPr>
                <w:i/>
                <w:iCs/>
                <w:lang w:eastAsia="en-US"/>
              </w:rPr>
              <w:t>средства местного бюджета</w:t>
            </w:r>
          </w:p>
        </w:tc>
        <w:tc>
          <w:tcPr>
            <w:tcW w:w="1701" w:type="dxa"/>
            <w:noWrap/>
            <w:vAlign w:val="center"/>
          </w:tcPr>
          <w:p w:rsidR="00F21414" w:rsidRPr="00F14C48" w:rsidRDefault="00F21414" w:rsidP="008E325B">
            <w:pPr>
              <w:jc w:val="center"/>
              <w:rPr>
                <w:i/>
                <w:iCs/>
                <w:lang w:eastAsia="en-US"/>
              </w:rPr>
            </w:pPr>
            <w:r w:rsidRPr="00F14C48">
              <w:rPr>
                <w:i/>
                <w:iCs/>
                <w:lang w:eastAsia="en-US"/>
              </w:rPr>
              <w:t>73 932,3</w:t>
            </w:r>
          </w:p>
        </w:tc>
        <w:tc>
          <w:tcPr>
            <w:tcW w:w="1701" w:type="dxa"/>
            <w:noWrap/>
            <w:vAlign w:val="center"/>
          </w:tcPr>
          <w:p w:rsidR="00F21414" w:rsidRPr="00F14C48" w:rsidRDefault="00F21414" w:rsidP="008E325B">
            <w:pPr>
              <w:jc w:val="center"/>
              <w:rPr>
                <w:i/>
                <w:iCs/>
                <w:lang w:eastAsia="en-US"/>
              </w:rPr>
            </w:pPr>
            <w:r w:rsidRPr="00F14C48">
              <w:rPr>
                <w:i/>
                <w:iCs/>
                <w:lang w:eastAsia="en-US"/>
              </w:rPr>
              <w:t>73 925,1</w:t>
            </w:r>
          </w:p>
        </w:tc>
        <w:tc>
          <w:tcPr>
            <w:tcW w:w="1417" w:type="dxa"/>
            <w:noWrap/>
            <w:vAlign w:val="center"/>
          </w:tcPr>
          <w:p w:rsidR="00F21414" w:rsidRPr="00F14C48" w:rsidRDefault="00F21414" w:rsidP="008E325B">
            <w:pPr>
              <w:jc w:val="center"/>
              <w:rPr>
                <w:i/>
                <w:iCs/>
                <w:lang w:eastAsia="en-US"/>
              </w:rPr>
            </w:pPr>
            <w:r w:rsidRPr="00F14C48">
              <w:rPr>
                <w:i/>
                <w:iCs/>
                <w:lang w:eastAsia="en-US"/>
              </w:rPr>
              <w:t>100,0</w:t>
            </w:r>
          </w:p>
        </w:tc>
      </w:tr>
      <w:tr w:rsidR="00F21414" w:rsidRPr="00F14C48" w:rsidTr="008E325B">
        <w:trPr>
          <w:trHeight w:val="315"/>
        </w:trPr>
        <w:tc>
          <w:tcPr>
            <w:tcW w:w="5387" w:type="dxa"/>
            <w:noWrap/>
            <w:vAlign w:val="bottom"/>
          </w:tcPr>
          <w:p w:rsidR="00F21414" w:rsidRPr="00F14C48" w:rsidRDefault="00F21414" w:rsidP="00C5732F">
            <w:pPr>
              <w:rPr>
                <w:i/>
                <w:iCs/>
                <w:lang w:eastAsia="en-US"/>
              </w:rPr>
            </w:pPr>
            <w:r w:rsidRPr="00F14C48">
              <w:t xml:space="preserve">Обеспечение функционирования сети автомобильных дорог общего пользования местного значения» </w:t>
            </w:r>
            <w:r w:rsidR="00C5732F" w:rsidRPr="00F14C48">
              <w:t xml:space="preserve">(за счет </w:t>
            </w:r>
            <w:r w:rsidR="00C5732F" w:rsidRPr="00F14C48">
              <w:rPr>
                <w:iCs/>
                <w:lang w:eastAsia="en-US"/>
              </w:rPr>
              <w:t>средств местного бюджета)</w:t>
            </w:r>
          </w:p>
        </w:tc>
        <w:tc>
          <w:tcPr>
            <w:tcW w:w="1701" w:type="dxa"/>
            <w:noWrap/>
            <w:vAlign w:val="center"/>
          </w:tcPr>
          <w:p w:rsidR="00F21414" w:rsidRPr="00F14C48" w:rsidRDefault="00F21414" w:rsidP="008E325B">
            <w:pPr>
              <w:jc w:val="center"/>
              <w:rPr>
                <w:iCs/>
                <w:lang w:eastAsia="en-US"/>
              </w:rPr>
            </w:pPr>
            <w:r w:rsidRPr="00F14C48">
              <w:rPr>
                <w:iCs/>
                <w:lang w:eastAsia="en-US"/>
              </w:rPr>
              <w:t>100 124,9</w:t>
            </w:r>
          </w:p>
        </w:tc>
        <w:tc>
          <w:tcPr>
            <w:tcW w:w="1701" w:type="dxa"/>
            <w:noWrap/>
            <w:vAlign w:val="center"/>
          </w:tcPr>
          <w:p w:rsidR="00F21414" w:rsidRPr="00F14C48" w:rsidRDefault="00F21414" w:rsidP="008E325B">
            <w:pPr>
              <w:jc w:val="center"/>
              <w:rPr>
                <w:iCs/>
                <w:lang w:eastAsia="en-US"/>
              </w:rPr>
            </w:pPr>
            <w:r w:rsidRPr="00F14C48">
              <w:rPr>
                <w:iCs/>
                <w:lang w:eastAsia="en-US"/>
              </w:rPr>
              <w:t>100 123,3</w:t>
            </w:r>
          </w:p>
        </w:tc>
        <w:tc>
          <w:tcPr>
            <w:tcW w:w="1417" w:type="dxa"/>
            <w:noWrap/>
            <w:vAlign w:val="center"/>
          </w:tcPr>
          <w:p w:rsidR="00F21414" w:rsidRPr="00F14C48" w:rsidRDefault="00F21414" w:rsidP="008E325B">
            <w:pPr>
              <w:jc w:val="center"/>
              <w:rPr>
                <w:iCs/>
                <w:lang w:eastAsia="en-US"/>
              </w:rPr>
            </w:pPr>
            <w:r w:rsidRPr="00F14C48">
              <w:rPr>
                <w:iCs/>
                <w:lang w:eastAsia="en-US"/>
              </w:rPr>
              <w:t>100,0</w:t>
            </w:r>
          </w:p>
        </w:tc>
      </w:tr>
    </w:tbl>
    <w:p w:rsidR="00F21414" w:rsidRPr="00F14C48" w:rsidRDefault="00F21414" w:rsidP="00F21414">
      <w:pPr>
        <w:ind w:firstLine="709"/>
        <w:jc w:val="both"/>
        <w:rPr>
          <w:lang w:eastAsia="en-US"/>
        </w:rPr>
      </w:pPr>
    </w:p>
    <w:p w:rsidR="00F21414" w:rsidRPr="00F14C48" w:rsidRDefault="00F21414" w:rsidP="00F21414">
      <w:pPr>
        <w:ind w:firstLine="709"/>
        <w:jc w:val="right"/>
      </w:pPr>
      <w:r w:rsidRPr="00F14C48">
        <w:t>Таблица</w:t>
      </w:r>
      <w:r w:rsidR="004C378D" w:rsidRPr="00F14C48">
        <w:t xml:space="preserve"> 2</w:t>
      </w:r>
      <w:r w:rsidR="00203660" w:rsidRPr="00F14C48">
        <w:t>4</w:t>
      </w:r>
    </w:p>
    <w:p w:rsidR="00F21414" w:rsidRPr="00F14C48" w:rsidRDefault="00F21414" w:rsidP="00F21414">
      <w:pPr>
        <w:ind w:firstLine="709"/>
        <w:jc w:val="center"/>
        <w:rPr>
          <w:b/>
        </w:rPr>
      </w:pPr>
    </w:p>
    <w:p w:rsidR="00F21414" w:rsidRPr="00F14C48" w:rsidRDefault="00F21414" w:rsidP="00F21414">
      <w:pPr>
        <w:ind w:firstLine="709"/>
        <w:jc w:val="center"/>
        <w:rPr>
          <w:b/>
        </w:rPr>
      </w:pPr>
      <w:r w:rsidRPr="00F14C48">
        <w:rPr>
          <w:b/>
        </w:rPr>
        <w:t>Анализ исполнения расходов по</w:t>
      </w:r>
      <w:r w:rsidR="00962AAD" w:rsidRPr="00F14C48">
        <w:rPr>
          <w:b/>
        </w:rPr>
        <w:t xml:space="preserve"> </w:t>
      </w:r>
      <w:r w:rsidR="006C569E" w:rsidRPr="00F14C48">
        <w:rPr>
          <w:b/>
        </w:rPr>
        <w:t>с</w:t>
      </w:r>
      <w:r w:rsidRPr="00F14C48">
        <w:rPr>
          <w:b/>
        </w:rPr>
        <w:t>троительств</w:t>
      </w:r>
      <w:r w:rsidR="006C569E" w:rsidRPr="00F14C48">
        <w:rPr>
          <w:b/>
        </w:rPr>
        <w:t>у, реконструкци</w:t>
      </w:r>
      <w:r w:rsidR="00E241C6" w:rsidRPr="00F14C48">
        <w:rPr>
          <w:b/>
        </w:rPr>
        <w:t>и</w:t>
      </w:r>
      <w:r w:rsidR="006C569E" w:rsidRPr="00F14C48">
        <w:rPr>
          <w:b/>
        </w:rPr>
        <w:t xml:space="preserve"> и капитальному</w:t>
      </w:r>
      <w:r w:rsidRPr="00F14C48">
        <w:rPr>
          <w:b/>
        </w:rPr>
        <w:t xml:space="preserve"> ремонт</w:t>
      </w:r>
      <w:r w:rsidR="006C569E" w:rsidRPr="00F14C48">
        <w:rPr>
          <w:b/>
        </w:rPr>
        <w:t>у</w:t>
      </w:r>
      <w:r w:rsidRPr="00F14C48">
        <w:rPr>
          <w:b/>
        </w:rPr>
        <w:t xml:space="preserve"> автомобильных дорог общего пользования местного значения за 2014 год</w:t>
      </w:r>
    </w:p>
    <w:p w:rsidR="00F21414" w:rsidRPr="00F14C48" w:rsidRDefault="00F21414" w:rsidP="00F21414">
      <w:pPr>
        <w:ind w:firstLine="709"/>
        <w:jc w:val="right"/>
      </w:pPr>
    </w:p>
    <w:p w:rsidR="00F21414" w:rsidRPr="00F14C48" w:rsidRDefault="00F21414" w:rsidP="00F21414">
      <w:pPr>
        <w:ind w:firstLine="709"/>
        <w:jc w:val="right"/>
      </w:pPr>
      <w:r w:rsidRPr="00F14C48">
        <w:t>тыс. рублей</w:t>
      </w:r>
    </w:p>
    <w:tbl>
      <w:tblPr>
        <w:tblW w:w="10019" w:type="dxa"/>
        <w:jc w:val="center"/>
        <w:tblInd w:w="-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89"/>
        <w:gridCol w:w="3286"/>
        <w:gridCol w:w="1470"/>
        <w:gridCol w:w="1192"/>
        <w:gridCol w:w="1134"/>
        <w:gridCol w:w="1148"/>
      </w:tblGrid>
      <w:tr w:rsidR="00F21414" w:rsidRPr="00F14C48" w:rsidTr="00E241C6">
        <w:trPr>
          <w:trHeight w:val="276"/>
          <w:jc w:val="center"/>
        </w:trPr>
        <w:tc>
          <w:tcPr>
            <w:tcW w:w="1789" w:type="dxa"/>
            <w:vMerge w:val="restart"/>
            <w:vAlign w:val="center"/>
          </w:tcPr>
          <w:p w:rsidR="00F21414" w:rsidRPr="00F14C48" w:rsidRDefault="00F21414" w:rsidP="008E325B">
            <w:pPr>
              <w:jc w:val="center"/>
              <w:rPr>
                <w:b/>
                <w:bCs/>
                <w:sz w:val="22"/>
                <w:szCs w:val="22"/>
              </w:rPr>
            </w:pPr>
            <w:r w:rsidRPr="00F14C48">
              <w:rPr>
                <w:b/>
                <w:bCs/>
                <w:sz w:val="22"/>
                <w:szCs w:val="22"/>
              </w:rPr>
              <w:t>Наименование расходов</w:t>
            </w:r>
          </w:p>
        </w:tc>
        <w:tc>
          <w:tcPr>
            <w:tcW w:w="3286" w:type="dxa"/>
            <w:vMerge w:val="restart"/>
            <w:vAlign w:val="center"/>
          </w:tcPr>
          <w:p w:rsidR="00F21414" w:rsidRPr="00F14C48" w:rsidRDefault="00F21414" w:rsidP="008E325B">
            <w:pPr>
              <w:jc w:val="center"/>
              <w:rPr>
                <w:b/>
                <w:bCs/>
                <w:sz w:val="22"/>
                <w:szCs w:val="22"/>
              </w:rPr>
            </w:pPr>
            <w:r w:rsidRPr="00F14C48">
              <w:rPr>
                <w:b/>
                <w:bCs/>
                <w:sz w:val="22"/>
                <w:szCs w:val="22"/>
              </w:rPr>
              <w:t>Выполненные работы</w:t>
            </w:r>
          </w:p>
        </w:tc>
        <w:tc>
          <w:tcPr>
            <w:tcW w:w="1470" w:type="dxa"/>
            <w:vMerge w:val="restart"/>
            <w:vAlign w:val="center"/>
          </w:tcPr>
          <w:p w:rsidR="00F21414" w:rsidRPr="00F14C48" w:rsidRDefault="00F21414" w:rsidP="008E325B">
            <w:pPr>
              <w:jc w:val="center"/>
              <w:rPr>
                <w:b/>
                <w:bCs/>
                <w:sz w:val="22"/>
                <w:szCs w:val="22"/>
              </w:rPr>
            </w:pPr>
            <w:r w:rsidRPr="00F14C48">
              <w:rPr>
                <w:b/>
                <w:bCs/>
                <w:sz w:val="22"/>
                <w:szCs w:val="22"/>
              </w:rPr>
              <w:t>Источник финансирования</w:t>
            </w:r>
          </w:p>
        </w:tc>
        <w:tc>
          <w:tcPr>
            <w:tcW w:w="1192" w:type="dxa"/>
            <w:vMerge w:val="restart"/>
            <w:vAlign w:val="center"/>
          </w:tcPr>
          <w:p w:rsidR="00F21414" w:rsidRPr="00F14C48" w:rsidRDefault="00F21414" w:rsidP="008E325B">
            <w:pPr>
              <w:jc w:val="center"/>
              <w:rPr>
                <w:b/>
                <w:bCs/>
                <w:sz w:val="22"/>
                <w:szCs w:val="22"/>
              </w:rPr>
            </w:pPr>
            <w:r w:rsidRPr="00F14C48">
              <w:rPr>
                <w:b/>
                <w:bCs/>
                <w:sz w:val="22"/>
                <w:szCs w:val="22"/>
              </w:rPr>
              <w:t>Уточненный план на 2014 год</w:t>
            </w:r>
          </w:p>
        </w:tc>
        <w:tc>
          <w:tcPr>
            <w:tcW w:w="1134" w:type="dxa"/>
            <w:vMerge w:val="restart"/>
            <w:vAlign w:val="center"/>
          </w:tcPr>
          <w:p w:rsidR="00F21414" w:rsidRPr="00F14C48" w:rsidRDefault="00F21414" w:rsidP="008E325B">
            <w:pPr>
              <w:jc w:val="center"/>
              <w:rPr>
                <w:b/>
                <w:bCs/>
                <w:sz w:val="22"/>
                <w:szCs w:val="22"/>
              </w:rPr>
            </w:pPr>
            <w:r w:rsidRPr="00F14C48">
              <w:rPr>
                <w:b/>
                <w:bCs/>
                <w:sz w:val="22"/>
                <w:szCs w:val="22"/>
              </w:rPr>
              <w:t>Исполнено за 2014 год</w:t>
            </w:r>
          </w:p>
        </w:tc>
        <w:tc>
          <w:tcPr>
            <w:tcW w:w="1148" w:type="dxa"/>
            <w:vMerge w:val="restart"/>
            <w:vAlign w:val="center"/>
          </w:tcPr>
          <w:p w:rsidR="00F21414" w:rsidRPr="00F14C48" w:rsidRDefault="00F21414" w:rsidP="008E325B">
            <w:pPr>
              <w:jc w:val="center"/>
              <w:rPr>
                <w:b/>
                <w:bCs/>
                <w:sz w:val="22"/>
                <w:szCs w:val="22"/>
              </w:rPr>
            </w:pPr>
            <w:r w:rsidRPr="00F14C48">
              <w:rPr>
                <w:b/>
                <w:bCs/>
                <w:sz w:val="22"/>
                <w:szCs w:val="22"/>
              </w:rPr>
              <w:t>% исполнения</w:t>
            </w:r>
          </w:p>
        </w:tc>
      </w:tr>
      <w:tr w:rsidR="00F21414" w:rsidRPr="00F14C48" w:rsidTr="00E241C6">
        <w:trPr>
          <w:trHeight w:val="276"/>
          <w:jc w:val="center"/>
        </w:trPr>
        <w:tc>
          <w:tcPr>
            <w:tcW w:w="1789" w:type="dxa"/>
            <w:vMerge/>
            <w:vAlign w:val="center"/>
          </w:tcPr>
          <w:p w:rsidR="00F21414" w:rsidRPr="00F14C48" w:rsidRDefault="00F21414" w:rsidP="008E325B">
            <w:pPr>
              <w:rPr>
                <w:b/>
                <w:bCs/>
                <w:sz w:val="22"/>
                <w:szCs w:val="22"/>
              </w:rPr>
            </w:pPr>
          </w:p>
        </w:tc>
        <w:tc>
          <w:tcPr>
            <w:tcW w:w="3286" w:type="dxa"/>
            <w:vMerge/>
            <w:vAlign w:val="center"/>
          </w:tcPr>
          <w:p w:rsidR="00F21414" w:rsidRPr="00F14C48" w:rsidRDefault="00F21414" w:rsidP="008E325B">
            <w:pPr>
              <w:rPr>
                <w:b/>
                <w:bCs/>
                <w:sz w:val="22"/>
                <w:szCs w:val="22"/>
              </w:rPr>
            </w:pPr>
          </w:p>
        </w:tc>
        <w:tc>
          <w:tcPr>
            <w:tcW w:w="1470" w:type="dxa"/>
            <w:vMerge/>
            <w:vAlign w:val="center"/>
          </w:tcPr>
          <w:p w:rsidR="00F21414" w:rsidRPr="00F14C48" w:rsidRDefault="00F21414" w:rsidP="008E325B">
            <w:pPr>
              <w:rPr>
                <w:b/>
                <w:bCs/>
                <w:sz w:val="22"/>
                <w:szCs w:val="22"/>
              </w:rPr>
            </w:pPr>
          </w:p>
        </w:tc>
        <w:tc>
          <w:tcPr>
            <w:tcW w:w="1192" w:type="dxa"/>
            <w:vMerge/>
            <w:vAlign w:val="center"/>
          </w:tcPr>
          <w:p w:rsidR="00F21414" w:rsidRPr="00F14C48" w:rsidRDefault="00F21414" w:rsidP="008E325B">
            <w:pPr>
              <w:rPr>
                <w:b/>
                <w:bCs/>
                <w:sz w:val="22"/>
                <w:szCs w:val="22"/>
              </w:rPr>
            </w:pPr>
          </w:p>
        </w:tc>
        <w:tc>
          <w:tcPr>
            <w:tcW w:w="1134" w:type="dxa"/>
            <w:vMerge/>
            <w:vAlign w:val="center"/>
          </w:tcPr>
          <w:p w:rsidR="00F21414" w:rsidRPr="00F14C48" w:rsidRDefault="00F21414" w:rsidP="008E325B">
            <w:pPr>
              <w:rPr>
                <w:b/>
                <w:bCs/>
                <w:sz w:val="22"/>
                <w:szCs w:val="22"/>
              </w:rPr>
            </w:pPr>
          </w:p>
        </w:tc>
        <w:tc>
          <w:tcPr>
            <w:tcW w:w="1148" w:type="dxa"/>
            <w:vMerge/>
            <w:vAlign w:val="center"/>
          </w:tcPr>
          <w:p w:rsidR="00F21414" w:rsidRPr="00F14C48" w:rsidRDefault="00F21414" w:rsidP="008E325B">
            <w:pPr>
              <w:rPr>
                <w:b/>
                <w:bCs/>
                <w:sz w:val="22"/>
                <w:szCs w:val="22"/>
              </w:rPr>
            </w:pPr>
          </w:p>
        </w:tc>
      </w:tr>
      <w:tr w:rsidR="00F21414" w:rsidRPr="00F14C48" w:rsidTr="00E241C6">
        <w:trPr>
          <w:trHeight w:val="285"/>
          <w:jc w:val="center"/>
        </w:trPr>
        <w:tc>
          <w:tcPr>
            <w:tcW w:w="1789" w:type="dxa"/>
            <w:noWrap/>
            <w:vAlign w:val="bottom"/>
          </w:tcPr>
          <w:p w:rsidR="00F21414" w:rsidRPr="00F14C48" w:rsidRDefault="00F21414" w:rsidP="008E325B">
            <w:pPr>
              <w:jc w:val="center"/>
              <w:rPr>
                <w:b/>
                <w:bCs/>
                <w:sz w:val="22"/>
                <w:szCs w:val="22"/>
              </w:rPr>
            </w:pPr>
            <w:r w:rsidRPr="00F14C48">
              <w:rPr>
                <w:b/>
                <w:bCs/>
                <w:sz w:val="22"/>
                <w:szCs w:val="22"/>
              </w:rPr>
              <w:t>1</w:t>
            </w:r>
          </w:p>
        </w:tc>
        <w:tc>
          <w:tcPr>
            <w:tcW w:w="3286" w:type="dxa"/>
            <w:noWrap/>
            <w:vAlign w:val="bottom"/>
          </w:tcPr>
          <w:p w:rsidR="00F21414" w:rsidRPr="00F14C48" w:rsidRDefault="00F21414" w:rsidP="008E325B">
            <w:pPr>
              <w:jc w:val="center"/>
              <w:rPr>
                <w:b/>
                <w:bCs/>
                <w:sz w:val="22"/>
                <w:szCs w:val="22"/>
              </w:rPr>
            </w:pPr>
            <w:r w:rsidRPr="00F14C48">
              <w:rPr>
                <w:b/>
                <w:bCs/>
                <w:sz w:val="22"/>
                <w:szCs w:val="22"/>
              </w:rPr>
              <w:t>2</w:t>
            </w:r>
          </w:p>
        </w:tc>
        <w:tc>
          <w:tcPr>
            <w:tcW w:w="1470" w:type="dxa"/>
            <w:noWrap/>
            <w:vAlign w:val="bottom"/>
          </w:tcPr>
          <w:p w:rsidR="00F21414" w:rsidRPr="00F14C48" w:rsidRDefault="00F21414" w:rsidP="008E325B">
            <w:pPr>
              <w:jc w:val="center"/>
              <w:rPr>
                <w:b/>
                <w:bCs/>
                <w:sz w:val="22"/>
                <w:szCs w:val="22"/>
              </w:rPr>
            </w:pPr>
            <w:r w:rsidRPr="00F14C48">
              <w:rPr>
                <w:b/>
                <w:bCs/>
                <w:sz w:val="22"/>
                <w:szCs w:val="22"/>
              </w:rPr>
              <w:t>3</w:t>
            </w:r>
          </w:p>
        </w:tc>
        <w:tc>
          <w:tcPr>
            <w:tcW w:w="1192" w:type="dxa"/>
            <w:noWrap/>
            <w:vAlign w:val="bottom"/>
          </w:tcPr>
          <w:p w:rsidR="00F21414" w:rsidRPr="00F14C48" w:rsidRDefault="00F21414" w:rsidP="008E325B">
            <w:pPr>
              <w:jc w:val="center"/>
              <w:rPr>
                <w:b/>
                <w:bCs/>
                <w:sz w:val="22"/>
                <w:szCs w:val="22"/>
              </w:rPr>
            </w:pPr>
            <w:r w:rsidRPr="00F14C48">
              <w:rPr>
                <w:b/>
                <w:bCs/>
                <w:sz w:val="22"/>
                <w:szCs w:val="22"/>
              </w:rPr>
              <w:t>4</w:t>
            </w:r>
          </w:p>
        </w:tc>
        <w:tc>
          <w:tcPr>
            <w:tcW w:w="1134" w:type="dxa"/>
            <w:noWrap/>
            <w:vAlign w:val="bottom"/>
          </w:tcPr>
          <w:p w:rsidR="00F21414" w:rsidRPr="00F14C48" w:rsidRDefault="00F21414" w:rsidP="008E325B">
            <w:pPr>
              <w:jc w:val="center"/>
              <w:rPr>
                <w:b/>
                <w:bCs/>
                <w:sz w:val="22"/>
                <w:szCs w:val="22"/>
              </w:rPr>
            </w:pPr>
            <w:r w:rsidRPr="00F14C48">
              <w:rPr>
                <w:b/>
                <w:bCs/>
                <w:sz w:val="22"/>
                <w:szCs w:val="22"/>
              </w:rPr>
              <w:t>5</w:t>
            </w:r>
          </w:p>
        </w:tc>
        <w:tc>
          <w:tcPr>
            <w:tcW w:w="1148" w:type="dxa"/>
            <w:noWrap/>
            <w:vAlign w:val="bottom"/>
          </w:tcPr>
          <w:p w:rsidR="00F21414" w:rsidRPr="00F14C48" w:rsidRDefault="00F21414" w:rsidP="008E325B">
            <w:pPr>
              <w:jc w:val="center"/>
              <w:rPr>
                <w:b/>
                <w:bCs/>
                <w:sz w:val="22"/>
                <w:szCs w:val="22"/>
              </w:rPr>
            </w:pPr>
            <w:r w:rsidRPr="00F14C48">
              <w:rPr>
                <w:b/>
                <w:bCs/>
                <w:sz w:val="22"/>
                <w:szCs w:val="22"/>
              </w:rPr>
              <w:t>6</w:t>
            </w:r>
          </w:p>
        </w:tc>
      </w:tr>
      <w:tr w:rsidR="00F21414" w:rsidRPr="00F14C48" w:rsidTr="00E241C6">
        <w:trPr>
          <w:trHeight w:val="900"/>
          <w:jc w:val="center"/>
        </w:trPr>
        <w:tc>
          <w:tcPr>
            <w:tcW w:w="1789" w:type="dxa"/>
            <w:vAlign w:val="center"/>
          </w:tcPr>
          <w:p w:rsidR="00F21414" w:rsidRPr="00F14C48" w:rsidRDefault="00F21414" w:rsidP="008E325B">
            <w:pPr>
              <w:rPr>
                <w:sz w:val="22"/>
                <w:szCs w:val="22"/>
              </w:rPr>
            </w:pPr>
            <w:r w:rsidRPr="00F14C48">
              <w:rPr>
                <w:sz w:val="22"/>
                <w:szCs w:val="22"/>
              </w:rPr>
              <w:lastRenderedPageBreak/>
              <w:t>Реконструкция автомобильной дороги по улице Мира</w:t>
            </w:r>
          </w:p>
        </w:tc>
        <w:tc>
          <w:tcPr>
            <w:tcW w:w="3286" w:type="dxa"/>
            <w:noWrap/>
            <w:vAlign w:val="center"/>
          </w:tcPr>
          <w:p w:rsidR="00F21414" w:rsidRPr="00F14C48" w:rsidRDefault="00F21414" w:rsidP="008E325B">
            <w:pPr>
              <w:rPr>
                <w:sz w:val="22"/>
                <w:szCs w:val="22"/>
              </w:rPr>
            </w:pPr>
            <w:r w:rsidRPr="00F14C48">
              <w:rPr>
                <w:sz w:val="22"/>
                <w:szCs w:val="22"/>
              </w:rPr>
              <w:t>Выкуп земельного участка для муниципальных нужд и его регистрация в муниципальную собственность</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13 000,0</w:t>
            </w:r>
          </w:p>
        </w:tc>
        <w:tc>
          <w:tcPr>
            <w:tcW w:w="1134" w:type="dxa"/>
            <w:noWrap/>
            <w:vAlign w:val="center"/>
          </w:tcPr>
          <w:p w:rsidR="00F21414" w:rsidRPr="00F14C48" w:rsidRDefault="00F21414" w:rsidP="008E325B">
            <w:pPr>
              <w:jc w:val="center"/>
              <w:rPr>
                <w:sz w:val="22"/>
                <w:szCs w:val="22"/>
              </w:rPr>
            </w:pPr>
            <w:r w:rsidRPr="00F14C48">
              <w:rPr>
                <w:sz w:val="22"/>
                <w:szCs w:val="22"/>
              </w:rPr>
              <w:t>13 000,0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888"/>
          <w:jc w:val="center"/>
        </w:trPr>
        <w:tc>
          <w:tcPr>
            <w:tcW w:w="1789" w:type="dxa"/>
            <w:vMerge w:val="restart"/>
            <w:vAlign w:val="center"/>
          </w:tcPr>
          <w:p w:rsidR="00F21414" w:rsidRPr="00F14C48" w:rsidRDefault="00F21414" w:rsidP="008E325B">
            <w:pPr>
              <w:rPr>
                <w:sz w:val="22"/>
                <w:szCs w:val="22"/>
              </w:rPr>
            </w:pPr>
            <w:r w:rsidRPr="00F14C48">
              <w:rPr>
                <w:sz w:val="22"/>
                <w:szCs w:val="22"/>
              </w:rPr>
              <w:t>Реконструкция автомобильной дороги по улице Менделеева (участок от улицы Магистральная до улицы Студенческая)</w:t>
            </w:r>
          </w:p>
        </w:tc>
        <w:tc>
          <w:tcPr>
            <w:tcW w:w="3286" w:type="dxa"/>
            <w:vMerge w:val="restart"/>
            <w:vAlign w:val="center"/>
          </w:tcPr>
          <w:p w:rsidR="00F21414" w:rsidRPr="00F14C48" w:rsidRDefault="00F21414" w:rsidP="008E325B">
            <w:pPr>
              <w:rPr>
                <w:sz w:val="22"/>
                <w:szCs w:val="22"/>
              </w:rPr>
            </w:pPr>
            <w:r w:rsidRPr="00F14C48">
              <w:rPr>
                <w:sz w:val="22"/>
                <w:szCs w:val="22"/>
                <w:lang w:eastAsia="en-US"/>
              </w:rPr>
              <w:t>Выполнены работы по устройству асфальтобетонного основания площадью 5 400 м</w:t>
            </w:r>
            <w:r w:rsidRPr="00F14C48">
              <w:rPr>
                <w:sz w:val="22"/>
                <w:szCs w:val="22"/>
                <w:vertAlign w:val="superscript"/>
                <w:lang w:eastAsia="en-US"/>
              </w:rPr>
              <w:t>2</w:t>
            </w:r>
            <w:r w:rsidRPr="00F14C48">
              <w:rPr>
                <w:sz w:val="22"/>
                <w:szCs w:val="22"/>
                <w:lang w:eastAsia="en-US"/>
              </w:rPr>
              <w:t>, покрытия тротуаров из щебня протяженностью 350 метров, уличного освещения</w:t>
            </w:r>
          </w:p>
        </w:tc>
        <w:tc>
          <w:tcPr>
            <w:tcW w:w="1470" w:type="dxa"/>
            <w:vAlign w:val="center"/>
          </w:tcPr>
          <w:p w:rsidR="00F21414" w:rsidRPr="00F14C48" w:rsidRDefault="00F21414" w:rsidP="00E241C6">
            <w:pPr>
              <w:rPr>
                <w:sz w:val="22"/>
                <w:szCs w:val="22"/>
              </w:rPr>
            </w:pPr>
            <w:r w:rsidRPr="00F14C48">
              <w:rPr>
                <w:sz w:val="22"/>
                <w:szCs w:val="22"/>
              </w:rPr>
              <w:t xml:space="preserve">Бюджет </w:t>
            </w:r>
            <w:r w:rsidR="00E241C6" w:rsidRPr="00F14C48">
              <w:rPr>
                <w:sz w:val="22"/>
                <w:szCs w:val="22"/>
              </w:rPr>
              <w:t>автономного округа</w:t>
            </w:r>
          </w:p>
        </w:tc>
        <w:tc>
          <w:tcPr>
            <w:tcW w:w="1192" w:type="dxa"/>
            <w:noWrap/>
            <w:vAlign w:val="center"/>
          </w:tcPr>
          <w:p w:rsidR="00F21414" w:rsidRPr="00F14C48" w:rsidRDefault="00F21414" w:rsidP="008E325B">
            <w:pPr>
              <w:jc w:val="center"/>
              <w:rPr>
                <w:sz w:val="22"/>
                <w:szCs w:val="22"/>
              </w:rPr>
            </w:pPr>
            <w:r w:rsidRPr="00F14C48">
              <w:rPr>
                <w:sz w:val="22"/>
                <w:szCs w:val="22"/>
              </w:rPr>
              <w:t>20 000,0</w:t>
            </w:r>
          </w:p>
        </w:tc>
        <w:tc>
          <w:tcPr>
            <w:tcW w:w="1134" w:type="dxa"/>
            <w:noWrap/>
            <w:vAlign w:val="center"/>
          </w:tcPr>
          <w:p w:rsidR="00F21414" w:rsidRPr="00F14C48" w:rsidRDefault="00F21414" w:rsidP="008E325B">
            <w:pPr>
              <w:jc w:val="center"/>
              <w:rPr>
                <w:sz w:val="22"/>
                <w:szCs w:val="22"/>
              </w:rPr>
            </w:pPr>
            <w:r w:rsidRPr="00F14C48">
              <w:rPr>
                <w:sz w:val="22"/>
                <w:szCs w:val="22"/>
              </w:rPr>
              <w:t>20 000,0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1256"/>
          <w:jc w:val="center"/>
        </w:trPr>
        <w:tc>
          <w:tcPr>
            <w:tcW w:w="1789" w:type="dxa"/>
            <w:vMerge/>
            <w:vAlign w:val="center"/>
          </w:tcPr>
          <w:p w:rsidR="00F21414" w:rsidRPr="00F14C48" w:rsidRDefault="00F21414" w:rsidP="008E325B">
            <w:pPr>
              <w:rPr>
                <w:sz w:val="22"/>
                <w:szCs w:val="22"/>
              </w:rPr>
            </w:pPr>
          </w:p>
        </w:tc>
        <w:tc>
          <w:tcPr>
            <w:tcW w:w="3286" w:type="dxa"/>
            <w:vMerge/>
            <w:vAlign w:val="center"/>
          </w:tcPr>
          <w:p w:rsidR="00F21414" w:rsidRPr="00F14C48" w:rsidRDefault="00F21414" w:rsidP="008E325B">
            <w:pPr>
              <w:rPr>
                <w:sz w:val="22"/>
                <w:szCs w:val="22"/>
              </w:rPr>
            </w:pP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23 183,6</w:t>
            </w:r>
          </w:p>
        </w:tc>
        <w:tc>
          <w:tcPr>
            <w:tcW w:w="1134" w:type="dxa"/>
            <w:noWrap/>
            <w:vAlign w:val="center"/>
          </w:tcPr>
          <w:p w:rsidR="00F21414" w:rsidRPr="00F14C48" w:rsidRDefault="00F21414" w:rsidP="008E325B">
            <w:pPr>
              <w:jc w:val="center"/>
              <w:rPr>
                <w:sz w:val="22"/>
                <w:szCs w:val="22"/>
              </w:rPr>
            </w:pPr>
            <w:r w:rsidRPr="00F14C48">
              <w:rPr>
                <w:sz w:val="22"/>
                <w:szCs w:val="22"/>
              </w:rPr>
              <w:t>23 183,5</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E241C6" w:rsidRPr="00F14C48" w:rsidTr="00E241C6">
        <w:trPr>
          <w:trHeight w:val="1006"/>
          <w:jc w:val="center"/>
        </w:trPr>
        <w:tc>
          <w:tcPr>
            <w:tcW w:w="1789" w:type="dxa"/>
            <w:vMerge w:val="restart"/>
            <w:vAlign w:val="center"/>
          </w:tcPr>
          <w:p w:rsidR="00E241C6" w:rsidRPr="00F14C48" w:rsidRDefault="00E241C6" w:rsidP="008E325B">
            <w:pPr>
              <w:rPr>
                <w:sz w:val="22"/>
                <w:szCs w:val="22"/>
              </w:rPr>
            </w:pPr>
            <w:r w:rsidRPr="00F14C48">
              <w:rPr>
                <w:sz w:val="22"/>
                <w:szCs w:val="22"/>
              </w:rPr>
              <w:t>Реконструкция автомобильной дороги в квартале улиц Защитников Отечества - Солнечная - Покровская</w:t>
            </w:r>
          </w:p>
        </w:tc>
        <w:tc>
          <w:tcPr>
            <w:tcW w:w="3286" w:type="dxa"/>
            <w:vMerge w:val="restart"/>
            <w:vAlign w:val="center"/>
          </w:tcPr>
          <w:p w:rsidR="00E241C6" w:rsidRPr="00F14C48" w:rsidRDefault="00E241C6" w:rsidP="008E325B">
            <w:pPr>
              <w:rPr>
                <w:sz w:val="22"/>
                <w:szCs w:val="22"/>
              </w:rPr>
            </w:pPr>
            <w:r w:rsidRPr="00F14C48">
              <w:rPr>
                <w:sz w:val="22"/>
                <w:szCs w:val="22"/>
                <w:lang w:eastAsia="en-US"/>
              </w:rPr>
              <w:t>Выполнены работы по устройству нижнего слоя из асфальтобетона площадью 5 631,6 м</w:t>
            </w:r>
            <w:r w:rsidRPr="00F14C48">
              <w:rPr>
                <w:sz w:val="22"/>
                <w:szCs w:val="22"/>
                <w:vertAlign w:val="superscript"/>
                <w:lang w:eastAsia="en-US"/>
              </w:rPr>
              <w:t>2</w:t>
            </w:r>
            <w:r w:rsidRPr="00F14C48">
              <w:rPr>
                <w:sz w:val="22"/>
                <w:szCs w:val="22"/>
                <w:lang w:eastAsia="en-US"/>
              </w:rPr>
              <w:t>,  устройству основания из щебня под тротуары, установке бордюрного камня на тротуарах и проезжей части дорог</w:t>
            </w:r>
          </w:p>
        </w:tc>
        <w:tc>
          <w:tcPr>
            <w:tcW w:w="1470" w:type="dxa"/>
            <w:vAlign w:val="center"/>
          </w:tcPr>
          <w:p w:rsidR="00E241C6" w:rsidRPr="00F14C48" w:rsidRDefault="00E241C6" w:rsidP="00C77969">
            <w:pPr>
              <w:rPr>
                <w:sz w:val="22"/>
                <w:szCs w:val="22"/>
              </w:rPr>
            </w:pPr>
            <w:r w:rsidRPr="00F14C48">
              <w:rPr>
                <w:sz w:val="22"/>
                <w:szCs w:val="22"/>
              </w:rPr>
              <w:t>Бюджет автономного округа</w:t>
            </w:r>
          </w:p>
        </w:tc>
        <w:tc>
          <w:tcPr>
            <w:tcW w:w="1192" w:type="dxa"/>
            <w:noWrap/>
            <w:vAlign w:val="center"/>
          </w:tcPr>
          <w:p w:rsidR="00E241C6" w:rsidRPr="00F14C48" w:rsidRDefault="00E241C6" w:rsidP="008E325B">
            <w:pPr>
              <w:jc w:val="center"/>
              <w:rPr>
                <w:sz w:val="22"/>
                <w:szCs w:val="22"/>
              </w:rPr>
            </w:pPr>
            <w:r w:rsidRPr="00F14C48">
              <w:rPr>
                <w:sz w:val="22"/>
                <w:szCs w:val="22"/>
              </w:rPr>
              <w:t>18 343,7</w:t>
            </w:r>
          </w:p>
        </w:tc>
        <w:tc>
          <w:tcPr>
            <w:tcW w:w="1134" w:type="dxa"/>
            <w:noWrap/>
            <w:vAlign w:val="center"/>
          </w:tcPr>
          <w:p w:rsidR="00E241C6" w:rsidRPr="00F14C48" w:rsidRDefault="00E241C6" w:rsidP="008E325B">
            <w:pPr>
              <w:jc w:val="center"/>
              <w:rPr>
                <w:sz w:val="22"/>
                <w:szCs w:val="22"/>
              </w:rPr>
            </w:pPr>
            <w:r w:rsidRPr="00F14C48">
              <w:rPr>
                <w:sz w:val="22"/>
                <w:szCs w:val="22"/>
              </w:rPr>
              <w:t>18 343,7</w:t>
            </w:r>
          </w:p>
        </w:tc>
        <w:tc>
          <w:tcPr>
            <w:tcW w:w="1148" w:type="dxa"/>
            <w:noWrap/>
            <w:vAlign w:val="center"/>
          </w:tcPr>
          <w:p w:rsidR="00E241C6" w:rsidRPr="00F14C48" w:rsidRDefault="00E241C6" w:rsidP="008E325B">
            <w:pPr>
              <w:jc w:val="center"/>
              <w:rPr>
                <w:sz w:val="22"/>
                <w:szCs w:val="22"/>
              </w:rPr>
            </w:pPr>
            <w:r w:rsidRPr="00F14C48">
              <w:rPr>
                <w:sz w:val="22"/>
                <w:szCs w:val="22"/>
              </w:rPr>
              <w:t>100,0</w:t>
            </w:r>
          </w:p>
        </w:tc>
      </w:tr>
      <w:tr w:rsidR="00F21414" w:rsidRPr="00F14C48" w:rsidTr="004318BB">
        <w:trPr>
          <w:trHeight w:val="894"/>
          <w:jc w:val="center"/>
        </w:trPr>
        <w:tc>
          <w:tcPr>
            <w:tcW w:w="1789" w:type="dxa"/>
            <w:vMerge/>
            <w:vAlign w:val="center"/>
          </w:tcPr>
          <w:p w:rsidR="00F21414" w:rsidRPr="00F14C48" w:rsidRDefault="00F21414" w:rsidP="008E325B">
            <w:pPr>
              <w:jc w:val="center"/>
              <w:rPr>
                <w:sz w:val="22"/>
                <w:szCs w:val="22"/>
              </w:rPr>
            </w:pPr>
          </w:p>
        </w:tc>
        <w:tc>
          <w:tcPr>
            <w:tcW w:w="3286" w:type="dxa"/>
            <w:vMerge/>
            <w:vAlign w:val="center"/>
          </w:tcPr>
          <w:p w:rsidR="00F21414" w:rsidRPr="00F14C48" w:rsidRDefault="00F21414" w:rsidP="008E325B">
            <w:pPr>
              <w:rPr>
                <w:sz w:val="22"/>
                <w:szCs w:val="22"/>
              </w:rPr>
            </w:pP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18 311,0</w:t>
            </w:r>
          </w:p>
        </w:tc>
        <w:tc>
          <w:tcPr>
            <w:tcW w:w="1134" w:type="dxa"/>
            <w:noWrap/>
            <w:vAlign w:val="center"/>
          </w:tcPr>
          <w:p w:rsidR="00F21414" w:rsidRPr="00F14C48" w:rsidRDefault="00F21414" w:rsidP="008E325B">
            <w:pPr>
              <w:jc w:val="center"/>
              <w:rPr>
                <w:sz w:val="22"/>
                <w:szCs w:val="22"/>
              </w:rPr>
            </w:pPr>
            <w:r w:rsidRPr="00F14C48">
              <w:rPr>
                <w:sz w:val="22"/>
                <w:szCs w:val="22"/>
              </w:rPr>
              <w:t>18 310,3</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4318BB">
        <w:trPr>
          <w:trHeight w:val="1433"/>
          <w:jc w:val="center"/>
        </w:trPr>
        <w:tc>
          <w:tcPr>
            <w:tcW w:w="1789" w:type="dxa"/>
            <w:vAlign w:val="center"/>
          </w:tcPr>
          <w:p w:rsidR="00F21414" w:rsidRPr="00F14C48" w:rsidRDefault="00F21414" w:rsidP="008E325B">
            <w:pPr>
              <w:rPr>
                <w:sz w:val="22"/>
                <w:szCs w:val="22"/>
              </w:rPr>
            </w:pPr>
            <w:r w:rsidRPr="00F14C48">
              <w:rPr>
                <w:sz w:val="22"/>
                <w:szCs w:val="22"/>
              </w:rPr>
              <w:t>Реконструкция автомобильной дороги в квартале улиц Мичурина - Лунная</w:t>
            </w:r>
          </w:p>
        </w:tc>
        <w:tc>
          <w:tcPr>
            <w:tcW w:w="3286" w:type="dxa"/>
            <w:vAlign w:val="center"/>
          </w:tcPr>
          <w:p w:rsidR="00F21414" w:rsidRPr="00F14C48" w:rsidRDefault="00F21414" w:rsidP="008E325B">
            <w:pPr>
              <w:jc w:val="both"/>
              <w:rPr>
                <w:sz w:val="22"/>
                <w:szCs w:val="22"/>
              </w:rPr>
            </w:pPr>
            <w:r w:rsidRPr="00F14C48">
              <w:rPr>
                <w:sz w:val="22"/>
                <w:szCs w:val="22"/>
                <w:lang w:eastAsia="en-US"/>
              </w:rPr>
              <w:t>Выполнены работы по устройству асфальтобетонного основания проезжей части площадью 1 883,5 м</w:t>
            </w:r>
            <w:r w:rsidRPr="00F14C48">
              <w:rPr>
                <w:sz w:val="22"/>
                <w:szCs w:val="22"/>
                <w:vertAlign w:val="superscript"/>
                <w:lang w:eastAsia="en-US"/>
              </w:rPr>
              <w:t>2</w:t>
            </w:r>
            <w:r w:rsidRPr="00F14C48">
              <w:rPr>
                <w:sz w:val="22"/>
                <w:szCs w:val="22"/>
                <w:lang w:eastAsia="en-US"/>
              </w:rPr>
              <w:t>, тротуара, двух автобусных остановок, уличного освещения</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9 321,5</w:t>
            </w:r>
          </w:p>
        </w:tc>
        <w:tc>
          <w:tcPr>
            <w:tcW w:w="1134" w:type="dxa"/>
            <w:noWrap/>
            <w:vAlign w:val="center"/>
          </w:tcPr>
          <w:p w:rsidR="00F21414" w:rsidRPr="00F14C48" w:rsidRDefault="00F21414" w:rsidP="008E325B">
            <w:pPr>
              <w:jc w:val="center"/>
              <w:rPr>
                <w:sz w:val="22"/>
                <w:szCs w:val="22"/>
              </w:rPr>
            </w:pPr>
            <w:r w:rsidRPr="00F14C48">
              <w:rPr>
                <w:sz w:val="22"/>
                <w:szCs w:val="22"/>
              </w:rPr>
              <w:t>9 321,5</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1006"/>
          <w:jc w:val="center"/>
        </w:trPr>
        <w:tc>
          <w:tcPr>
            <w:tcW w:w="1789" w:type="dxa"/>
            <w:vAlign w:val="center"/>
          </w:tcPr>
          <w:p w:rsidR="00F21414" w:rsidRPr="00F14C48" w:rsidRDefault="00F21414" w:rsidP="008E325B">
            <w:pPr>
              <w:rPr>
                <w:sz w:val="22"/>
                <w:szCs w:val="22"/>
              </w:rPr>
            </w:pPr>
            <w:r w:rsidRPr="00F14C48">
              <w:rPr>
                <w:sz w:val="22"/>
                <w:szCs w:val="22"/>
              </w:rPr>
              <w:t>Транспортная развязка в 2 уровнях</w:t>
            </w:r>
          </w:p>
        </w:tc>
        <w:tc>
          <w:tcPr>
            <w:tcW w:w="3286" w:type="dxa"/>
            <w:vAlign w:val="center"/>
          </w:tcPr>
          <w:p w:rsidR="00F21414" w:rsidRPr="00F14C48" w:rsidRDefault="00F21414" w:rsidP="008E325B">
            <w:pPr>
              <w:rPr>
                <w:sz w:val="22"/>
                <w:szCs w:val="22"/>
              </w:rPr>
            </w:pPr>
            <w:r w:rsidRPr="00F14C48">
              <w:rPr>
                <w:sz w:val="22"/>
                <w:szCs w:val="22"/>
                <w:lang w:eastAsia="en-US"/>
              </w:rPr>
              <w:t>Выполнена корректировка проектно-сметной документации</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5 116,2</w:t>
            </w:r>
          </w:p>
        </w:tc>
        <w:tc>
          <w:tcPr>
            <w:tcW w:w="1134" w:type="dxa"/>
            <w:noWrap/>
            <w:vAlign w:val="center"/>
          </w:tcPr>
          <w:p w:rsidR="00F21414" w:rsidRPr="00F14C48" w:rsidRDefault="00F21414" w:rsidP="008E325B">
            <w:pPr>
              <w:jc w:val="center"/>
              <w:rPr>
                <w:sz w:val="22"/>
                <w:szCs w:val="22"/>
              </w:rPr>
            </w:pPr>
            <w:r w:rsidRPr="00F14C48">
              <w:rPr>
                <w:sz w:val="22"/>
                <w:szCs w:val="22"/>
              </w:rPr>
              <w:t>5 109,8</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4318BB">
        <w:trPr>
          <w:trHeight w:val="2334"/>
          <w:jc w:val="center"/>
        </w:trPr>
        <w:tc>
          <w:tcPr>
            <w:tcW w:w="1789" w:type="dxa"/>
            <w:vAlign w:val="center"/>
          </w:tcPr>
          <w:p w:rsidR="00F21414" w:rsidRPr="00F14C48" w:rsidRDefault="00F21414" w:rsidP="008E325B">
            <w:pPr>
              <w:rPr>
                <w:sz w:val="22"/>
                <w:szCs w:val="22"/>
              </w:rPr>
            </w:pPr>
            <w:r w:rsidRPr="00F14C48">
              <w:rPr>
                <w:sz w:val="22"/>
                <w:szCs w:val="22"/>
              </w:rPr>
              <w:t>Реконструкция автомобильной дороги по улице Южная – Вавилова (участок от улицы Покровская до улицы Ермака)</w:t>
            </w:r>
          </w:p>
        </w:tc>
        <w:tc>
          <w:tcPr>
            <w:tcW w:w="3286" w:type="dxa"/>
            <w:vAlign w:val="center"/>
          </w:tcPr>
          <w:p w:rsidR="00F21414" w:rsidRPr="00F14C48" w:rsidRDefault="00F21414" w:rsidP="008E325B">
            <w:pPr>
              <w:jc w:val="both"/>
              <w:rPr>
                <w:sz w:val="22"/>
                <w:szCs w:val="22"/>
              </w:rPr>
            </w:pPr>
            <w:r w:rsidRPr="00F14C48">
              <w:rPr>
                <w:bCs/>
                <w:color w:val="000000"/>
                <w:spacing w:val="1"/>
                <w:sz w:val="22"/>
                <w:szCs w:val="22"/>
                <w:lang w:eastAsia="en-US"/>
              </w:rPr>
              <w:t>Выполнено устройство земельного полотна, планировка откосов насыпи, укладка труб, установлены опоры освещения и светильники</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5 000,0</w:t>
            </w:r>
          </w:p>
        </w:tc>
        <w:tc>
          <w:tcPr>
            <w:tcW w:w="1134" w:type="dxa"/>
            <w:noWrap/>
            <w:vAlign w:val="center"/>
          </w:tcPr>
          <w:p w:rsidR="00F21414" w:rsidRPr="00F14C48" w:rsidRDefault="00F21414" w:rsidP="008E325B">
            <w:pPr>
              <w:jc w:val="center"/>
              <w:rPr>
                <w:sz w:val="22"/>
                <w:szCs w:val="22"/>
              </w:rPr>
            </w:pPr>
            <w:r w:rsidRPr="00F14C48">
              <w:rPr>
                <w:sz w:val="22"/>
                <w:szCs w:val="22"/>
              </w:rPr>
              <w:t>5 000,0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E241C6" w:rsidRPr="00F14C48" w:rsidTr="00E241C6">
        <w:trPr>
          <w:trHeight w:val="527"/>
          <w:jc w:val="center"/>
        </w:trPr>
        <w:tc>
          <w:tcPr>
            <w:tcW w:w="6545" w:type="dxa"/>
            <w:gridSpan w:val="3"/>
            <w:vAlign w:val="center"/>
          </w:tcPr>
          <w:p w:rsidR="00E241C6" w:rsidRPr="00F14C48" w:rsidRDefault="00E241C6" w:rsidP="00C77969">
            <w:pPr>
              <w:rPr>
                <w:b/>
                <w:sz w:val="22"/>
                <w:szCs w:val="22"/>
              </w:rPr>
            </w:pPr>
            <w:r w:rsidRPr="00F14C48">
              <w:rPr>
                <w:b/>
                <w:sz w:val="22"/>
                <w:szCs w:val="22"/>
              </w:rPr>
              <w:t>Итого</w:t>
            </w:r>
          </w:p>
        </w:tc>
        <w:tc>
          <w:tcPr>
            <w:tcW w:w="1192" w:type="dxa"/>
            <w:noWrap/>
            <w:vAlign w:val="center"/>
          </w:tcPr>
          <w:p w:rsidR="00E241C6" w:rsidRPr="00F14C48" w:rsidRDefault="00E241C6" w:rsidP="00C77969">
            <w:pPr>
              <w:jc w:val="center"/>
              <w:rPr>
                <w:b/>
                <w:sz w:val="22"/>
                <w:szCs w:val="22"/>
              </w:rPr>
            </w:pPr>
            <w:r w:rsidRPr="00F14C48">
              <w:rPr>
                <w:b/>
                <w:sz w:val="22"/>
                <w:szCs w:val="22"/>
              </w:rPr>
              <w:t>112 276,0</w:t>
            </w:r>
          </w:p>
        </w:tc>
        <w:tc>
          <w:tcPr>
            <w:tcW w:w="1134" w:type="dxa"/>
            <w:noWrap/>
            <w:vAlign w:val="center"/>
          </w:tcPr>
          <w:p w:rsidR="00E241C6" w:rsidRPr="00F14C48" w:rsidRDefault="00E241C6" w:rsidP="00C77969">
            <w:pPr>
              <w:jc w:val="center"/>
              <w:rPr>
                <w:b/>
                <w:sz w:val="22"/>
                <w:szCs w:val="22"/>
              </w:rPr>
            </w:pPr>
            <w:r w:rsidRPr="00F14C48">
              <w:rPr>
                <w:b/>
                <w:sz w:val="22"/>
                <w:szCs w:val="22"/>
              </w:rPr>
              <w:t>112 268,8</w:t>
            </w:r>
          </w:p>
        </w:tc>
        <w:tc>
          <w:tcPr>
            <w:tcW w:w="1148" w:type="dxa"/>
            <w:noWrap/>
            <w:vAlign w:val="center"/>
          </w:tcPr>
          <w:p w:rsidR="00E241C6" w:rsidRPr="00F14C48" w:rsidRDefault="00E241C6" w:rsidP="00C77969">
            <w:pPr>
              <w:jc w:val="center"/>
              <w:rPr>
                <w:b/>
                <w:sz w:val="22"/>
                <w:szCs w:val="22"/>
              </w:rPr>
            </w:pPr>
            <w:r w:rsidRPr="00F14C48">
              <w:rPr>
                <w:b/>
                <w:sz w:val="22"/>
                <w:szCs w:val="22"/>
              </w:rPr>
              <w:t>100,0</w:t>
            </w:r>
          </w:p>
        </w:tc>
      </w:tr>
      <w:tr w:rsidR="00E241C6" w:rsidRPr="00F14C48" w:rsidTr="00E241C6">
        <w:trPr>
          <w:trHeight w:val="511"/>
          <w:jc w:val="center"/>
        </w:trPr>
        <w:tc>
          <w:tcPr>
            <w:tcW w:w="5075" w:type="dxa"/>
            <w:gridSpan w:val="2"/>
            <w:vMerge w:val="restart"/>
            <w:vAlign w:val="center"/>
          </w:tcPr>
          <w:p w:rsidR="00E241C6" w:rsidRPr="00F14C48" w:rsidRDefault="00E241C6" w:rsidP="008E325B">
            <w:pPr>
              <w:rPr>
                <w:sz w:val="22"/>
                <w:szCs w:val="22"/>
              </w:rPr>
            </w:pPr>
            <w:r w:rsidRPr="00F14C48">
              <w:rPr>
                <w:sz w:val="22"/>
                <w:szCs w:val="22"/>
              </w:rPr>
              <w:t>в том числе по источникам</w:t>
            </w:r>
          </w:p>
        </w:tc>
        <w:tc>
          <w:tcPr>
            <w:tcW w:w="1470" w:type="dxa"/>
            <w:vAlign w:val="center"/>
          </w:tcPr>
          <w:p w:rsidR="00E241C6" w:rsidRPr="00F14C48" w:rsidRDefault="00E241C6" w:rsidP="00C77969">
            <w:pPr>
              <w:rPr>
                <w:sz w:val="22"/>
                <w:szCs w:val="22"/>
              </w:rPr>
            </w:pPr>
            <w:r w:rsidRPr="00F14C48">
              <w:rPr>
                <w:sz w:val="22"/>
                <w:szCs w:val="22"/>
              </w:rPr>
              <w:t>Бюджет автономного округа</w:t>
            </w:r>
          </w:p>
        </w:tc>
        <w:tc>
          <w:tcPr>
            <w:tcW w:w="1192" w:type="dxa"/>
            <w:noWrap/>
            <w:vAlign w:val="center"/>
          </w:tcPr>
          <w:p w:rsidR="00E241C6" w:rsidRPr="00F14C48" w:rsidRDefault="00E241C6" w:rsidP="008E325B">
            <w:pPr>
              <w:jc w:val="center"/>
              <w:rPr>
                <w:sz w:val="22"/>
                <w:szCs w:val="22"/>
              </w:rPr>
            </w:pPr>
            <w:r w:rsidRPr="00F14C48">
              <w:rPr>
                <w:sz w:val="22"/>
                <w:szCs w:val="22"/>
              </w:rPr>
              <w:t>38 343,7</w:t>
            </w:r>
          </w:p>
        </w:tc>
        <w:tc>
          <w:tcPr>
            <w:tcW w:w="1134" w:type="dxa"/>
            <w:noWrap/>
            <w:vAlign w:val="center"/>
          </w:tcPr>
          <w:p w:rsidR="00E241C6" w:rsidRPr="00F14C48" w:rsidRDefault="00E241C6" w:rsidP="008E325B">
            <w:pPr>
              <w:jc w:val="center"/>
              <w:rPr>
                <w:sz w:val="22"/>
                <w:szCs w:val="22"/>
              </w:rPr>
            </w:pPr>
            <w:r w:rsidRPr="00F14C48">
              <w:rPr>
                <w:sz w:val="22"/>
                <w:szCs w:val="22"/>
              </w:rPr>
              <w:t>38 343,7</w:t>
            </w:r>
          </w:p>
        </w:tc>
        <w:tc>
          <w:tcPr>
            <w:tcW w:w="1148" w:type="dxa"/>
            <w:noWrap/>
            <w:vAlign w:val="center"/>
          </w:tcPr>
          <w:p w:rsidR="00E241C6" w:rsidRPr="00F14C48" w:rsidRDefault="00E241C6" w:rsidP="008E325B">
            <w:pPr>
              <w:jc w:val="center"/>
              <w:rPr>
                <w:sz w:val="22"/>
                <w:szCs w:val="22"/>
              </w:rPr>
            </w:pPr>
            <w:r w:rsidRPr="00F14C48">
              <w:rPr>
                <w:sz w:val="22"/>
                <w:szCs w:val="22"/>
              </w:rPr>
              <w:t>100,0</w:t>
            </w:r>
          </w:p>
        </w:tc>
      </w:tr>
      <w:tr w:rsidR="00E241C6" w:rsidRPr="00F14C48" w:rsidTr="00E241C6">
        <w:trPr>
          <w:trHeight w:val="533"/>
          <w:jc w:val="center"/>
        </w:trPr>
        <w:tc>
          <w:tcPr>
            <w:tcW w:w="5075" w:type="dxa"/>
            <w:gridSpan w:val="2"/>
            <w:vMerge/>
            <w:vAlign w:val="center"/>
          </w:tcPr>
          <w:p w:rsidR="00E241C6" w:rsidRPr="00F14C48" w:rsidRDefault="00E241C6" w:rsidP="008E325B">
            <w:pPr>
              <w:rPr>
                <w:sz w:val="22"/>
                <w:szCs w:val="22"/>
              </w:rPr>
            </w:pPr>
          </w:p>
        </w:tc>
        <w:tc>
          <w:tcPr>
            <w:tcW w:w="1470" w:type="dxa"/>
            <w:vAlign w:val="center"/>
          </w:tcPr>
          <w:p w:rsidR="00E241C6" w:rsidRPr="00F14C48" w:rsidRDefault="00E241C6" w:rsidP="008E325B">
            <w:pPr>
              <w:rPr>
                <w:sz w:val="22"/>
                <w:szCs w:val="22"/>
              </w:rPr>
            </w:pPr>
            <w:r w:rsidRPr="00F14C48">
              <w:rPr>
                <w:sz w:val="22"/>
                <w:szCs w:val="22"/>
              </w:rPr>
              <w:t>Бюджет муниципального образования</w:t>
            </w:r>
          </w:p>
        </w:tc>
        <w:tc>
          <w:tcPr>
            <w:tcW w:w="1192"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73 932,3</w:t>
            </w:r>
          </w:p>
        </w:tc>
        <w:tc>
          <w:tcPr>
            <w:tcW w:w="1134"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73 925,1</w:t>
            </w:r>
          </w:p>
        </w:tc>
        <w:tc>
          <w:tcPr>
            <w:tcW w:w="1148"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100,0</w:t>
            </w:r>
          </w:p>
        </w:tc>
      </w:tr>
    </w:tbl>
    <w:p w:rsidR="00F21414" w:rsidRPr="00F14C48" w:rsidRDefault="00F21414" w:rsidP="00F21414">
      <w:pPr>
        <w:ind w:firstLine="709"/>
        <w:jc w:val="both"/>
        <w:rPr>
          <w:lang w:eastAsia="en-US"/>
        </w:rPr>
      </w:pPr>
    </w:p>
    <w:p w:rsidR="00F21414" w:rsidRPr="00F14C48" w:rsidRDefault="00F21414" w:rsidP="00FE7497">
      <w:pPr>
        <w:ind w:firstLine="709"/>
        <w:jc w:val="both"/>
        <w:rPr>
          <w:lang w:eastAsia="en-US"/>
        </w:rPr>
      </w:pPr>
      <w:r w:rsidRPr="00F14C48">
        <w:rPr>
          <w:lang w:eastAsia="en-US"/>
        </w:rPr>
        <w:t>Расходы на содержание и текущий ремонт городских дорог в 2014 году исполнены в сумме 100 123,3 тыс. рублей, что составляет 100% к уточненному плану на 2014 год.</w:t>
      </w:r>
    </w:p>
    <w:p w:rsidR="00F21414" w:rsidRPr="00F14C48" w:rsidRDefault="00F21414" w:rsidP="00E241C6">
      <w:pPr>
        <w:ind w:firstLine="709"/>
        <w:jc w:val="both"/>
        <w:rPr>
          <w:lang w:eastAsia="en-US"/>
        </w:rPr>
      </w:pPr>
      <w:r w:rsidRPr="00F14C48">
        <w:rPr>
          <w:lang w:eastAsia="en-US"/>
        </w:rPr>
        <w:t>Выделенный объем средств позволил:</w:t>
      </w:r>
    </w:p>
    <w:p w:rsidR="00F21414" w:rsidRPr="00F14C48" w:rsidRDefault="00F21414" w:rsidP="00E241C6">
      <w:pPr>
        <w:ind w:firstLine="709"/>
        <w:jc w:val="both"/>
        <w:rPr>
          <w:lang w:eastAsia="en-US"/>
        </w:rPr>
      </w:pPr>
      <w:r w:rsidRPr="00F14C48">
        <w:rPr>
          <w:lang w:eastAsia="en-US"/>
        </w:rPr>
        <w:t>- содержать в нормативном состоянии 137,8 км уличной дорожной сети;</w:t>
      </w:r>
    </w:p>
    <w:p w:rsidR="00F21414" w:rsidRPr="00F14C48" w:rsidRDefault="00F21414" w:rsidP="00E241C6">
      <w:pPr>
        <w:suppressAutoHyphens/>
        <w:ind w:firstLine="709"/>
        <w:contextualSpacing/>
        <w:jc w:val="both"/>
        <w:rPr>
          <w:lang w:eastAsia="ar-SA"/>
        </w:rPr>
      </w:pPr>
      <w:r w:rsidRPr="00F14C48">
        <w:rPr>
          <w:lang w:eastAsia="ar-SA"/>
        </w:rPr>
        <w:t>- нанести дорожную разметку;</w:t>
      </w:r>
    </w:p>
    <w:p w:rsidR="00F21414" w:rsidRPr="00F14C48" w:rsidRDefault="00F21414" w:rsidP="00E241C6">
      <w:pPr>
        <w:suppressAutoHyphens/>
        <w:ind w:firstLine="709"/>
        <w:contextualSpacing/>
        <w:jc w:val="both"/>
        <w:rPr>
          <w:lang w:eastAsia="ar-SA"/>
        </w:rPr>
      </w:pPr>
      <w:r w:rsidRPr="00F14C48">
        <w:rPr>
          <w:lang w:eastAsia="ar-SA"/>
        </w:rPr>
        <w:t>- произвести ямочный ремонт 1 905,5 м</w:t>
      </w:r>
      <w:r w:rsidRPr="00F14C48">
        <w:rPr>
          <w:vertAlign w:val="superscript"/>
          <w:lang w:eastAsia="ar-SA"/>
        </w:rPr>
        <w:t xml:space="preserve">2 </w:t>
      </w:r>
      <w:r w:rsidRPr="00F14C48">
        <w:rPr>
          <w:lang w:eastAsia="ar-SA"/>
        </w:rPr>
        <w:t xml:space="preserve"> автомобильных дорог;</w:t>
      </w:r>
    </w:p>
    <w:p w:rsidR="00F21414" w:rsidRPr="00F14C48" w:rsidRDefault="00F21414" w:rsidP="00E241C6">
      <w:pPr>
        <w:pStyle w:val="4"/>
        <w:tabs>
          <w:tab w:val="num" w:pos="709"/>
        </w:tabs>
        <w:spacing w:before="0" w:after="0"/>
        <w:ind w:firstLine="709"/>
        <w:contextualSpacing/>
        <w:jc w:val="both"/>
        <w:rPr>
          <w:b w:val="0"/>
          <w:sz w:val="24"/>
          <w:szCs w:val="24"/>
        </w:rPr>
      </w:pPr>
      <w:r w:rsidRPr="00F14C48">
        <w:rPr>
          <w:b w:val="0"/>
          <w:sz w:val="24"/>
          <w:szCs w:val="24"/>
        </w:rPr>
        <w:lastRenderedPageBreak/>
        <w:t>- произвести текущий ремонт 20 365 м</w:t>
      </w:r>
      <w:r w:rsidRPr="00F14C48">
        <w:rPr>
          <w:b w:val="0"/>
          <w:sz w:val="24"/>
          <w:szCs w:val="24"/>
          <w:vertAlign w:val="superscript"/>
        </w:rPr>
        <w:t>2</w:t>
      </w:r>
      <w:r w:rsidRPr="00F14C48">
        <w:rPr>
          <w:b w:val="0"/>
          <w:sz w:val="24"/>
          <w:szCs w:val="24"/>
        </w:rPr>
        <w:t xml:space="preserve"> автомобильных дорог;</w:t>
      </w:r>
    </w:p>
    <w:p w:rsidR="00F21414" w:rsidRPr="00F14C48" w:rsidRDefault="00F21414" w:rsidP="00E241C6">
      <w:pPr>
        <w:pStyle w:val="4"/>
        <w:tabs>
          <w:tab w:val="num" w:pos="709"/>
        </w:tabs>
        <w:spacing w:before="0" w:after="0"/>
        <w:ind w:firstLine="709"/>
        <w:contextualSpacing/>
        <w:jc w:val="both"/>
        <w:rPr>
          <w:b w:val="0"/>
          <w:sz w:val="24"/>
          <w:szCs w:val="24"/>
          <w:lang w:eastAsia="ar-SA"/>
        </w:rPr>
      </w:pPr>
      <w:r w:rsidRPr="00F14C48">
        <w:rPr>
          <w:b w:val="0"/>
          <w:sz w:val="24"/>
          <w:szCs w:val="24"/>
          <w:lang w:eastAsia="ar-SA"/>
        </w:rPr>
        <w:t>- заменить устаревшие дорожные знаки</w:t>
      </w:r>
      <w:r w:rsidRPr="00F14C48">
        <w:rPr>
          <w:b w:val="0"/>
          <w:i/>
          <w:sz w:val="24"/>
          <w:szCs w:val="24"/>
          <w:lang w:eastAsia="ar-SA"/>
        </w:rPr>
        <w:t xml:space="preserve"> </w:t>
      </w:r>
      <w:r w:rsidRPr="00F14C48">
        <w:rPr>
          <w:b w:val="0"/>
          <w:sz w:val="24"/>
          <w:szCs w:val="24"/>
          <w:lang w:eastAsia="ar-SA"/>
        </w:rPr>
        <w:t>на пешеходных переходах в квартале улиц Механизаторов – Ленина, на улице Вавилова, в районе школы № 5, на переездах;</w:t>
      </w:r>
    </w:p>
    <w:p w:rsidR="00F21414" w:rsidRPr="00F14C48" w:rsidRDefault="00F21414" w:rsidP="00E241C6">
      <w:pPr>
        <w:keepNext/>
        <w:suppressAutoHyphens/>
        <w:ind w:firstLine="709"/>
        <w:jc w:val="both"/>
        <w:outlineLvl w:val="1"/>
        <w:rPr>
          <w:lang w:eastAsia="ar-SA"/>
        </w:rPr>
      </w:pPr>
      <w:r w:rsidRPr="00F14C48">
        <w:rPr>
          <w:lang w:eastAsia="ar-SA"/>
        </w:rPr>
        <w:t>- установить дорожные знаки на остановочных комплексах в квартале улиц Вавилова – Южная;</w:t>
      </w:r>
    </w:p>
    <w:p w:rsidR="00F21414" w:rsidRPr="00F14C48" w:rsidRDefault="00F21414" w:rsidP="00E241C6">
      <w:pPr>
        <w:suppressAutoHyphens/>
        <w:ind w:firstLine="709"/>
        <w:contextualSpacing/>
        <w:jc w:val="both"/>
        <w:rPr>
          <w:lang w:eastAsia="ar-SA"/>
        </w:rPr>
      </w:pPr>
      <w:r w:rsidRPr="00F14C48">
        <w:rPr>
          <w:lang w:eastAsia="ar-SA"/>
        </w:rPr>
        <w:t>- регулярно производить отсыпку щебнем съездов с дорог с твердым покрытием на грунтовые;</w:t>
      </w:r>
    </w:p>
    <w:p w:rsidR="00F21414" w:rsidRPr="00F14C48" w:rsidRDefault="00F21414" w:rsidP="00E241C6">
      <w:pPr>
        <w:tabs>
          <w:tab w:val="num" w:pos="990"/>
        </w:tabs>
        <w:suppressAutoHyphens/>
        <w:ind w:firstLine="709"/>
        <w:contextualSpacing/>
        <w:jc w:val="both"/>
        <w:rPr>
          <w:lang w:eastAsia="ar-SA"/>
        </w:rPr>
      </w:pPr>
      <w:r w:rsidRPr="00F14C48">
        <w:rPr>
          <w:lang w:eastAsia="ar-SA"/>
        </w:rPr>
        <w:t>- к началу учебного года дополнительно разметить пешеходные переходы около общеобразовательных и дошкольных учреждений;</w:t>
      </w:r>
    </w:p>
    <w:p w:rsidR="00F21414" w:rsidRPr="00F14C48" w:rsidRDefault="00F21414" w:rsidP="00E241C6">
      <w:pPr>
        <w:keepNext/>
        <w:tabs>
          <w:tab w:val="num" w:pos="990"/>
          <w:tab w:val="left" w:pos="1418"/>
        </w:tabs>
        <w:suppressAutoHyphens/>
        <w:ind w:firstLine="709"/>
        <w:jc w:val="both"/>
        <w:outlineLvl w:val="1"/>
        <w:rPr>
          <w:lang w:eastAsia="ar-SA"/>
        </w:rPr>
      </w:pPr>
      <w:r w:rsidRPr="00F14C48">
        <w:rPr>
          <w:b/>
          <w:lang w:eastAsia="ar-SA"/>
        </w:rPr>
        <w:t xml:space="preserve">- </w:t>
      </w:r>
      <w:r w:rsidRPr="00F14C48">
        <w:rPr>
          <w:lang w:eastAsia="ar-SA"/>
        </w:rPr>
        <w:t>провести противопаводковые мероприятия</w:t>
      </w:r>
      <w:r w:rsidRPr="00F14C48">
        <w:rPr>
          <w:i/>
          <w:lang w:eastAsia="ar-SA"/>
        </w:rPr>
        <w:t xml:space="preserve"> </w:t>
      </w:r>
      <w:r w:rsidRPr="00F14C48">
        <w:rPr>
          <w:lang w:eastAsia="ar-SA"/>
        </w:rPr>
        <w:t>в осенний и весенний период.</w:t>
      </w:r>
    </w:p>
    <w:p w:rsidR="00F21414" w:rsidRPr="00F14C48" w:rsidRDefault="00F21414" w:rsidP="00FE7497">
      <w:pPr>
        <w:jc w:val="both"/>
      </w:pPr>
    </w:p>
    <w:p w:rsidR="00967460" w:rsidRPr="00F14C48" w:rsidRDefault="00967460" w:rsidP="00967460">
      <w:pPr>
        <w:jc w:val="both"/>
      </w:pPr>
    </w:p>
    <w:p w:rsidR="00967460" w:rsidRPr="00F14C48" w:rsidRDefault="00967460" w:rsidP="00967460">
      <w:pPr>
        <w:ind w:firstLine="709"/>
        <w:jc w:val="center"/>
        <w:rPr>
          <w:b/>
          <w:i/>
          <w:u w:val="single"/>
        </w:rPr>
      </w:pPr>
      <w:r w:rsidRPr="00F14C48">
        <w:rPr>
          <w:b/>
          <w:i/>
          <w:u w:val="single"/>
        </w:rPr>
        <w:t>Подраздел 04 10 «Связь и информатика»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29 888,0 тыс. рублей.</w:t>
      </w:r>
    </w:p>
    <w:p w:rsidR="00967460" w:rsidRPr="00F14C48" w:rsidRDefault="00967460" w:rsidP="00967460">
      <w:pPr>
        <w:ind w:firstLine="709"/>
        <w:jc w:val="both"/>
        <w:rPr>
          <w:bCs/>
          <w:color w:val="FF0000"/>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4 186,5 тыс. рублей на реализацию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2014 - 2020 годы»</w:t>
      </w:r>
      <w:r w:rsidRPr="00F14C48">
        <w:rPr>
          <w:bCs/>
          <w:color w:val="FF0000"/>
        </w:rPr>
        <w:t>.</w:t>
      </w:r>
    </w:p>
    <w:p w:rsidR="00967460" w:rsidRPr="00F14C48" w:rsidRDefault="00967460" w:rsidP="00967460">
      <w:pPr>
        <w:ind w:firstLine="709"/>
        <w:jc w:val="both"/>
      </w:pPr>
      <w:r w:rsidRPr="00F14C48">
        <w:t>Уточненная роспись расходов по подразделу составила 34 074,5 тыс. рублей.</w:t>
      </w:r>
    </w:p>
    <w:p w:rsidR="00967460" w:rsidRPr="00F14C48" w:rsidRDefault="00967460" w:rsidP="00967460">
      <w:pPr>
        <w:ind w:firstLine="709"/>
        <w:jc w:val="both"/>
        <w:rPr>
          <w:bCs/>
        </w:rPr>
      </w:pPr>
      <w:r w:rsidRPr="00F14C48">
        <w:rPr>
          <w:bCs/>
        </w:rPr>
        <w:t>Расходы исполнены в сумме 33 756,8 тыс.</w:t>
      </w:r>
      <w:r w:rsidRPr="00F14C48">
        <w:t xml:space="preserve"> </w:t>
      </w:r>
      <w:r w:rsidRPr="00F14C48">
        <w:rPr>
          <w:bCs/>
        </w:rPr>
        <w:t xml:space="preserve">рублей, что составляет 99,1% к уточненному плану на год. </w:t>
      </w:r>
    </w:p>
    <w:p w:rsidR="00967460" w:rsidRPr="00F14C48" w:rsidRDefault="00967460" w:rsidP="00967460">
      <w:pPr>
        <w:ind w:firstLine="709"/>
        <w:jc w:val="both"/>
      </w:pPr>
      <w:r w:rsidRPr="00F14C48">
        <w:t>В течение отчетного периода расходование бюджетных ассигнований осуществлялось на:</w:t>
      </w:r>
    </w:p>
    <w:p w:rsidR="00967460" w:rsidRPr="00F14C48" w:rsidRDefault="00967460" w:rsidP="00967460">
      <w:pPr>
        <w:tabs>
          <w:tab w:val="left" w:pos="1134"/>
        </w:tabs>
        <w:ind w:firstLine="709"/>
        <w:jc w:val="both"/>
      </w:pPr>
      <w:r w:rsidRPr="00F14C48">
        <w:t xml:space="preserve">1. Информационное обеспечение органов местного самоуправления. При уточненном плане 1 526,9 тыс. рублей исполнено 1 455,3 тыс. рублей или </w:t>
      </w:r>
      <w:r w:rsidR="004318BB" w:rsidRPr="00F14C48">
        <w:t xml:space="preserve">на </w:t>
      </w:r>
      <w:r w:rsidRPr="00F14C48">
        <w:t>95,3%. Выделенный объем средств позволил обеспечить органы местного самоуправления услугами связи, интернет-услугами, приобрести, обновить и производить обслуживание программных продуктов.</w:t>
      </w:r>
    </w:p>
    <w:p w:rsidR="00967460" w:rsidRPr="00F14C48" w:rsidRDefault="00967460" w:rsidP="00967460">
      <w:pPr>
        <w:ind w:firstLine="709"/>
        <w:jc w:val="both"/>
      </w:pPr>
      <w:r w:rsidRPr="00F14C48">
        <w:t>Недовыполнение плана по расходам в рамках муниципальной программы города Югорска «Управление муниципальными финансами в городе Югорске на 2014-2020 годы» обусловлено тем, что в связи с проведением процедур торгов по услугам связи возникла экономия.</w:t>
      </w:r>
    </w:p>
    <w:p w:rsidR="00967460" w:rsidRPr="00F14C48" w:rsidRDefault="00967460" w:rsidP="00967460">
      <w:pPr>
        <w:ind w:firstLine="709"/>
        <w:jc w:val="both"/>
      </w:pPr>
      <w:r w:rsidRPr="00F14C48">
        <w:t>2.</w:t>
      </w:r>
      <w:r w:rsidRPr="00F14C48">
        <w:rPr>
          <w:b/>
        </w:rPr>
        <w:t xml:space="preserve"> </w:t>
      </w:r>
      <w:r w:rsidRPr="00F14C48">
        <w:t xml:space="preserve">Реализацию подпрограммы «Электронный муниципалитет» муниципальной программы города Югорска «Развитие гражданского и информационного общества в городе Югорске на 2014-2020 годы». При уточненном плане 13 505,4 тыс. рублей исполнено 13 494,0 тыс. рублей или </w:t>
      </w:r>
      <w:r w:rsidR="004318BB" w:rsidRPr="00F14C48">
        <w:t xml:space="preserve">на </w:t>
      </w:r>
      <w:r w:rsidRPr="00F14C48">
        <w:t xml:space="preserve">99,9%. </w:t>
      </w:r>
    </w:p>
    <w:p w:rsidR="00967460" w:rsidRPr="00F14C48" w:rsidRDefault="00967460" w:rsidP="00967460">
      <w:pPr>
        <w:tabs>
          <w:tab w:val="left" w:pos="993"/>
        </w:tabs>
        <w:ind w:firstLine="709"/>
        <w:jc w:val="both"/>
      </w:pPr>
    </w:p>
    <w:p w:rsidR="00967460" w:rsidRPr="00F14C48" w:rsidRDefault="00967460" w:rsidP="00967460">
      <w:pPr>
        <w:ind w:firstLine="709"/>
        <w:jc w:val="right"/>
      </w:pPr>
      <w:r w:rsidRPr="00F14C48">
        <w:t>Таблица 2</w:t>
      </w:r>
      <w:r w:rsidR="00203660" w:rsidRPr="00F14C48">
        <w:t>5</w:t>
      </w:r>
    </w:p>
    <w:p w:rsidR="00967460" w:rsidRPr="00F14C48" w:rsidRDefault="00967460" w:rsidP="00967460">
      <w:pPr>
        <w:ind w:firstLine="709"/>
        <w:jc w:val="right"/>
      </w:pPr>
    </w:p>
    <w:p w:rsidR="00967460" w:rsidRPr="00F14C48" w:rsidRDefault="00967460" w:rsidP="00967460">
      <w:pPr>
        <w:jc w:val="center"/>
        <w:rPr>
          <w:b/>
        </w:rPr>
      </w:pPr>
      <w:r w:rsidRPr="00F14C48">
        <w:rPr>
          <w:b/>
        </w:rPr>
        <w:t>Анализ исполнения расходов по подпрограмме «Электронный муниципалитет» муниципальной программы города Югорска «Развитие гражданского и информационного общества в городе Югорске на 2014-2020 годы» за 2014 год</w:t>
      </w:r>
    </w:p>
    <w:p w:rsidR="00967460" w:rsidRPr="00F14C48" w:rsidRDefault="00967460" w:rsidP="00967460">
      <w:pPr>
        <w:jc w:val="center"/>
        <w:rPr>
          <w:b/>
        </w:rPr>
      </w:pPr>
    </w:p>
    <w:p w:rsidR="00967460" w:rsidRPr="00F14C48" w:rsidRDefault="00967460" w:rsidP="00967460">
      <w:pPr>
        <w:ind w:firstLine="709"/>
        <w:jc w:val="right"/>
      </w:pPr>
      <w:r w:rsidRPr="00F14C48">
        <w:t>тыс. рублей</w:t>
      </w:r>
    </w:p>
    <w:tbl>
      <w:tblPr>
        <w:tblW w:w="1020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5301"/>
        <w:gridCol w:w="1559"/>
        <w:gridCol w:w="1418"/>
        <w:gridCol w:w="1398"/>
      </w:tblGrid>
      <w:tr w:rsidR="00967460" w:rsidRPr="00F14C48" w:rsidTr="00B85E72">
        <w:trPr>
          <w:trHeight w:val="71"/>
        </w:trPr>
        <w:tc>
          <w:tcPr>
            <w:tcW w:w="531" w:type="dxa"/>
            <w:vAlign w:val="center"/>
          </w:tcPr>
          <w:p w:rsidR="00967460" w:rsidRPr="00F14C48" w:rsidRDefault="00967460" w:rsidP="00B85E72">
            <w:pPr>
              <w:jc w:val="center"/>
              <w:rPr>
                <w:b/>
                <w:bCs/>
                <w:sz w:val="22"/>
                <w:szCs w:val="22"/>
              </w:rPr>
            </w:pPr>
            <w:r w:rsidRPr="00F14C48">
              <w:rPr>
                <w:b/>
                <w:bCs/>
                <w:sz w:val="22"/>
                <w:szCs w:val="22"/>
              </w:rPr>
              <w:t>№ п/п</w:t>
            </w:r>
          </w:p>
        </w:tc>
        <w:tc>
          <w:tcPr>
            <w:tcW w:w="5301" w:type="dxa"/>
            <w:shd w:val="clear" w:color="auto" w:fill="auto"/>
            <w:vAlign w:val="center"/>
          </w:tcPr>
          <w:p w:rsidR="00967460" w:rsidRPr="00F14C48" w:rsidRDefault="00967460" w:rsidP="00B85E72">
            <w:pPr>
              <w:jc w:val="center"/>
              <w:rPr>
                <w:b/>
                <w:bCs/>
                <w:sz w:val="22"/>
                <w:szCs w:val="22"/>
              </w:rPr>
            </w:pPr>
            <w:r w:rsidRPr="00F14C48">
              <w:rPr>
                <w:b/>
                <w:bCs/>
                <w:sz w:val="22"/>
                <w:szCs w:val="22"/>
              </w:rPr>
              <w:t>Наименование расходов</w:t>
            </w:r>
          </w:p>
        </w:tc>
        <w:tc>
          <w:tcPr>
            <w:tcW w:w="1559" w:type="dxa"/>
            <w:shd w:val="clear" w:color="auto" w:fill="auto"/>
            <w:vAlign w:val="center"/>
          </w:tcPr>
          <w:p w:rsidR="00967460" w:rsidRPr="00F14C48" w:rsidRDefault="00967460" w:rsidP="00B85E72">
            <w:pPr>
              <w:jc w:val="center"/>
              <w:rPr>
                <w:b/>
                <w:bCs/>
                <w:sz w:val="22"/>
                <w:szCs w:val="22"/>
              </w:rPr>
            </w:pPr>
            <w:r w:rsidRPr="00F14C48">
              <w:rPr>
                <w:b/>
                <w:bCs/>
                <w:sz w:val="22"/>
                <w:szCs w:val="22"/>
              </w:rPr>
              <w:t>Уточненный план на 2014 год</w:t>
            </w:r>
          </w:p>
        </w:tc>
        <w:tc>
          <w:tcPr>
            <w:tcW w:w="1418" w:type="dxa"/>
            <w:shd w:val="clear" w:color="auto" w:fill="auto"/>
            <w:vAlign w:val="center"/>
          </w:tcPr>
          <w:p w:rsidR="00967460" w:rsidRPr="00F14C48" w:rsidRDefault="00967460" w:rsidP="00B85E72">
            <w:pPr>
              <w:jc w:val="center"/>
              <w:rPr>
                <w:b/>
                <w:bCs/>
                <w:sz w:val="22"/>
                <w:szCs w:val="22"/>
              </w:rPr>
            </w:pPr>
            <w:r w:rsidRPr="00F14C48">
              <w:rPr>
                <w:b/>
                <w:bCs/>
                <w:sz w:val="22"/>
                <w:szCs w:val="22"/>
              </w:rPr>
              <w:t>Исполнено за 2014 год</w:t>
            </w:r>
          </w:p>
        </w:tc>
        <w:tc>
          <w:tcPr>
            <w:tcW w:w="1398" w:type="dxa"/>
            <w:shd w:val="clear" w:color="auto" w:fill="auto"/>
            <w:vAlign w:val="center"/>
          </w:tcPr>
          <w:p w:rsidR="00967460" w:rsidRPr="00F14C48" w:rsidRDefault="00967460" w:rsidP="00B85E72">
            <w:pPr>
              <w:jc w:val="center"/>
              <w:rPr>
                <w:b/>
                <w:bCs/>
                <w:sz w:val="22"/>
                <w:szCs w:val="22"/>
              </w:rPr>
            </w:pPr>
            <w:r w:rsidRPr="00F14C48">
              <w:rPr>
                <w:b/>
                <w:bCs/>
                <w:sz w:val="22"/>
                <w:szCs w:val="22"/>
              </w:rPr>
              <w:t>% исполнения</w:t>
            </w:r>
          </w:p>
        </w:tc>
      </w:tr>
      <w:tr w:rsidR="00967460" w:rsidRPr="00F14C48" w:rsidTr="00B85E72">
        <w:trPr>
          <w:trHeight w:val="71"/>
        </w:trPr>
        <w:tc>
          <w:tcPr>
            <w:tcW w:w="531" w:type="dxa"/>
            <w:vAlign w:val="center"/>
          </w:tcPr>
          <w:p w:rsidR="00967460" w:rsidRPr="00F14C48" w:rsidRDefault="00967460" w:rsidP="00B85E72">
            <w:pPr>
              <w:jc w:val="center"/>
              <w:rPr>
                <w:iCs/>
              </w:rPr>
            </w:pPr>
            <w:r w:rsidRPr="00F14C48">
              <w:rPr>
                <w:iCs/>
              </w:rPr>
              <w:t>1.</w:t>
            </w:r>
          </w:p>
        </w:tc>
        <w:tc>
          <w:tcPr>
            <w:tcW w:w="5301" w:type="dxa"/>
            <w:shd w:val="clear" w:color="auto" w:fill="auto"/>
            <w:vAlign w:val="center"/>
          </w:tcPr>
          <w:p w:rsidR="00967460" w:rsidRPr="00F14C48" w:rsidRDefault="00967460" w:rsidP="00B85E72">
            <w:pPr>
              <w:jc w:val="both"/>
            </w:pPr>
            <w:r w:rsidRPr="00F14C48">
              <w:t>Формирование информационных веб-ресурсов и обеспечение доступа к ним</w:t>
            </w:r>
          </w:p>
        </w:tc>
        <w:tc>
          <w:tcPr>
            <w:tcW w:w="1559" w:type="dxa"/>
            <w:shd w:val="clear" w:color="auto" w:fill="auto"/>
            <w:vAlign w:val="center"/>
          </w:tcPr>
          <w:p w:rsidR="00967460" w:rsidRPr="00F14C48" w:rsidRDefault="00967460" w:rsidP="00B85E72">
            <w:pPr>
              <w:jc w:val="center"/>
            </w:pPr>
            <w:r w:rsidRPr="00F14C48">
              <w:t>116,6</w:t>
            </w:r>
          </w:p>
        </w:tc>
        <w:tc>
          <w:tcPr>
            <w:tcW w:w="1418" w:type="dxa"/>
            <w:shd w:val="clear" w:color="auto" w:fill="auto"/>
            <w:vAlign w:val="center"/>
          </w:tcPr>
          <w:p w:rsidR="00967460" w:rsidRPr="00F14C48" w:rsidRDefault="00967460" w:rsidP="00B85E72">
            <w:pPr>
              <w:jc w:val="center"/>
            </w:pPr>
            <w:r w:rsidRPr="00F14C48">
              <w:t>112,7</w:t>
            </w:r>
          </w:p>
        </w:tc>
        <w:tc>
          <w:tcPr>
            <w:tcW w:w="1398" w:type="dxa"/>
            <w:shd w:val="clear" w:color="auto" w:fill="auto"/>
            <w:vAlign w:val="center"/>
          </w:tcPr>
          <w:p w:rsidR="00967460" w:rsidRPr="00F14C48" w:rsidRDefault="00967460" w:rsidP="008C5E70">
            <w:pPr>
              <w:jc w:val="center"/>
            </w:pPr>
            <w:r w:rsidRPr="00F14C48">
              <w:t>96,</w:t>
            </w:r>
            <w:r w:rsidR="008C5E70" w:rsidRPr="00F14C48">
              <w:t>7</w:t>
            </w:r>
            <w:r w:rsidRPr="00F14C48">
              <w:t>%</w:t>
            </w:r>
          </w:p>
        </w:tc>
      </w:tr>
      <w:tr w:rsidR="00967460" w:rsidRPr="00F14C48" w:rsidTr="00B85E72">
        <w:trPr>
          <w:trHeight w:val="501"/>
        </w:trPr>
        <w:tc>
          <w:tcPr>
            <w:tcW w:w="531" w:type="dxa"/>
            <w:vAlign w:val="center"/>
          </w:tcPr>
          <w:p w:rsidR="00967460" w:rsidRPr="00F14C48" w:rsidRDefault="00967460" w:rsidP="00B85E72">
            <w:pPr>
              <w:jc w:val="center"/>
              <w:rPr>
                <w:iCs/>
              </w:rPr>
            </w:pPr>
            <w:r w:rsidRPr="00F14C48">
              <w:rPr>
                <w:iCs/>
              </w:rPr>
              <w:t>2.</w:t>
            </w:r>
          </w:p>
        </w:tc>
        <w:tc>
          <w:tcPr>
            <w:tcW w:w="5301" w:type="dxa"/>
            <w:shd w:val="clear" w:color="auto" w:fill="auto"/>
            <w:vAlign w:val="center"/>
          </w:tcPr>
          <w:p w:rsidR="00967460" w:rsidRPr="00F14C48" w:rsidRDefault="00967460" w:rsidP="00B85E72">
            <w:pPr>
              <w:jc w:val="both"/>
            </w:pPr>
            <w:r w:rsidRPr="00F14C48">
              <w:t>Приобретение и сопровождение электронных подписей</w:t>
            </w:r>
          </w:p>
        </w:tc>
        <w:tc>
          <w:tcPr>
            <w:tcW w:w="1559" w:type="dxa"/>
            <w:shd w:val="clear" w:color="auto" w:fill="auto"/>
            <w:vAlign w:val="center"/>
          </w:tcPr>
          <w:p w:rsidR="00967460" w:rsidRPr="00F14C48" w:rsidRDefault="00967460" w:rsidP="00B85E72">
            <w:pPr>
              <w:jc w:val="center"/>
            </w:pPr>
            <w:r w:rsidRPr="00F14C48">
              <w:t>116,0</w:t>
            </w:r>
          </w:p>
        </w:tc>
        <w:tc>
          <w:tcPr>
            <w:tcW w:w="1418" w:type="dxa"/>
            <w:shd w:val="clear" w:color="auto" w:fill="auto"/>
            <w:vAlign w:val="center"/>
          </w:tcPr>
          <w:p w:rsidR="00967460" w:rsidRPr="00F14C48" w:rsidRDefault="00967460" w:rsidP="00B85E72">
            <w:pPr>
              <w:jc w:val="center"/>
            </w:pPr>
            <w:r w:rsidRPr="00F14C48">
              <w:t>116,0</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509"/>
        </w:trPr>
        <w:tc>
          <w:tcPr>
            <w:tcW w:w="531" w:type="dxa"/>
            <w:vAlign w:val="center"/>
          </w:tcPr>
          <w:p w:rsidR="00967460" w:rsidRPr="00F14C48" w:rsidRDefault="00967460" w:rsidP="00B85E72">
            <w:pPr>
              <w:jc w:val="center"/>
              <w:rPr>
                <w:iCs/>
              </w:rPr>
            </w:pPr>
            <w:r w:rsidRPr="00F14C48">
              <w:rPr>
                <w:iCs/>
              </w:rPr>
              <w:t>3.</w:t>
            </w:r>
          </w:p>
        </w:tc>
        <w:tc>
          <w:tcPr>
            <w:tcW w:w="5301" w:type="dxa"/>
            <w:shd w:val="clear" w:color="auto" w:fill="auto"/>
            <w:vAlign w:val="center"/>
          </w:tcPr>
          <w:p w:rsidR="00967460" w:rsidRPr="00F14C48" w:rsidRDefault="00967460" w:rsidP="00B85E72">
            <w:pPr>
              <w:jc w:val="both"/>
            </w:pPr>
            <w:r w:rsidRPr="00F14C48">
              <w:t>Развитие и сопровождение внутреннего портала администрации города Югорска</w:t>
            </w:r>
          </w:p>
        </w:tc>
        <w:tc>
          <w:tcPr>
            <w:tcW w:w="1559" w:type="dxa"/>
            <w:shd w:val="clear" w:color="auto" w:fill="auto"/>
            <w:vAlign w:val="center"/>
          </w:tcPr>
          <w:p w:rsidR="00967460" w:rsidRPr="00F14C48" w:rsidRDefault="00967460" w:rsidP="00B85E72">
            <w:pPr>
              <w:jc w:val="center"/>
            </w:pPr>
            <w:r w:rsidRPr="00F14C48">
              <w:t>31,8</w:t>
            </w:r>
          </w:p>
        </w:tc>
        <w:tc>
          <w:tcPr>
            <w:tcW w:w="1418" w:type="dxa"/>
            <w:shd w:val="clear" w:color="auto" w:fill="auto"/>
            <w:vAlign w:val="center"/>
          </w:tcPr>
          <w:p w:rsidR="00967460" w:rsidRPr="00F14C48" w:rsidRDefault="00967460" w:rsidP="00B85E72">
            <w:pPr>
              <w:jc w:val="center"/>
            </w:pPr>
            <w:r w:rsidRPr="00F14C48">
              <w:t>31,7</w:t>
            </w:r>
          </w:p>
        </w:tc>
        <w:tc>
          <w:tcPr>
            <w:tcW w:w="1398" w:type="dxa"/>
            <w:shd w:val="clear" w:color="auto" w:fill="auto"/>
            <w:vAlign w:val="center"/>
          </w:tcPr>
          <w:p w:rsidR="00967460" w:rsidRPr="00F14C48" w:rsidRDefault="00967460" w:rsidP="00B85E72">
            <w:pPr>
              <w:jc w:val="center"/>
            </w:pPr>
            <w:r w:rsidRPr="00F14C48">
              <w:t>99,7%</w:t>
            </w:r>
          </w:p>
        </w:tc>
      </w:tr>
      <w:tr w:rsidR="00967460" w:rsidRPr="00F14C48" w:rsidTr="00B85E72">
        <w:trPr>
          <w:trHeight w:val="92"/>
        </w:trPr>
        <w:tc>
          <w:tcPr>
            <w:tcW w:w="531" w:type="dxa"/>
            <w:vAlign w:val="center"/>
          </w:tcPr>
          <w:p w:rsidR="00967460" w:rsidRPr="00F14C48" w:rsidRDefault="00967460" w:rsidP="00B85E72">
            <w:pPr>
              <w:jc w:val="center"/>
              <w:rPr>
                <w:iCs/>
              </w:rPr>
            </w:pPr>
            <w:r w:rsidRPr="00F14C48">
              <w:rPr>
                <w:iCs/>
              </w:rPr>
              <w:t>4.</w:t>
            </w:r>
          </w:p>
        </w:tc>
        <w:tc>
          <w:tcPr>
            <w:tcW w:w="5301" w:type="dxa"/>
            <w:shd w:val="clear" w:color="auto" w:fill="auto"/>
            <w:vAlign w:val="center"/>
          </w:tcPr>
          <w:p w:rsidR="00967460" w:rsidRPr="00F14C48" w:rsidRDefault="00967460" w:rsidP="00B85E72">
            <w:pPr>
              <w:jc w:val="both"/>
            </w:pPr>
            <w:r w:rsidRPr="00F14C48">
              <w:t>Приобретение и сопровождение программного обеспечения</w:t>
            </w:r>
          </w:p>
        </w:tc>
        <w:tc>
          <w:tcPr>
            <w:tcW w:w="1559" w:type="dxa"/>
            <w:shd w:val="clear" w:color="auto" w:fill="auto"/>
            <w:vAlign w:val="center"/>
          </w:tcPr>
          <w:p w:rsidR="00967460" w:rsidRPr="00F14C48" w:rsidRDefault="00967460" w:rsidP="00B85E72">
            <w:pPr>
              <w:jc w:val="center"/>
            </w:pPr>
            <w:r w:rsidRPr="00F14C48">
              <w:t>1 507,3</w:t>
            </w:r>
          </w:p>
        </w:tc>
        <w:tc>
          <w:tcPr>
            <w:tcW w:w="1418" w:type="dxa"/>
            <w:shd w:val="clear" w:color="auto" w:fill="auto"/>
            <w:vAlign w:val="center"/>
          </w:tcPr>
          <w:p w:rsidR="00967460" w:rsidRPr="00F14C48" w:rsidRDefault="00967460" w:rsidP="00B85E72">
            <w:pPr>
              <w:jc w:val="center"/>
            </w:pPr>
            <w:r w:rsidRPr="00F14C48">
              <w:t>1 506,7</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lastRenderedPageBreak/>
              <w:t>5.</w:t>
            </w:r>
          </w:p>
        </w:tc>
        <w:tc>
          <w:tcPr>
            <w:tcW w:w="5301" w:type="dxa"/>
            <w:shd w:val="clear" w:color="auto" w:fill="auto"/>
            <w:vAlign w:val="center"/>
          </w:tcPr>
          <w:p w:rsidR="00967460" w:rsidRPr="00F14C48" w:rsidRDefault="00967460" w:rsidP="00B85E72">
            <w:pPr>
              <w:jc w:val="both"/>
            </w:pPr>
            <w:r w:rsidRPr="00F14C48">
              <w:t>Обеспечение информационной безопасности</w:t>
            </w:r>
          </w:p>
        </w:tc>
        <w:tc>
          <w:tcPr>
            <w:tcW w:w="1559" w:type="dxa"/>
            <w:shd w:val="clear" w:color="auto" w:fill="auto"/>
            <w:vAlign w:val="center"/>
          </w:tcPr>
          <w:p w:rsidR="00967460" w:rsidRPr="00F14C48" w:rsidRDefault="00967460" w:rsidP="00B85E72">
            <w:pPr>
              <w:jc w:val="center"/>
            </w:pPr>
            <w:r w:rsidRPr="00F14C48">
              <w:t>518,7</w:t>
            </w:r>
          </w:p>
        </w:tc>
        <w:tc>
          <w:tcPr>
            <w:tcW w:w="1418" w:type="dxa"/>
            <w:shd w:val="clear" w:color="auto" w:fill="auto"/>
            <w:vAlign w:val="center"/>
          </w:tcPr>
          <w:p w:rsidR="00967460" w:rsidRPr="00F14C48" w:rsidRDefault="00967460" w:rsidP="00B85E72">
            <w:pPr>
              <w:jc w:val="center"/>
            </w:pPr>
            <w:r w:rsidRPr="00F14C48">
              <w:t>518,7</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6.</w:t>
            </w:r>
          </w:p>
        </w:tc>
        <w:tc>
          <w:tcPr>
            <w:tcW w:w="5301" w:type="dxa"/>
            <w:shd w:val="clear" w:color="auto" w:fill="auto"/>
            <w:vAlign w:val="center"/>
          </w:tcPr>
          <w:p w:rsidR="00967460" w:rsidRPr="00F14C48" w:rsidRDefault="00967460" w:rsidP="004318BB">
            <w:pPr>
              <w:jc w:val="both"/>
            </w:pPr>
            <w:r w:rsidRPr="00F14C48">
              <w:t>О</w:t>
            </w:r>
            <w:r w:rsidR="004318BB" w:rsidRPr="00F14C48">
              <w:t>снащение</w:t>
            </w:r>
            <w:r w:rsidRPr="00F14C48">
              <w:t xml:space="preserve"> рабочих мест исполнителей услуг оборудованием и программным обеспечением, разработка и внедрение электронных сервисов</w:t>
            </w:r>
          </w:p>
        </w:tc>
        <w:tc>
          <w:tcPr>
            <w:tcW w:w="1559" w:type="dxa"/>
            <w:shd w:val="clear" w:color="auto" w:fill="auto"/>
            <w:vAlign w:val="center"/>
          </w:tcPr>
          <w:p w:rsidR="00967460" w:rsidRPr="00F14C48" w:rsidRDefault="00967460" w:rsidP="00B85E72">
            <w:pPr>
              <w:jc w:val="center"/>
            </w:pPr>
            <w:r w:rsidRPr="00F14C48">
              <w:t>500,0</w:t>
            </w:r>
          </w:p>
        </w:tc>
        <w:tc>
          <w:tcPr>
            <w:tcW w:w="1418" w:type="dxa"/>
            <w:shd w:val="clear" w:color="auto" w:fill="auto"/>
            <w:vAlign w:val="center"/>
          </w:tcPr>
          <w:p w:rsidR="00967460" w:rsidRPr="00F14C48" w:rsidRDefault="00967460" w:rsidP="00B85E72">
            <w:pPr>
              <w:jc w:val="center"/>
            </w:pPr>
            <w:r w:rsidRPr="00F14C48">
              <w:t>495,8</w:t>
            </w:r>
          </w:p>
        </w:tc>
        <w:tc>
          <w:tcPr>
            <w:tcW w:w="1398" w:type="dxa"/>
            <w:shd w:val="clear" w:color="auto" w:fill="auto"/>
            <w:vAlign w:val="center"/>
          </w:tcPr>
          <w:p w:rsidR="00967460" w:rsidRPr="00F14C48" w:rsidRDefault="00967460" w:rsidP="00B85E72">
            <w:pPr>
              <w:jc w:val="center"/>
            </w:pPr>
            <w:r w:rsidRPr="00F14C48">
              <w:t>99,2%</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7.</w:t>
            </w:r>
          </w:p>
        </w:tc>
        <w:tc>
          <w:tcPr>
            <w:tcW w:w="5301" w:type="dxa"/>
            <w:shd w:val="clear" w:color="auto" w:fill="auto"/>
            <w:vAlign w:val="center"/>
          </w:tcPr>
          <w:p w:rsidR="00967460" w:rsidRPr="00F14C48" w:rsidRDefault="00967460" w:rsidP="00B85E72">
            <w:pPr>
              <w:jc w:val="both"/>
            </w:pPr>
            <w:r w:rsidRPr="00F14C48">
              <w:t>Приобретение оборудования для оснащения рабочих мест</w:t>
            </w:r>
          </w:p>
        </w:tc>
        <w:tc>
          <w:tcPr>
            <w:tcW w:w="1559" w:type="dxa"/>
            <w:shd w:val="clear" w:color="auto" w:fill="auto"/>
            <w:vAlign w:val="center"/>
          </w:tcPr>
          <w:p w:rsidR="00967460" w:rsidRPr="00F14C48" w:rsidRDefault="00967460" w:rsidP="00B85E72">
            <w:pPr>
              <w:jc w:val="center"/>
            </w:pPr>
            <w:r w:rsidRPr="00F14C48">
              <w:t>1 932,9</w:t>
            </w:r>
          </w:p>
        </w:tc>
        <w:tc>
          <w:tcPr>
            <w:tcW w:w="1418" w:type="dxa"/>
            <w:shd w:val="clear" w:color="auto" w:fill="auto"/>
            <w:vAlign w:val="center"/>
          </w:tcPr>
          <w:p w:rsidR="00967460" w:rsidRPr="00F14C48" w:rsidRDefault="00967460" w:rsidP="00B85E72">
            <w:pPr>
              <w:jc w:val="center"/>
            </w:pPr>
            <w:r w:rsidRPr="00F14C48">
              <w:t>1 931,7</w:t>
            </w:r>
          </w:p>
        </w:tc>
        <w:tc>
          <w:tcPr>
            <w:tcW w:w="1398" w:type="dxa"/>
            <w:shd w:val="clear" w:color="auto" w:fill="auto"/>
            <w:vAlign w:val="center"/>
          </w:tcPr>
          <w:p w:rsidR="00967460" w:rsidRPr="00F14C48" w:rsidRDefault="00967460" w:rsidP="00B85E72">
            <w:pPr>
              <w:jc w:val="center"/>
            </w:pPr>
            <w:r w:rsidRPr="00F14C48">
              <w:t>99,9%</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8.</w:t>
            </w:r>
          </w:p>
        </w:tc>
        <w:tc>
          <w:tcPr>
            <w:tcW w:w="5301" w:type="dxa"/>
            <w:shd w:val="clear" w:color="auto" w:fill="auto"/>
            <w:vAlign w:val="center"/>
          </w:tcPr>
          <w:p w:rsidR="00967460" w:rsidRPr="00F14C48" w:rsidRDefault="00967460" w:rsidP="00B85E72">
            <w:pPr>
              <w:jc w:val="both"/>
            </w:pPr>
            <w:r w:rsidRPr="00F14C48">
              <w:t>Сопровождение, модернизация и развитие серверного узла</w:t>
            </w:r>
          </w:p>
        </w:tc>
        <w:tc>
          <w:tcPr>
            <w:tcW w:w="1559" w:type="dxa"/>
            <w:shd w:val="clear" w:color="auto" w:fill="auto"/>
            <w:vAlign w:val="center"/>
          </w:tcPr>
          <w:p w:rsidR="00967460" w:rsidRPr="00F14C48" w:rsidRDefault="00967460" w:rsidP="00B85E72">
            <w:pPr>
              <w:jc w:val="center"/>
            </w:pPr>
            <w:r w:rsidRPr="00F14C48">
              <w:t>1 260,7</w:t>
            </w:r>
          </w:p>
        </w:tc>
        <w:tc>
          <w:tcPr>
            <w:tcW w:w="1418" w:type="dxa"/>
            <w:shd w:val="clear" w:color="auto" w:fill="auto"/>
            <w:vAlign w:val="center"/>
          </w:tcPr>
          <w:p w:rsidR="00967460" w:rsidRPr="00F14C48" w:rsidRDefault="00967460" w:rsidP="00B85E72">
            <w:pPr>
              <w:jc w:val="center"/>
            </w:pPr>
            <w:r w:rsidRPr="00F14C48">
              <w:t>1 260,5</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9.</w:t>
            </w:r>
          </w:p>
        </w:tc>
        <w:tc>
          <w:tcPr>
            <w:tcW w:w="5301" w:type="dxa"/>
            <w:shd w:val="clear" w:color="auto" w:fill="auto"/>
            <w:vAlign w:val="center"/>
          </w:tcPr>
          <w:p w:rsidR="00967460" w:rsidRPr="00F14C48" w:rsidRDefault="00967460" w:rsidP="00B85E72">
            <w:pPr>
              <w:jc w:val="both"/>
            </w:pPr>
            <w:r w:rsidRPr="00F14C48">
              <w:t>Обучение пользователей и администраторов информационных систем</w:t>
            </w:r>
          </w:p>
        </w:tc>
        <w:tc>
          <w:tcPr>
            <w:tcW w:w="1559" w:type="dxa"/>
            <w:shd w:val="clear" w:color="auto" w:fill="auto"/>
            <w:vAlign w:val="center"/>
          </w:tcPr>
          <w:p w:rsidR="00967460" w:rsidRPr="00F14C48" w:rsidRDefault="00967460" w:rsidP="00B85E72">
            <w:pPr>
              <w:jc w:val="center"/>
            </w:pPr>
            <w:r w:rsidRPr="00F14C48">
              <w:t>87,0</w:t>
            </w:r>
          </w:p>
        </w:tc>
        <w:tc>
          <w:tcPr>
            <w:tcW w:w="1418" w:type="dxa"/>
            <w:shd w:val="clear" w:color="auto" w:fill="auto"/>
            <w:vAlign w:val="center"/>
          </w:tcPr>
          <w:p w:rsidR="00967460" w:rsidRPr="00F14C48" w:rsidRDefault="00967460" w:rsidP="00B85E72">
            <w:pPr>
              <w:jc w:val="center"/>
            </w:pPr>
            <w:r w:rsidRPr="00F14C48">
              <w:t>86,9</w:t>
            </w:r>
          </w:p>
        </w:tc>
        <w:tc>
          <w:tcPr>
            <w:tcW w:w="1398" w:type="dxa"/>
            <w:shd w:val="clear" w:color="auto" w:fill="auto"/>
            <w:vAlign w:val="center"/>
          </w:tcPr>
          <w:p w:rsidR="00967460" w:rsidRPr="00F14C48" w:rsidRDefault="00967460" w:rsidP="00B85E72">
            <w:pPr>
              <w:jc w:val="center"/>
            </w:pPr>
            <w:r w:rsidRPr="00F14C48">
              <w:t>99,9%</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10.</w:t>
            </w:r>
          </w:p>
        </w:tc>
        <w:tc>
          <w:tcPr>
            <w:tcW w:w="5301" w:type="dxa"/>
            <w:shd w:val="clear" w:color="auto" w:fill="auto"/>
            <w:vAlign w:val="center"/>
          </w:tcPr>
          <w:p w:rsidR="00967460" w:rsidRPr="00F14C48" w:rsidRDefault="00967460" w:rsidP="00B85E72">
            <w:pPr>
              <w:jc w:val="both"/>
            </w:pPr>
            <w:r w:rsidRPr="00F14C48">
              <w:t>Приобретение и монтаж оборудования для конференц - зала административного здания по ул.40 лет Победы, 11</w:t>
            </w:r>
          </w:p>
        </w:tc>
        <w:tc>
          <w:tcPr>
            <w:tcW w:w="1559" w:type="dxa"/>
            <w:shd w:val="clear" w:color="auto" w:fill="auto"/>
            <w:vAlign w:val="center"/>
          </w:tcPr>
          <w:p w:rsidR="00967460" w:rsidRPr="00F14C48" w:rsidRDefault="00967460" w:rsidP="00B85E72">
            <w:pPr>
              <w:jc w:val="center"/>
            </w:pPr>
            <w:r w:rsidRPr="00F14C48">
              <w:t>7 434,4</w:t>
            </w:r>
          </w:p>
        </w:tc>
        <w:tc>
          <w:tcPr>
            <w:tcW w:w="1418" w:type="dxa"/>
            <w:shd w:val="clear" w:color="auto" w:fill="auto"/>
            <w:vAlign w:val="center"/>
          </w:tcPr>
          <w:p w:rsidR="00967460" w:rsidRPr="00F14C48" w:rsidRDefault="00967460" w:rsidP="00B85E72">
            <w:pPr>
              <w:jc w:val="center"/>
            </w:pPr>
            <w:r w:rsidRPr="00F14C48">
              <w:t>7 433,3</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39"/>
        </w:trPr>
        <w:tc>
          <w:tcPr>
            <w:tcW w:w="5832" w:type="dxa"/>
            <w:gridSpan w:val="2"/>
            <w:vAlign w:val="center"/>
          </w:tcPr>
          <w:p w:rsidR="00967460" w:rsidRPr="00F14C48" w:rsidRDefault="00967460" w:rsidP="00B85E72">
            <w:pPr>
              <w:jc w:val="center"/>
              <w:rPr>
                <w:b/>
                <w:iCs/>
              </w:rPr>
            </w:pPr>
            <w:r w:rsidRPr="00F14C48">
              <w:rPr>
                <w:b/>
                <w:iCs/>
              </w:rPr>
              <w:t>Итого по программе</w:t>
            </w:r>
          </w:p>
        </w:tc>
        <w:tc>
          <w:tcPr>
            <w:tcW w:w="1559" w:type="dxa"/>
            <w:shd w:val="clear" w:color="auto" w:fill="auto"/>
            <w:vAlign w:val="center"/>
          </w:tcPr>
          <w:p w:rsidR="00967460" w:rsidRPr="00F14C48" w:rsidRDefault="00967460" w:rsidP="00B85E72">
            <w:pPr>
              <w:jc w:val="center"/>
              <w:rPr>
                <w:b/>
                <w:bCs/>
              </w:rPr>
            </w:pPr>
            <w:r w:rsidRPr="00F14C48">
              <w:rPr>
                <w:b/>
                <w:bCs/>
              </w:rPr>
              <w:t>13 505,4</w:t>
            </w:r>
          </w:p>
        </w:tc>
        <w:tc>
          <w:tcPr>
            <w:tcW w:w="1418" w:type="dxa"/>
            <w:shd w:val="clear" w:color="auto" w:fill="auto"/>
            <w:vAlign w:val="center"/>
          </w:tcPr>
          <w:p w:rsidR="00967460" w:rsidRPr="00F14C48" w:rsidRDefault="00967460" w:rsidP="00B85E72">
            <w:pPr>
              <w:jc w:val="center"/>
              <w:rPr>
                <w:b/>
                <w:bCs/>
              </w:rPr>
            </w:pPr>
            <w:r w:rsidRPr="00F14C48">
              <w:rPr>
                <w:b/>
                <w:bCs/>
              </w:rPr>
              <w:t>13 494,0</w:t>
            </w:r>
          </w:p>
        </w:tc>
        <w:tc>
          <w:tcPr>
            <w:tcW w:w="1398" w:type="dxa"/>
            <w:shd w:val="clear" w:color="auto" w:fill="auto"/>
            <w:vAlign w:val="center"/>
          </w:tcPr>
          <w:p w:rsidR="00967460" w:rsidRPr="00F14C48" w:rsidRDefault="00967460" w:rsidP="00B85E72">
            <w:pPr>
              <w:jc w:val="center"/>
              <w:rPr>
                <w:b/>
                <w:bCs/>
              </w:rPr>
            </w:pPr>
            <w:r w:rsidRPr="00F14C48">
              <w:rPr>
                <w:b/>
                <w:bCs/>
              </w:rPr>
              <w:t>99,9%</w:t>
            </w:r>
          </w:p>
        </w:tc>
      </w:tr>
    </w:tbl>
    <w:p w:rsidR="00967460" w:rsidRPr="00F14C48" w:rsidRDefault="00967460" w:rsidP="00967460">
      <w:pPr>
        <w:ind w:firstLine="709"/>
        <w:jc w:val="right"/>
      </w:pPr>
    </w:p>
    <w:p w:rsidR="00967460" w:rsidRPr="00F14C48" w:rsidRDefault="00967460" w:rsidP="00967460">
      <w:pPr>
        <w:ind w:firstLine="709"/>
        <w:jc w:val="both"/>
      </w:pPr>
      <w:r w:rsidRPr="00F14C48">
        <w:t xml:space="preserve">В ходе реализации подпрограммы в 2014 году достигнуты следующие показатели: </w:t>
      </w:r>
    </w:p>
    <w:p w:rsidR="00967460" w:rsidRPr="00F14C48" w:rsidRDefault="00967460" w:rsidP="00967460">
      <w:pPr>
        <w:ind w:firstLine="709"/>
        <w:jc w:val="both"/>
      </w:pPr>
      <w:r w:rsidRPr="00F14C48">
        <w:t xml:space="preserve">- приобретено лицензионное программное обеспечение: 60 лицензий операционных систем </w:t>
      </w:r>
      <w:r w:rsidRPr="00F14C48">
        <w:rPr>
          <w:lang w:val="en-US"/>
        </w:rPr>
        <w:t>Windows</w:t>
      </w:r>
      <w:r w:rsidRPr="00F14C48">
        <w:t xml:space="preserve">; 10 лицензий офисного пакета </w:t>
      </w:r>
      <w:r w:rsidRPr="00F14C48">
        <w:rPr>
          <w:lang w:val="en-US"/>
        </w:rPr>
        <w:t>Office</w:t>
      </w:r>
      <w:r w:rsidRPr="00F14C48">
        <w:t xml:space="preserve">; система управления базами данных для муниципального казенного учреждения «Централизованная бухгалтерия», 3 лицензии программного обеспечения </w:t>
      </w:r>
      <w:r w:rsidRPr="00F14C48">
        <w:rPr>
          <w:lang w:val="en-US"/>
        </w:rPr>
        <w:t>ArchiCAD</w:t>
      </w:r>
      <w:r w:rsidRPr="00F14C48">
        <w:t xml:space="preserve"> для департамента муниципальной собственности и градостроительства администрации города Югорска;</w:t>
      </w:r>
    </w:p>
    <w:p w:rsidR="00967460" w:rsidRPr="00F14C48" w:rsidRDefault="00967460" w:rsidP="00967460">
      <w:pPr>
        <w:ind w:firstLine="709"/>
        <w:jc w:val="both"/>
      </w:pPr>
      <w:r w:rsidRPr="00F14C48">
        <w:t>- приобретено 5 комплектов лицензий для установки на рабочие места исполнителей системы электронного документооборота. Общее количество рабочих мест в системе электронного документооборота достигло 170 единиц;</w:t>
      </w:r>
    </w:p>
    <w:p w:rsidR="00967460" w:rsidRPr="00F14C48" w:rsidRDefault="00967460" w:rsidP="00967460">
      <w:pPr>
        <w:ind w:firstLine="709"/>
        <w:jc w:val="both"/>
      </w:pPr>
      <w:r w:rsidRPr="00F14C48">
        <w:t>- приобретены и установлены 23 сервера баз данных с программным обеспечением;</w:t>
      </w:r>
    </w:p>
    <w:p w:rsidR="00967460" w:rsidRPr="00F14C48" w:rsidRDefault="00967460" w:rsidP="00967460">
      <w:pPr>
        <w:ind w:firstLine="709"/>
        <w:jc w:val="both"/>
      </w:pPr>
      <w:r w:rsidRPr="00F14C48">
        <w:t xml:space="preserve">- приобретено 58 единиц средств вычислительной техники; </w:t>
      </w:r>
    </w:p>
    <w:p w:rsidR="00967460" w:rsidRPr="00F14C48" w:rsidRDefault="00967460" w:rsidP="00967460">
      <w:pPr>
        <w:ind w:firstLine="709"/>
        <w:jc w:val="both"/>
      </w:pPr>
      <w:r w:rsidRPr="00F14C48">
        <w:t>- приобретено 32 программно – аппаратных комплекса «Соболь»;</w:t>
      </w:r>
    </w:p>
    <w:p w:rsidR="00967460" w:rsidRPr="00F14C48" w:rsidRDefault="00967460" w:rsidP="00967460">
      <w:pPr>
        <w:ind w:firstLine="709"/>
        <w:jc w:val="both"/>
      </w:pPr>
      <w:r w:rsidRPr="00F14C48">
        <w:t>- выполнены работы по созданию проекта системы защиты информации органов местного самоуправления города Югорска;</w:t>
      </w:r>
    </w:p>
    <w:p w:rsidR="00967460" w:rsidRPr="00F14C48" w:rsidRDefault="00967460" w:rsidP="00967460">
      <w:pPr>
        <w:ind w:firstLine="709"/>
        <w:jc w:val="both"/>
      </w:pPr>
      <w:r w:rsidRPr="00F14C48">
        <w:t xml:space="preserve">- проведены работы по изменению дизайна и переработке структуры портала органов местного самоуправления </w:t>
      </w:r>
      <w:hyperlink r:id="rId28" w:history="1">
        <w:r w:rsidRPr="00F14C48">
          <w:t>www.ugorsk.ru</w:t>
        </w:r>
      </w:hyperlink>
      <w:r w:rsidRPr="00F14C48">
        <w:t>;</w:t>
      </w:r>
    </w:p>
    <w:p w:rsidR="00967460" w:rsidRPr="00F14C48" w:rsidRDefault="00967460" w:rsidP="00967460">
      <w:pPr>
        <w:ind w:firstLine="709"/>
        <w:jc w:val="both"/>
      </w:pPr>
      <w:r w:rsidRPr="00F14C48">
        <w:t>- введен в эксплуатацию зал заседаний Думы города Югорска, оснащенный современным оборудованием для конференц – связи и презентаций.</w:t>
      </w:r>
    </w:p>
    <w:p w:rsidR="00967460" w:rsidRPr="00F14C48" w:rsidRDefault="00967460" w:rsidP="00967460">
      <w:pPr>
        <w:ind w:firstLine="708"/>
        <w:jc w:val="both"/>
      </w:pPr>
      <w:r w:rsidRPr="00F14C48">
        <w:t>3.</w:t>
      </w:r>
      <w:r w:rsidRPr="00F14C48">
        <w:rPr>
          <w:b/>
        </w:rPr>
        <w:t xml:space="preserve"> </w:t>
      </w:r>
      <w:r w:rsidRPr="00F14C48">
        <w:t>Реализацию муниципальной программы города Югорска «Управление муниципальными финансами в городе Югорске на 2014-2020 годы» на оказание услуг по техническому сопровождению программных продуктов.</w:t>
      </w:r>
    </w:p>
    <w:p w:rsidR="00967460" w:rsidRPr="00F14C48" w:rsidRDefault="00967460" w:rsidP="00967460">
      <w:pPr>
        <w:tabs>
          <w:tab w:val="left" w:pos="993"/>
        </w:tabs>
        <w:ind w:firstLine="709"/>
        <w:jc w:val="both"/>
      </w:pPr>
      <w:r w:rsidRPr="00F14C48">
        <w:t xml:space="preserve">При уточненном плане 2 591,9 тыс. рублей исполнено 2 591,9 тыс. рублей или 100,0%. </w:t>
      </w:r>
    </w:p>
    <w:p w:rsidR="00967460" w:rsidRPr="00F14C48" w:rsidRDefault="00967460" w:rsidP="00967460">
      <w:pPr>
        <w:tabs>
          <w:tab w:val="left" w:pos="993"/>
        </w:tabs>
        <w:ind w:firstLine="709"/>
        <w:jc w:val="both"/>
      </w:pPr>
      <w:r w:rsidRPr="00F14C48">
        <w:t>В рамках программы были произведены расходы на модернизацию автоматизированной системы и внедрение новых информационных технологий в сфере управления муниципальными финансами.</w:t>
      </w:r>
    </w:p>
    <w:p w:rsidR="00967460" w:rsidRPr="00F14C48" w:rsidRDefault="00967460" w:rsidP="00967460">
      <w:pPr>
        <w:tabs>
          <w:tab w:val="left" w:pos="992"/>
        </w:tabs>
        <w:ind w:firstLine="709"/>
        <w:jc w:val="both"/>
      </w:pPr>
      <w:r w:rsidRPr="00F14C48">
        <w:t>4. Обеспечение деятельности муниципального автономного учреждения «Многофункциональный центр предоставления государственных и муниципальных услуг», в том числе на:</w:t>
      </w:r>
    </w:p>
    <w:p w:rsidR="00967460" w:rsidRPr="00F14C48" w:rsidRDefault="00967460" w:rsidP="00967460">
      <w:pPr>
        <w:tabs>
          <w:tab w:val="left" w:pos="992"/>
        </w:tabs>
        <w:ind w:firstLine="709"/>
        <w:jc w:val="both"/>
      </w:pPr>
      <w:r w:rsidRPr="00F14C48">
        <w:t>- осуществление мероприятий по организации деятельности учреждения в сумме 1 323,1 тыс. рублей;</w:t>
      </w:r>
    </w:p>
    <w:p w:rsidR="00967460" w:rsidRPr="00F14C48" w:rsidRDefault="00967460" w:rsidP="00967460">
      <w:pPr>
        <w:tabs>
          <w:tab w:val="left" w:pos="992"/>
        </w:tabs>
        <w:ind w:firstLine="709"/>
        <w:jc w:val="both"/>
      </w:pPr>
      <w:r w:rsidRPr="00F14C48">
        <w:t>- предоставление субсидии на финансовое обеспечение муниципального задания МАУ «Многофункциональный центр предоставления государственных и муниципальных услуг», который был введен в эксплуатацию и начал работать с гражданами 19.02.2014, в сумме 12 175,2 тыс. рублей;</w:t>
      </w:r>
    </w:p>
    <w:p w:rsidR="00967460" w:rsidRPr="00F14C48" w:rsidRDefault="00967460" w:rsidP="00967460">
      <w:pPr>
        <w:tabs>
          <w:tab w:val="left" w:pos="992"/>
        </w:tabs>
        <w:ind w:firstLine="709"/>
        <w:jc w:val="both"/>
      </w:pPr>
      <w:r w:rsidRPr="00F14C48">
        <w:t>- внедрение единого фирменного стиля работников в сумме 674,4 тыс. рублей;</w:t>
      </w:r>
    </w:p>
    <w:p w:rsidR="00967460" w:rsidRPr="00F14C48" w:rsidRDefault="00967460" w:rsidP="00967460">
      <w:pPr>
        <w:tabs>
          <w:tab w:val="left" w:pos="992"/>
        </w:tabs>
        <w:ind w:firstLine="709"/>
        <w:jc w:val="both"/>
      </w:pPr>
      <w:r w:rsidRPr="00F14C48">
        <w:t>- укрепление материально – технической базы учреждения в сумме 2 042,9 тыс. рублей.</w:t>
      </w:r>
    </w:p>
    <w:p w:rsidR="00967460" w:rsidRPr="00F14C48" w:rsidRDefault="00967460" w:rsidP="00967460">
      <w:pPr>
        <w:ind w:firstLine="708"/>
        <w:jc w:val="right"/>
      </w:pPr>
    </w:p>
    <w:p w:rsidR="00967460" w:rsidRPr="00F14C48" w:rsidRDefault="004C378D" w:rsidP="00967460">
      <w:pPr>
        <w:ind w:firstLine="708"/>
        <w:jc w:val="right"/>
      </w:pPr>
      <w:r w:rsidRPr="00F14C48">
        <w:t>Таблица 2</w:t>
      </w:r>
      <w:r w:rsidR="00203660" w:rsidRPr="00F14C48">
        <w:t>6</w:t>
      </w:r>
      <w:r w:rsidR="00967460" w:rsidRPr="00F14C48">
        <w:t xml:space="preserve"> </w:t>
      </w:r>
    </w:p>
    <w:p w:rsidR="00967460" w:rsidRPr="00F14C48" w:rsidRDefault="00967460" w:rsidP="00967460">
      <w:pPr>
        <w:ind w:firstLine="708"/>
        <w:jc w:val="both"/>
      </w:pPr>
    </w:p>
    <w:p w:rsidR="00967460" w:rsidRPr="00F14C48" w:rsidRDefault="00967460" w:rsidP="00967460">
      <w:pPr>
        <w:jc w:val="center"/>
        <w:rPr>
          <w:b/>
        </w:rPr>
      </w:pPr>
      <w:r w:rsidRPr="00F14C48">
        <w:rPr>
          <w:b/>
        </w:rPr>
        <w:lastRenderedPageBreak/>
        <w:t>Информация о количестве услуг, предоставленных МАУ «Многофункциональный центр предоставления государственных и муниципальных услуг» за 2014 год</w:t>
      </w:r>
    </w:p>
    <w:p w:rsidR="00967460" w:rsidRPr="00F14C48" w:rsidRDefault="00967460" w:rsidP="00967460">
      <w:pPr>
        <w:ind w:firstLine="708"/>
        <w:jc w:val="right"/>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2554"/>
        <w:gridCol w:w="3966"/>
        <w:gridCol w:w="1560"/>
      </w:tblGrid>
      <w:tr w:rsidR="00967460" w:rsidRPr="00F14C48" w:rsidTr="00B85E72">
        <w:tc>
          <w:tcPr>
            <w:tcW w:w="1985" w:type="dxa"/>
            <w:tcBorders>
              <w:top w:val="single" w:sz="4" w:space="0" w:color="auto"/>
              <w:left w:val="single" w:sz="4" w:space="0" w:color="auto"/>
              <w:bottom w:val="single" w:sz="4" w:space="0" w:color="auto"/>
              <w:right w:val="single" w:sz="4" w:space="0" w:color="auto"/>
            </w:tcBorders>
            <w:vAlign w:val="center"/>
          </w:tcPr>
          <w:p w:rsidR="00967460" w:rsidRPr="00F14C48" w:rsidRDefault="00967460" w:rsidP="00B85E72">
            <w:pPr>
              <w:spacing w:line="276" w:lineRule="auto"/>
              <w:jc w:val="center"/>
              <w:rPr>
                <w:color w:val="222222"/>
                <w:lang w:eastAsia="en-US"/>
              </w:rPr>
            </w:pPr>
            <w:r w:rsidRPr="00F14C48">
              <w:rPr>
                <w:color w:val="222222"/>
                <w:lang w:eastAsia="en-US"/>
              </w:rPr>
              <w:t>Услуги</w:t>
            </w:r>
          </w:p>
        </w:tc>
        <w:tc>
          <w:tcPr>
            <w:tcW w:w="2554"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 xml:space="preserve">Объем услуг по </w:t>
            </w:r>
            <w:r w:rsidRPr="00F14C48">
              <w:rPr>
                <w:bCs/>
                <w:color w:val="26282F"/>
              </w:rPr>
              <w:t>приему и выдаче документов</w:t>
            </w:r>
          </w:p>
        </w:tc>
        <w:tc>
          <w:tcPr>
            <w:tcW w:w="3966"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Количество услуг информирования и консультирования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Всего</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Федеральные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16753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3922</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20675</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Региональные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1197</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1620</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2817</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Муниципальные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2103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1292</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3395</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b/>
                <w:color w:val="222222"/>
                <w:lang w:eastAsia="en-US"/>
              </w:rPr>
            </w:pPr>
            <w:r w:rsidRPr="00F14C48">
              <w:rPr>
                <w:b/>
                <w:color w:val="222222"/>
                <w:lang w:eastAsia="en-US"/>
              </w:rPr>
              <w:t>ВСЕГО</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20053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6834</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26887</w:t>
            </w:r>
          </w:p>
        </w:tc>
      </w:tr>
    </w:tbl>
    <w:p w:rsidR="00967460" w:rsidRPr="00F14C48" w:rsidRDefault="00967460" w:rsidP="00967460">
      <w:pPr>
        <w:ind w:firstLine="709"/>
        <w:jc w:val="both"/>
        <w:rPr>
          <w:bCs/>
          <w:color w:val="26282F"/>
        </w:rPr>
      </w:pPr>
    </w:p>
    <w:p w:rsidR="00967460" w:rsidRPr="00F14C48" w:rsidRDefault="00967460" w:rsidP="00967460">
      <w:pPr>
        <w:ind w:firstLine="709"/>
        <w:jc w:val="both"/>
        <w:rPr>
          <w:bCs/>
          <w:color w:val="26282F"/>
        </w:rPr>
      </w:pPr>
      <w:r w:rsidRPr="00F14C48">
        <w:rPr>
          <w:bCs/>
          <w:color w:val="26282F"/>
        </w:rPr>
        <w:t xml:space="preserve">Наибольший удельный вес в предоставляемых услугах </w:t>
      </w:r>
      <w:r w:rsidRPr="00F14C48">
        <w:t>МАУ «Многофункциональный центр предоставления государственных и муниципальных услуг»</w:t>
      </w:r>
      <w:r w:rsidRPr="00F14C48">
        <w:rPr>
          <w:bCs/>
          <w:color w:val="26282F"/>
        </w:rPr>
        <w:t xml:space="preserve"> </w:t>
      </w:r>
      <w:r w:rsidR="004318BB" w:rsidRPr="00F14C48">
        <w:rPr>
          <w:bCs/>
          <w:color w:val="26282F"/>
        </w:rPr>
        <w:t>занимают</w:t>
      </w:r>
      <w:r w:rsidRPr="00F14C48">
        <w:rPr>
          <w:bCs/>
          <w:color w:val="26282F"/>
        </w:rPr>
        <w:t xml:space="preserve"> федеральные услуги – 76,9%. Региональные услуги занимают 10,5%, муниципальные услуги – 12,6%.</w:t>
      </w:r>
    </w:p>
    <w:p w:rsidR="00967460" w:rsidRPr="00F14C48" w:rsidRDefault="00967460" w:rsidP="00967460">
      <w:pPr>
        <w:ind w:firstLine="720"/>
        <w:jc w:val="both"/>
      </w:pPr>
      <w:r w:rsidRPr="00F14C48">
        <w:t>Среднее время ожидания в очереди для подачи (получения) документов составило 19 минут, для получения информационно – консультационной услуги - 15 минут. Уровень удовлетворенности граждан качеством оказания услуг – 75,5%.</w:t>
      </w:r>
    </w:p>
    <w:p w:rsidR="00967460" w:rsidRPr="00F14C48" w:rsidRDefault="00967460" w:rsidP="00967460">
      <w:pPr>
        <w:tabs>
          <w:tab w:val="left" w:pos="992"/>
        </w:tabs>
        <w:ind w:firstLine="709"/>
        <w:jc w:val="both"/>
      </w:pPr>
    </w:p>
    <w:p w:rsidR="00967460" w:rsidRPr="00F14C48" w:rsidRDefault="00967460" w:rsidP="00967460">
      <w:pPr>
        <w:ind w:firstLine="708"/>
        <w:jc w:val="center"/>
        <w:rPr>
          <w:b/>
          <w:i/>
          <w:u w:val="single"/>
        </w:rPr>
      </w:pPr>
      <w:r w:rsidRPr="00F14C48">
        <w:rPr>
          <w:b/>
          <w:i/>
          <w:u w:val="single"/>
        </w:rPr>
        <w:t>Подраздел 04 12 «Другие вопросы в области национальной экономики»</w:t>
      </w:r>
    </w:p>
    <w:p w:rsidR="00967460" w:rsidRPr="00F14C48" w:rsidRDefault="00967460" w:rsidP="00967460">
      <w:pPr>
        <w:ind w:firstLine="708"/>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24 665,8 тыс. рублей.</w:t>
      </w:r>
    </w:p>
    <w:p w:rsidR="00967460" w:rsidRPr="00F14C48" w:rsidRDefault="00967460" w:rsidP="00967460">
      <w:pPr>
        <w:ind w:firstLine="709"/>
        <w:jc w:val="both"/>
        <w:rPr>
          <w:b/>
        </w:rPr>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w:t>
      </w:r>
      <w:r w:rsidR="004318BB" w:rsidRPr="00F14C48">
        <w:t>(+) 16 048,6</w:t>
      </w:r>
      <w:r w:rsidRPr="00F14C48">
        <w:t xml:space="preserve"> тыс. рублей в связи с увеличением бюджетных ассигнований по реализации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2014 - 2020 годы»</w:t>
      </w:r>
      <w:r w:rsidRPr="00F14C48">
        <w:rPr>
          <w:bCs/>
        </w:rPr>
        <w:t>,</w:t>
      </w:r>
      <w:r w:rsidRPr="00F14C48">
        <w:t xml:space="preserve"> поступлением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Уточненная роспись расходов по подразделу составила 40 714,</w:t>
      </w:r>
      <w:r w:rsidR="004318BB" w:rsidRPr="00F14C48">
        <w:t>4</w:t>
      </w:r>
      <w:r w:rsidRPr="00F14C48">
        <w:t xml:space="preserve"> тыс. рублей.</w:t>
      </w:r>
    </w:p>
    <w:p w:rsidR="00967460" w:rsidRPr="00F14C48" w:rsidRDefault="00967460" w:rsidP="00967460">
      <w:pPr>
        <w:ind w:firstLine="709"/>
        <w:jc w:val="both"/>
        <w:rPr>
          <w:bCs/>
        </w:rPr>
      </w:pPr>
      <w:r w:rsidRPr="00F14C48">
        <w:rPr>
          <w:bCs/>
        </w:rPr>
        <w:t xml:space="preserve">Расходы исполнены в сумме 38 951,7 тыс. рублей, что составляет 95,7% к уточненному плану на год. </w:t>
      </w:r>
    </w:p>
    <w:p w:rsidR="00967460" w:rsidRPr="00F14C48" w:rsidRDefault="00967460" w:rsidP="00967460">
      <w:pPr>
        <w:ind w:firstLine="709"/>
        <w:jc w:val="right"/>
      </w:pPr>
      <w:r w:rsidRPr="00F14C48">
        <w:t xml:space="preserve">Таблица </w:t>
      </w:r>
      <w:r w:rsidR="004C378D" w:rsidRPr="00F14C48">
        <w:t>2</w:t>
      </w:r>
      <w:r w:rsidR="00203660" w:rsidRPr="00F14C48">
        <w:t>7</w:t>
      </w:r>
    </w:p>
    <w:p w:rsidR="00967460" w:rsidRPr="00F14C48" w:rsidRDefault="00967460" w:rsidP="00967460">
      <w:pPr>
        <w:ind w:firstLine="709"/>
        <w:jc w:val="right"/>
      </w:pPr>
    </w:p>
    <w:p w:rsidR="00967460" w:rsidRPr="00F14C48" w:rsidRDefault="00967460" w:rsidP="00967460">
      <w:pPr>
        <w:jc w:val="center"/>
        <w:rPr>
          <w:b/>
        </w:rPr>
      </w:pPr>
      <w:r w:rsidRPr="00F14C48">
        <w:rPr>
          <w:b/>
        </w:rPr>
        <w:t xml:space="preserve">Анализ исполнения расходов </w:t>
      </w:r>
    </w:p>
    <w:p w:rsidR="00967460" w:rsidRPr="00F14C48" w:rsidRDefault="00967460" w:rsidP="00967460">
      <w:pPr>
        <w:jc w:val="center"/>
        <w:rPr>
          <w:b/>
        </w:rPr>
      </w:pPr>
      <w:r w:rsidRPr="00F14C48">
        <w:rPr>
          <w:b/>
        </w:rPr>
        <w:t>по подразделу 04 12 «Другие вопросы в области национальной экономики» за 2014 год</w:t>
      </w:r>
    </w:p>
    <w:p w:rsidR="00967460" w:rsidRPr="00F14C48" w:rsidRDefault="00967460" w:rsidP="00967460">
      <w:pPr>
        <w:jc w:val="center"/>
        <w:rPr>
          <w:b/>
        </w:rPr>
      </w:pPr>
    </w:p>
    <w:p w:rsidR="00967460" w:rsidRPr="00F14C48" w:rsidRDefault="00967460" w:rsidP="00967460">
      <w:pPr>
        <w:ind w:firstLine="709"/>
        <w:jc w:val="right"/>
      </w:pPr>
      <w:r w:rsidRPr="00F14C48">
        <w:t>тыс. рублей</w:t>
      </w:r>
    </w:p>
    <w:tbl>
      <w:tblPr>
        <w:tblW w:w="10394"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9"/>
        <w:gridCol w:w="5176"/>
        <w:gridCol w:w="1697"/>
        <w:gridCol w:w="1592"/>
        <w:gridCol w:w="1200"/>
      </w:tblGrid>
      <w:tr w:rsidR="00967460" w:rsidRPr="00F14C48" w:rsidTr="00B85E72">
        <w:trPr>
          <w:trHeight w:val="71"/>
        </w:trPr>
        <w:tc>
          <w:tcPr>
            <w:tcW w:w="729" w:type="dxa"/>
            <w:vAlign w:val="center"/>
          </w:tcPr>
          <w:p w:rsidR="00967460" w:rsidRPr="00F14C48" w:rsidRDefault="00967460" w:rsidP="00B85E72">
            <w:pPr>
              <w:jc w:val="center"/>
              <w:rPr>
                <w:b/>
                <w:bCs/>
              </w:rPr>
            </w:pPr>
            <w:r w:rsidRPr="00F14C48">
              <w:rPr>
                <w:b/>
                <w:bCs/>
              </w:rPr>
              <w:t>№ п/п</w:t>
            </w:r>
          </w:p>
        </w:tc>
        <w:tc>
          <w:tcPr>
            <w:tcW w:w="5176" w:type="dxa"/>
            <w:shd w:val="clear" w:color="auto" w:fill="auto"/>
            <w:vAlign w:val="center"/>
          </w:tcPr>
          <w:p w:rsidR="00967460" w:rsidRPr="00F14C48" w:rsidRDefault="00967460" w:rsidP="00B85E72">
            <w:pPr>
              <w:jc w:val="center"/>
              <w:rPr>
                <w:b/>
                <w:bCs/>
              </w:rPr>
            </w:pPr>
            <w:r w:rsidRPr="00F14C48">
              <w:rPr>
                <w:b/>
                <w:bCs/>
              </w:rPr>
              <w:t>Наименование расходов</w:t>
            </w:r>
          </w:p>
        </w:tc>
        <w:tc>
          <w:tcPr>
            <w:tcW w:w="1697" w:type="dxa"/>
            <w:shd w:val="clear" w:color="auto" w:fill="auto"/>
            <w:vAlign w:val="center"/>
          </w:tcPr>
          <w:p w:rsidR="00967460" w:rsidRPr="00F14C48" w:rsidRDefault="00967460" w:rsidP="00B85E72">
            <w:pPr>
              <w:jc w:val="center"/>
              <w:rPr>
                <w:b/>
                <w:bCs/>
              </w:rPr>
            </w:pPr>
            <w:r w:rsidRPr="00F14C48">
              <w:rPr>
                <w:b/>
                <w:bCs/>
              </w:rPr>
              <w:t xml:space="preserve">Уточненный план </w:t>
            </w:r>
          </w:p>
        </w:tc>
        <w:tc>
          <w:tcPr>
            <w:tcW w:w="1592" w:type="dxa"/>
            <w:shd w:val="clear" w:color="auto" w:fill="auto"/>
            <w:vAlign w:val="center"/>
          </w:tcPr>
          <w:p w:rsidR="00967460" w:rsidRPr="00F14C48" w:rsidRDefault="00967460" w:rsidP="00B85E72">
            <w:pPr>
              <w:jc w:val="center"/>
              <w:rPr>
                <w:b/>
                <w:bCs/>
              </w:rPr>
            </w:pPr>
            <w:r w:rsidRPr="00F14C48">
              <w:rPr>
                <w:b/>
                <w:bCs/>
              </w:rPr>
              <w:t xml:space="preserve">Исполнено </w:t>
            </w:r>
          </w:p>
        </w:tc>
        <w:tc>
          <w:tcPr>
            <w:tcW w:w="1200" w:type="dxa"/>
            <w:shd w:val="clear" w:color="auto" w:fill="auto"/>
            <w:vAlign w:val="center"/>
          </w:tcPr>
          <w:p w:rsidR="00967460" w:rsidRPr="00F14C48" w:rsidRDefault="00967460" w:rsidP="00B85E72">
            <w:pPr>
              <w:jc w:val="center"/>
              <w:rPr>
                <w:b/>
                <w:bCs/>
              </w:rPr>
            </w:pPr>
            <w:r w:rsidRPr="00F14C48">
              <w:rPr>
                <w:b/>
                <w:bCs/>
              </w:rPr>
              <w:t>% исполнения</w:t>
            </w:r>
          </w:p>
        </w:tc>
      </w:tr>
      <w:tr w:rsidR="004318BB" w:rsidRPr="00F14C48" w:rsidTr="00B85E72">
        <w:trPr>
          <w:trHeight w:val="71"/>
        </w:trPr>
        <w:tc>
          <w:tcPr>
            <w:tcW w:w="729" w:type="dxa"/>
            <w:vMerge w:val="restart"/>
            <w:vAlign w:val="center"/>
          </w:tcPr>
          <w:p w:rsidR="004318BB" w:rsidRPr="00F14C48" w:rsidRDefault="004318BB" w:rsidP="00B85E72">
            <w:pPr>
              <w:jc w:val="center"/>
              <w:rPr>
                <w:iCs/>
              </w:rPr>
            </w:pPr>
            <w:r w:rsidRPr="00F14C48">
              <w:rPr>
                <w:iCs/>
              </w:rPr>
              <w:t>1.</w:t>
            </w:r>
          </w:p>
        </w:tc>
        <w:tc>
          <w:tcPr>
            <w:tcW w:w="5176" w:type="dxa"/>
            <w:shd w:val="clear" w:color="auto" w:fill="auto"/>
            <w:vAlign w:val="center"/>
          </w:tcPr>
          <w:p w:rsidR="004318BB" w:rsidRPr="00F14C48" w:rsidRDefault="004318BB" w:rsidP="004318BB">
            <w:pPr>
              <w:jc w:val="both"/>
            </w:pPr>
            <w:r w:rsidRPr="00F14C48">
              <w:t>Реализация мероприятий подпрограммы «Развитие градостроительной деятельности» муниципальной программы «Обеспечение доступным и комфортным жильем жителей города Югорска на 2014-2020 годы», всего</w:t>
            </w:r>
          </w:p>
        </w:tc>
        <w:tc>
          <w:tcPr>
            <w:tcW w:w="1697" w:type="dxa"/>
            <w:shd w:val="clear" w:color="auto" w:fill="auto"/>
            <w:vAlign w:val="center"/>
          </w:tcPr>
          <w:p w:rsidR="004318BB" w:rsidRPr="00F14C48" w:rsidRDefault="004318BB" w:rsidP="00B85E72">
            <w:pPr>
              <w:jc w:val="center"/>
            </w:pPr>
            <w:r w:rsidRPr="00F14C48">
              <w:t>23 743,6</w:t>
            </w:r>
          </w:p>
        </w:tc>
        <w:tc>
          <w:tcPr>
            <w:tcW w:w="1592" w:type="dxa"/>
            <w:shd w:val="clear" w:color="auto" w:fill="auto"/>
            <w:vAlign w:val="center"/>
          </w:tcPr>
          <w:p w:rsidR="004318BB" w:rsidRPr="00F14C48" w:rsidRDefault="004318BB" w:rsidP="00B85E72">
            <w:pPr>
              <w:jc w:val="center"/>
            </w:pPr>
            <w:r w:rsidRPr="00F14C48">
              <w:t>23 743,6</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219"/>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в том числе:</w:t>
            </w:r>
          </w:p>
        </w:tc>
        <w:tc>
          <w:tcPr>
            <w:tcW w:w="1697" w:type="dxa"/>
            <w:shd w:val="clear" w:color="auto" w:fill="auto"/>
            <w:vAlign w:val="center"/>
          </w:tcPr>
          <w:p w:rsidR="004318BB" w:rsidRPr="00F14C48" w:rsidRDefault="004318BB" w:rsidP="00B85E72">
            <w:pPr>
              <w:jc w:val="center"/>
            </w:pPr>
          </w:p>
        </w:tc>
        <w:tc>
          <w:tcPr>
            <w:tcW w:w="1592" w:type="dxa"/>
            <w:shd w:val="clear" w:color="auto" w:fill="auto"/>
            <w:vAlign w:val="center"/>
          </w:tcPr>
          <w:p w:rsidR="004318BB" w:rsidRPr="00F14C48" w:rsidRDefault="004318BB" w:rsidP="00B85E72">
            <w:pPr>
              <w:jc w:val="center"/>
            </w:pPr>
          </w:p>
        </w:tc>
        <w:tc>
          <w:tcPr>
            <w:tcW w:w="1200" w:type="dxa"/>
            <w:shd w:val="clear" w:color="auto" w:fill="auto"/>
            <w:vAlign w:val="center"/>
          </w:tcPr>
          <w:p w:rsidR="004318BB" w:rsidRPr="00F14C48" w:rsidRDefault="004318BB" w:rsidP="00B85E72">
            <w:pPr>
              <w:jc w:val="center"/>
            </w:pPr>
          </w:p>
        </w:tc>
      </w:tr>
      <w:tr w:rsidR="004318BB" w:rsidRPr="00F14C48" w:rsidTr="00B85E72">
        <w:trPr>
          <w:trHeight w:val="224"/>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pPr>
            <w:r w:rsidRPr="00F14C48">
              <w:t>7 504,2</w:t>
            </w:r>
          </w:p>
        </w:tc>
        <w:tc>
          <w:tcPr>
            <w:tcW w:w="1592" w:type="dxa"/>
            <w:shd w:val="clear" w:color="auto" w:fill="auto"/>
            <w:vAlign w:val="center"/>
          </w:tcPr>
          <w:p w:rsidR="004318BB" w:rsidRPr="00F14C48" w:rsidRDefault="004318BB" w:rsidP="00B85E72">
            <w:pPr>
              <w:jc w:val="center"/>
            </w:pPr>
            <w:r w:rsidRPr="00F14C48">
              <w:t>7 504,2</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92"/>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за счет средств местного бюджета</w:t>
            </w:r>
          </w:p>
        </w:tc>
        <w:tc>
          <w:tcPr>
            <w:tcW w:w="1697" w:type="dxa"/>
            <w:shd w:val="clear" w:color="auto" w:fill="auto"/>
            <w:vAlign w:val="center"/>
          </w:tcPr>
          <w:p w:rsidR="004318BB" w:rsidRPr="00F14C48" w:rsidRDefault="004318BB" w:rsidP="00B85E72">
            <w:pPr>
              <w:jc w:val="center"/>
            </w:pPr>
            <w:r w:rsidRPr="00F14C48">
              <w:t>16 239,4</w:t>
            </w:r>
          </w:p>
        </w:tc>
        <w:tc>
          <w:tcPr>
            <w:tcW w:w="1592" w:type="dxa"/>
            <w:shd w:val="clear" w:color="auto" w:fill="auto"/>
            <w:vAlign w:val="center"/>
          </w:tcPr>
          <w:p w:rsidR="004318BB" w:rsidRPr="00F14C48" w:rsidRDefault="004318BB" w:rsidP="00B85E72">
            <w:pPr>
              <w:jc w:val="center"/>
            </w:pPr>
            <w:r w:rsidRPr="00F14C48">
              <w:t>16 239,4</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w:t>
            </w:r>
          </w:p>
        </w:tc>
        <w:tc>
          <w:tcPr>
            <w:tcW w:w="5176" w:type="dxa"/>
            <w:shd w:val="clear" w:color="auto" w:fill="auto"/>
            <w:vAlign w:val="center"/>
          </w:tcPr>
          <w:p w:rsidR="004318BB" w:rsidRPr="00F14C48" w:rsidRDefault="004318BB" w:rsidP="00B85E72">
            <w:pPr>
              <w:jc w:val="both"/>
            </w:pPr>
            <w:r w:rsidRPr="00F14C48">
              <w:t xml:space="preserve">Реализация мероприятий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w:t>
            </w:r>
            <w:r w:rsidRPr="00F14C48">
              <w:lastRenderedPageBreak/>
              <w:t>годы», всего</w:t>
            </w:r>
          </w:p>
        </w:tc>
        <w:tc>
          <w:tcPr>
            <w:tcW w:w="1697" w:type="dxa"/>
            <w:shd w:val="clear" w:color="auto" w:fill="auto"/>
            <w:vAlign w:val="center"/>
          </w:tcPr>
          <w:p w:rsidR="004318BB" w:rsidRPr="00F14C48" w:rsidRDefault="004318BB" w:rsidP="004318BB">
            <w:pPr>
              <w:jc w:val="center"/>
            </w:pPr>
            <w:r w:rsidRPr="00F14C48">
              <w:lastRenderedPageBreak/>
              <w:t>9 016,4</w:t>
            </w:r>
          </w:p>
        </w:tc>
        <w:tc>
          <w:tcPr>
            <w:tcW w:w="1592" w:type="dxa"/>
            <w:shd w:val="clear" w:color="auto" w:fill="auto"/>
            <w:vAlign w:val="center"/>
          </w:tcPr>
          <w:p w:rsidR="004318BB" w:rsidRPr="00F14C48" w:rsidRDefault="004318BB" w:rsidP="00B85E72">
            <w:pPr>
              <w:jc w:val="center"/>
            </w:pPr>
            <w:r w:rsidRPr="00F14C48">
              <w:t>9 015,9</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260"/>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в том числе:</w:t>
            </w:r>
          </w:p>
        </w:tc>
        <w:tc>
          <w:tcPr>
            <w:tcW w:w="1697" w:type="dxa"/>
            <w:shd w:val="clear" w:color="auto" w:fill="auto"/>
            <w:vAlign w:val="center"/>
          </w:tcPr>
          <w:p w:rsidR="004318BB" w:rsidRPr="00F14C48" w:rsidRDefault="004318BB" w:rsidP="00B85E72">
            <w:pPr>
              <w:jc w:val="center"/>
            </w:pPr>
          </w:p>
        </w:tc>
        <w:tc>
          <w:tcPr>
            <w:tcW w:w="1592" w:type="dxa"/>
            <w:shd w:val="clear" w:color="auto" w:fill="auto"/>
            <w:vAlign w:val="center"/>
          </w:tcPr>
          <w:p w:rsidR="004318BB" w:rsidRPr="00F14C48" w:rsidRDefault="004318BB" w:rsidP="00B85E72">
            <w:pPr>
              <w:jc w:val="center"/>
            </w:pPr>
          </w:p>
        </w:tc>
        <w:tc>
          <w:tcPr>
            <w:tcW w:w="1200" w:type="dxa"/>
            <w:shd w:val="clear" w:color="auto" w:fill="auto"/>
            <w:vAlign w:val="center"/>
          </w:tcPr>
          <w:p w:rsidR="004318BB" w:rsidRPr="00F14C48" w:rsidRDefault="004318BB" w:rsidP="00B85E72">
            <w:pPr>
              <w:jc w:val="center"/>
            </w:pP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2.1.</w:t>
            </w:r>
          </w:p>
        </w:tc>
        <w:tc>
          <w:tcPr>
            <w:tcW w:w="5176" w:type="dxa"/>
            <w:shd w:val="clear" w:color="auto" w:fill="auto"/>
            <w:vAlign w:val="center"/>
          </w:tcPr>
          <w:p w:rsidR="004318BB" w:rsidRPr="00F14C48" w:rsidRDefault="004318BB" w:rsidP="00B85E72">
            <w:pPr>
              <w:jc w:val="both"/>
            </w:pPr>
            <w:r w:rsidRPr="00F14C48">
              <w:t>подпрограмма «Развитие малого и среднего предпринимательства», всего</w:t>
            </w:r>
          </w:p>
        </w:tc>
        <w:tc>
          <w:tcPr>
            <w:tcW w:w="1697" w:type="dxa"/>
            <w:shd w:val="clear" w:color="auto" w:fill="auto"/>
            <w:vAlign w:val="center"/>
          </w:tcPr>
          <w:p w:rsidR="004318BB" w:rsidRPr="00F14C48" w:rsidRDefault="004318BB" w:rsidP="00B85E72">
            <w:pPr>
              <w:jc w:val="center"/>
            </w:pPr>
            <w:r w:rsidRPr="00F14C48">
              <w:t>3 430,3</w:t>
            </w:r>
          </w:p>
        </w:tc>
        <w:tc>
          <w:tcPr>
            <w:tcW w:w="1592" w:type="dxa"/>
            <w:shd w:val="clear" w:color="auto" w:fill="auto"/>
            <w:vAlign w:val="center"/>
          </w:tcPr>
          <w:p w:rsidR="004318BB" w:rsidRPr="00F14C48" w:rsidRDefault="004318BB" w:rsidP="00B85E72">
            <w:pPr>
              <w:jc w:val="center"/>
            </w:pPr>
            <w:r w:rsidRPr="00F14C48">
              <w:t>3 429,8</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65"/>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из них:</w:t>
            </w:r>
          </w:p>
        </w:tc>
        <w:tc>
          <w:tcPr>
            <w:tcW w:w="1697" w:type="dxa"/>
            <w:shd w:val="clear" w:color="auto" w:fill="auto"/>
            <w:vAlign w:val="center"/>
          </w:tcPr>
          <w:p w:rsidR="004318BB" w:rsidRPr="00F14C48" w:rsidRDefault="004318BB" w:rsidP="00B85E72">
            <w:pPr>
              <w:jc w:val="center"/>
              <w:rPr>
                <w:i/>
              </w:rPr>
            </w:pPr>
          </w:p>
        </w:tc>
        <w:tc>
          <w:tcPr>
            <w:tcW w:w="1592" w:type="dxa"/>
            <w:shd w:val="clear" w:color="auto" w:fill="auto"/>
            <w:vAlign w:val="center"/>
          </w:tcPr>
          <w:p w:rsidR="004318BB" w:rsidRPr="00F14C48" w:rsidRDefault="004318BB" w:rsidP="00B85E72">
            <w:pPr>
              <w:jc w:val="center"/>
              <w:rPr>
                <w:i/>
              </w:rPr>
            </w:pPr>
          </w:p>
        </w:tc>
        <w:tc>
          <w:tcPr>
            <w:tcW w:w="1200" w:type="dxa"/>
            <w:shd w:val="clear" w:color="auto" w:fill="auto"/>
            <w:vAlign w:val="center"/>
          </w:tcPr>
          <w:p w:rsidR="004318BB" w:rsidRPr="00F14C48" w:rsidRDefault="004318BB" w:rsidP="00B85E72">
            <w:pPr>
              <w:jc w:val="center"/>
              <w:rPr>
                <w:i/>
              </w:rPr>
            </w:pPr>
          </w:p>
        </w:tc>
      </w:tr>
      <w:tr w:rsidR="004318BB" w:rsidRPr="00F14C48" w:rsidTr="00B85E72">
        <w:trPr>
          <w:trHeight w:val="314"/>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федерального бюджета</w:t>
            </w:r>
          </w:p>
        </w:tc>
        <w:tc>
          <w:tcPr>
            <w:tcW w:w="1697" w:type="dxa"/>
            <w:shd w:val="clear" w:color="auto" w:fill="auto"/>
            <w:vAlign w:val="center"/>
          </w:tcPr>
          <w:p w:rsidR="004318BB" w:rsidRPr="00F14C48" w:rsidRDefault="004318BB" w:rsidP="00B85E72">
            <w:pPr>
              <w:jc w:val="center"/>
              <w:rPr>
                <w:i/>
              </w:rPr>
            </w:pPr>
            <w:r w:rsidRPr="00F14C48">
              <w:rPr>
                <w:i/>
              </w:rPr>
              <w:t>147,2</w:t>
            </w:r>
          </w:p>
        </w:tc>
        <w:tc>
          <w:tcPr>
            <w:tcW w:w="1592" w:type="dxa"/>
            <w:shd w:val="clear" w:color="auto" w:fill="auto"/>
            <w:vAlign w:val="center"/>
          </w:tcPr>
          <w:p w:rsidR="004318BB" w:rsidRPr="00F14C48" w:rsidRDefault="004318BB" w:rsidP="00B85E72">
            <w:pPr>
              <w:jc w:val="center"/>
              <w:rPr>
                <w:i/>
              </w:rPr>
            </w:pPr>
            <w:r w:rsidRPr="00F14C48">
              <w:rPr>
                <w:i/>
              </w:rPr>
              <w:t>147,2</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6"/>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rPr>
                <w:i/>
              </w:rPr>
            </w:pPr>
            <w:r w:rsidRPr="00F14C48">
              <w:rPr>
                <w:i/>
              </w:rPr>
              <w:t>2 959,1</w:t>
            </w:r>
          </w:p>
        </w:tc>
        <w:tc>
          <w:tcPr>
            <w:tcW w:w="1592" w:type="dxa"/>
            <w:shd w:val="clear" w:color="auto" w:fill="auto"/>
            <w:vAlign w:val="center"/>
          </w:tcPr>
          <w:p w:rsidR="004318BB" w:rsidRPr="00F14C48" w:rsidRDefault="004318BB" w:rsidP="00B85E72">
            <w:pPr>
              <w:jc w:val="center"/>
              <w:rPr>
                <w:i/>
              </w:rPr>
            </w:pPr>
            <w:r w:rsidRPr="00F14C48">
              <w:rPr>
                <w:i/>
              </w:rPr>
              <w:t>2 958,6</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9"/>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местного бюджета</w:t>
            </w:r>
          </w:p>
        </w:tc>
        <w:tc>
          <w:tcPr>
            <w:tcW w:w="1697" w:type="dxa"/>
            <w:shd w:val="clear" w:color="auto" w:fill="auto"/>
            <w:vAlign w:val="center"/>
          </w:tcPr>
          <w:p w:rsidR="004318BB" w:rsidRPr="00F14C48" w:rsidRDefault="004318BB" w:rsidP="00B85E72">
            <w:pPr>
              <w:jc w:val="center"/>
              <w:rPr>
                <w:i/>
              </w:rPr>
            </w:pPr>
            <w:r w:rsidRPr="00F14C48">
              <w:rPr>
                <w:i/>
              </w:rPr>
              <w:t>324,0</w:t>
            </w:r>
          </w:p>
        </w:tc>
        <w:tc>
          <w:tcPr>
            <w:tcW w:w="1592" w:type="dxa"/>
            <w:shd w:val="clear" w:color="auto" w:fill="auto"/>
            <w:vAlign w:val="center"/>
          </w:tcPr>
          <w:p w:rsidR="004318BB" w:rsidRPr="00F14C48" w:rsidRDefault="004318BB" w:rsidP="00B85E72">
            <w:pPr>
              <w:jc w:val="center"/>
              <w:rPr>
                <w:i/>
              </w:rPr>
            </w:pPr>
            <w:r w:rsidRPr="00F14C48">
              <w:rPr>
                <w:i/>
              </w:rPr>
              <w:t>324,0</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2.2.</w:t>
            </w:r>
          </w:p>
        </w:tc>
        <w:tc>
          <w:tcPr>
            <w:tcW w:w="5176" w:type="dxa"/>
            <w:shd w:val="clear" w:color="auto" w:fill="auto"/>
            <w:vAlign w:val="center"/>
          </w:tcPr>
          <w:p w:rsidR="00967460" w:rsidRPr="00F14C48" w:rsidRDefault="00967460" w:rsidP="00B85E72">
            <w:pPr>
              <w:jc w:val="both"/>
              <w:rPr>
                <w:iCs/>
              </w:rPr>
            </w:pPr>
            <w:r w:rsidRPr="00F14C48">
              <w:rPr>
                <w:iCs/>
              </w:rPr>
              <w:t>подпрограмма «</w:t>
            </w:r>
            <w:r w:rsidRPr="00F14C48">
              <w:t>Предоставление государственных и муниципальных услуг через многофункциональный центр (МФЦ)»</w:t>
            </w:r>
            <w:r w:rsidRPr="00F14C48">
              <w:rPr>
                <w:iCs/>
              </w:rPr>
              <w:t xml:space="preserve"> (</w:t>
            </w:r>
            <w:r w:rsidRPr="00F14C48">
              <w:t>за счет средств бюджета автономного округа)</w:t>
            </w:r>
          </w:p>
        </w:tc>
        <w:tc>
          <w:tcPr>
            <w:tcW w:w="1697" w:type="dxa"/>
            <w:shd w:val="clear" w:color="auto" w:fill="auto"/>
            <w:vAlign w:val="center"/>
          </w:tcPr>
          <w:p w:rsidR="00967460" w:rsidRPr="00F14C48" w:rsidRDefault="00967460" w:rsidP="00415D60">
            <w:pPr>
              <w:jc w:val="center"/>
              <w:rPr>
                <w:iCs/>
              </w:rPr>
            </w:pPr>
            <w:r w:rsidRPr="00F14C48">
              <w:rPr>
                <w:iCs/>
              </w:rPr>
              <w:t>4 159,</w:t>
            </w:r>
            <w:r w:rsidR="00415D60" w:rsidRPr="00F14C48">
              <w:rPr>
                <w:iCs/>
              </w:rPr>
              <w:t>3</w:t>
            </w:r>
          </w:p>
        </w:tc>
        <w:tc>
          <w:tcPr>
            <w:tcW w:w="1592" w:type="dxa"/>
            <w:shd w:val="clear" w:color="auto" w:fill="auto"/>
            <w:vAlign w:val="center"/>
          </w:tcPr>
          <w:p w:rsidR="00967460" w:rsidRPr="00F14C48" w:rsidRDefault="00967460" w:rsidP="00B85E72">
            <w:pPr>
              <w:jc w:val="center"/>
              <w:rPr>
                <w:iCs/>
              </w:rPr>
            </w:pPr>
            <w:r w:rsidRPr="00F14C48">
              <w:rPr>
                <w:iCs/>
              </w:rPr>
              <w:t>4 159,3</w:t>
            </w:r>
          </w:p>
        </w:tc>
        <w:tc>
          <w:tcPr>
            <w:tcW w:w="1200" w:type="dxa"/>
            <w:shd w:val="clear" w:color="auto" w:fill="auto"/>
            <w:vAlign w:val="center"/>
          </w:tcPr>
          <w:p w:rsidR="00967460" w:rsidRPr="00F14C48" w:rsidRDefault="00967460" w:rsidP="00B85E72">
            <w:pPr>
              <w:jc w:val="center"/>
              <w:rPr>
                <w:iCs/>
              </w:rPr>
            </w:pPr>
            <w:r w:rsidRPr="00F14C48">
              <w:rPr>
                <w:iCs/>
              </w:rPr>
              <w:t>100,0</w:t>
            </w: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2.3.</w:t>
            </w:r>
          </w:p>
        </w:tc>
        <w:tc>
          <w:tcPr>
            <w:tcW w:w="5176" w:type="dxa"/>
            <w:shd w:val="clear" w:color="auto" w:fill="auto"/>
            <w:vAlign w:val="center"/>
          </w:tcPr>
          <w:p w:rsidR="004318BB" w:rsidRPr="00F14C48" w:rsidRDefault="004318BB" w:rsidP="00B85E72">
            <w:pPr>
              <w:jc w:val="both"/>
            </w:pPr>
            <w:r w:rsidRPr="00F14C48">
              <w:t>подпрограмма «Совершенствование социально-трудовых отношений и охраны труда», всего</w:t>
            </w:r>
          </w:p>
        </w:tc>
        <w:tc>
          <w:tcPr>
            <w:tcW w:w="1697" w:type="dxa"/>
            <w:shd w:val="clear" w:color="auto" w:fill="auto"/>
            <w:vAlign w:val="center"/>
          </w:tcPr>
          <w:p w:rsidR="004318BB" w:rsidRPr="00F14C48" w:rsidRDefault="004318BB" w:rsidP="00B85E72">
            <w:pPr>
              <w:jc w:val="center"/>
            </w:pPr>
            <w:r w:rsidRPr="00F14C48">
              <w:t>1 426,8</w:t>
            </w:r>
          </w:p>
        </w:tc>
        <w:tc>
          <w:tcPr>
            <w:tcW w:w="1592" w:type="dxa"/>
            <w:shd w:val="clear" w:color="auto" w:fill="auto"/>
            <w:vAlign w:val="center"/>
          </w:tcPr>
          <w:p w:rsidR="004318BB" w:rsidRPr="00F14C48" w:rsidRDefault="004318BB" w:rsidP="00B85E72">
            <w:pPr>
              <w:jc w:val="center"/>
            </w:pPr>
            <w:r w:rsidRPr="00F14C48">
              <w:t>1 426,8</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14"/>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из них:</w:t>
            </w:r>
          </w:p>
        </w:tc>
        <w:tc>
          <w:tcPr>
            <w:tcW w:w="1697" w:type="dxa"/>
            <w:shd w:val="clear" w:color="auto" w:fill="auto"/>
            <w:vAlign w:val="center"/>
          </w:tcPr>
          <w:p w:rsidR="004318BB" w:rsidRPr="00F14C48" w:rsidRDefault="004318BB" w:rsidP="00B85E72">
            <w:pPr>
              <w:jc w:val="center"/>
              <w:rPr>
                <w:i/>
              </w:rPr>
            </w:pPr>
          </w:p>
        </w:tc>
        <w:tc>
          <w:tcPr>
            <w:tcW w:w="1592" w:type="dxa"/>
            <w:shd w:val="clear" w:color="auto" w:fill="auto"/>
            <w:vAlign w:val="center"/>
          </w:tcPr>
          <w:p w:rsidR="004318BB" w:rsidRPr="00F14C48" w:rsidRDefault="004318BB" w:rsidP="00B85E72">
            <w:pPr>
              <w:jc w:val="center"/>
              <w:rPr>
                <w:i/>
              </w:rPr>
            </w:pPr>
          </w:p>
        </w:tc>
        <w:tc>
          <w:tcPr>
            <w:tcW w:w="1200" w:type="dxa"/>
            <w:shd w:val="clear" w:color="auto" w:fill="auto"/>
            <w:vAlign w:val="center"/>
          </w:tcPr>
          <w:p w:rsidR="004318BB" w:rsidRPr="00F14C48" w:rsidRDefault="004318BB" w:rsidP="00B85E72">
            <w:pPr>
              <w:jc w:val="center"/>
              <w:rPr>
                <w:i/>
              </w:rPr>
            </w:pPr>
          </w:p>
        </w:tc>
      </w:tr>
      <w:tr w:rsidR="004318BB" w:rsidRPr="00F14C48" w:rsidTr="00B85E72">
        <w:trPr>
          <w:trHeight w:val="276"/>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rPr>
                <w:i/>
              </w:rPr>
            </w:pPr>
            <w:r w:rsidRPr="00F14C48">
              <w:rPr>
                <w:i/>
              </w:rPr>
              <w:t>1 276,8</w:t>
            </w:r>
          </w:p>
        </w:tc>
        <w:tc>
          <w:tcPr>
            <w:tcW w:w="1592" w:type="dxa"/>
            <w:shd w:val="clear" w:color="auto" w:fill="auto"/>
            <w:vAlign w:val="center"/>
          </w:tcPr>
          <w:p w:rsidR="004318BB" w:rsidRPr="00F14C48" w:rsidRDefault="004318BB" w:rsidP="00B85E72">
            <w:pPr>
              <w:jc w:val="center"/>
              <w:rPr>
                <w:i/>
              </w:rPr>
            </w:pPr>
            <w:r w:rsidRPr="00F14C48">
              <w:rPr>
                <w:i/>
              </w:rPr>
              <w:t>1 276,8</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9"/>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местного бюджета</w:t>
            </w:r>
          </w:p>
        </w:tc>
        <w:tc>
          <w:tcPr>
            <w:tcW w:w="1697" w:type="dxa"/>
            <w:shd w:val="clear" w:color="auto" w:fill="auto"/>
            <w:vAlign w:val="center"/>
          </w:tcPr>
          <w:p w:rsidR="004318BB" w:rsidRPr="00F14C48" w:rsidRDefault="004318BB" w:rsidP="00B85E72">
            <w:pPr>
              <w:jc w:val="center"/>
              <w:rPr>
                <w:i/>
              </w:rPr>
            </w:pPr>
            <w:r w:rsidRPr="00F14C48">
              <w:rPr>
                <w:i/>
              </w:rPr>
              <w:t>150,0</w:t>
            </w:r>
          </w:p>
        </w:tc>
        <w:tc>
          <w:tcPr>
            <w:tcW w:w="1592" w:type="dxa"/>
            <w:shd w:val="clear" w:color="auto" w:fill="auto"/>
            <w:vAlign w:val="center"/>
          </w:tcPr>
          <w:p w:rsidR="004318BB" w:rsidRPr="00F14C48" w:rsidRDefault="004318BB" w:rsidP="00B85E72">
            <w:pPr>
              <w:jc w:val="center"/>
              <w:rPr>
                <w:i/>
              </w:rPr>
            </w:pPr>
            <w:r w:rsidRPr="00F14C48">
              <w:rPr>
                <w:i/>
              </w:rPr>
              <w:t>150,0</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3.</w:t>
            </w:r>
          </w:p>
        </w:tc>
        <w:tc>
          <w:tcPr>
            <w:tcW w:w="5176" w:type="dxa"/>
            <w:shd w:val="clear" w:color="auto" w:fill="auto"/>
            <w:vAlign w:val="center"/>
          </w:tcPr>
          <w:p w:rsidR="00967460" w:rsidRPr="00F14C48" w:rsidRDefault="00967460" w:rsidP="00B85E72">
            <w:pPr>
              <w:jc w:val="both"/>
            </w:pPr>
            <w:r w:rsidRPr="00F14C48">
              <w:t>Реализация мероприятий в области муниципальной собственности в рамках подпрограммы «Повышение эффективности управления муниципальным имуществом города Югорска» муниципальной программы «Управление муниципальным имуществом города Югорска на 2014-2020 годы» (за счет средств местного бюджета)</w:t>
            </w:r>
          </w:p>
        </w:tc>
        <w:tc>
          <w:tcPr>
            <w:tcW w:w="1697" w:type="dxa"/>
            <w:shd w:val="clear" w:color="auto" w:fill="auto"/>
            <w:vAlign w:val="center"/>
          </w:tcPr>
          <w:p w:rsidR="00967460" w:rsidRPr="00F14C48" w:rsidRDefault="00967460" w:rsidP="00B85E72">
            <w:pPr>
              <w:jc w:val="center"/>
            </w:pPr>
            <w:r w:rsidRPr="00F14C48">
              <w:t>3 145,5</w:t>
            </w:r>
          </w:p>
        </w:tc>
        <w:tc>
          <w:tcPr>
            <w:tcW w:w="1592" w:type="dxa"/>
            <w:shd w:val="clear" w:color="auto" w:fill="auto"/>
            <w:vAlign w:val="center"/>
          </w:tcPr>
          <w:p w:rsidR="00967460" w:rsidRPr="00F14C48" w:rsidRDefault="00967460" w:rsidP="00B85E72">
            <w:pPr>
              <w:jc w:val="center"/>
            </w:pPr>
            <w:r w:rsidRPr="00F14C48">
              <w:t>3 145,5</w:t>
            </w:r>
          </w:p>
        </w:tc>
        <w:tc>
          <w:tcPr>
            <w:tcW w:w="1200"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4.</w:t>
            </w:r>
          </w:p>
        </w:tc>
        <w:tc>
          <w:tcPr>
            <w:tcW w:w="5176" w:type="dxa"/>
            <w:shd w:val="clear" w:color="auto" w:fill="auto"/>
            <w:vAlign w:val="center"/>
          </w:tcPr>
          <w:p w:rsidR="00967460" w:rsidRPr="00F14C48" w:rsidRDefault="00967460" w:rsidP="00B85E72">
            <w:pPr>
              <w:jc w:val="both"/>
            </w:pPr>
            <w:r w:rsidRPr="00F14C48">
              <w:t>Подготовка документов по планировке планируемых к застройке территорий микрорайонов (в рамках не программных направлений деятельности)</w:t>
            </w:r>
          </w:p>
        </w:tc>
        <w:tc>
          <w:tcPr>
            <w:tcW w:w="1697" w:type="dxa"/>
            <w:shd w:val="clear" w:color="auto" w:fill="auto"/>
            <w:vAlign w:val="center"/>
          </w:tcPr>
          <w:p w:rsidR="00967460" w:rsidRPr="00F14C48" w:rsidRDefault="00967460" w:rsidP="00B85E72">
            <w:pPr>
              <w:jc w:val="center"/>
            </w:pPr>
            <w:r w:rsidRPr="00F14C48">
              <w:t>4 760,6</w:t>
            </w:r>
          </w:p>
        </w:tc>
        <w:tc>
          <w:tcPr>
            <w:tcW w:w="1592" w:type="dxa"/>
            <w:shd w:val="clear" w:color="auto" w:fill="auto"/>
            <w:vAlign w:val="center"/>
          </w:tcPr>
          <w:p w:rsidR="00967460" w:rsidRPr="00F14C48" w:rsidRDefault="00967460" w:rsidP="00B85E72">
            <w:pPr>
              <w:jc w:val="center"/>
            </w:pPr>
            <w:r w:rsidRPr="00F14C48">
              <w:t>3 046,7</w:t>
            </w:r>
          </w:p>
        </w:tc>
        <w:tc>
          <w:tcPr>
            <w:tcW w:w="1200" w:type="dxa"/>
            <w:shd w:val="clear" w:color="auto" w:fill="auto"/>
            <w:vAlign w:val="center"/>
          </w:tcPr>
          <w:p w:rsidR="00967460" w:rsidRPr="00F14C48" w:rsidRDefault="00967460" w:rsidP="00B85E72">
            <w:pPr>
              <w:jc w:val="center"/>
            </w:pPr>
            <w:r w:rsidRPr="00F14C48">
              <w:t>64,0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5.</w:t>
            </w:r>
          </w:p>
        </w:tc>
        <w:tc>
          <w:tcPr>
            <w:tcW w:w="5176" w:type="dxa"/>
            <w:shd w:val="clear" w:color="auto" w:fill="auto"/>
            <w:vAlign w:val="center"/>
          </w:tcPr>
          <w:p w:rsidR="00967460" w:rsidRPr="00F14C48" w:rsidRDefault="00967460" w:rsidP="00B85E72">
            <w:pPr>
              <w:jc w:val="both"/>
            </w:pPr>
            <w:r w:rsidRPr="00F14C48">
              <w:t>Предоставление государственных услуг в многофункциональных центрах предоставления государственных и муниципальных услуг (за счет средств бюджета автономного округа в рамках не программных направлений деятельности)</w:t>
            </w:r>
          </w:p>
        </w:tc>
        <w:tc>
          <w:tcPr>
            <w:tcW w:w="1697" w:type="dxa"/>
            <w:shd w:val="clear" w:color="auto" w:fill="auto"/>
            <w:vAlign w:val="center"/>
          </w:tcPr>
          <w:p w:rsidR="00967460" w:rsidRPr="00F14C48" w:rsidRDefault="00967460" w:rsidP="00B85E72">
            <w:pPr>
              <w:jc w:val="center"/>
            </w:pPr>
            <w:r w:rsidRPr="00F14C48">
              <w:t>48,3</w:t>
            </w:r>
          </w:p>
        </w:tc>
        <w:tc>
          <w:tcPr>
            <w:tcW w:w="1592" w:type="dxa"/>
            <w:shd w:val="clear" w:color="auto" w:fill="auto"/>
            <w:vAlign w:val="center"/>
          </w:tcPr>
          <w:p w:rsidR="00967460" w:rsidRPr="00F14C48" w:rsidRDefault="00967460" w:rsidP="00B85E72">
            <w:pPr>
              <w:jc w:val="center"/>
            </w:pPr>
            <w:r w:rsidRPr="00F14C48">
              <w:t>0</w:t>
            </w:r>
          </w:p>
        </w:tc>
        <w:tc>
          <w:tcPr>
            <w:tcW w:w="1200" w:type="dxa"/>
            <w:shd w:val="clear" w:color="auto" w:fill="auto"/>
            <w:vAlign w:val="center"/>
          </w:tcPr>
          <w:p w:rsidR="00967460" w:rsidRPr="00F14C48" w:rsidRDefault="00967460" w:rsidP="00B85E72">
            <w:pPr>
              <w:jc w:val="center"/>
            </w:pPr>
            <w:r w:rsidRPr="00F14C48">
              <w:t>0,0</w:t>
            </w:r>
          </w:p>
        </w:tc>
      </w:tr>
      <w:tr w:rsidR="00967460" w:rsidRPr="00F14C48" w:rsidTr="00B85E72">
        <w:trPr>
          <w:trHeight w:val="339"/>
        </w:trPr>
        <w:tc>
          <w:tcPr>
            <w:tcW w:w="5905" w:type="dxa"/>
            <w:gridSpan w:val="2"/>
            <w:vAlign w:val="center"/>
          </w:tcPr>
          <w:p w:rsidR="00967460" w:rsidRPr="00F14C48" w:rsidRDefault="00967460" w:rsidP="00B85E72">
            <w:pPr>
              <w:jc w:val="center"/>
              <w:rPr>
                <w:b/>
                <w:iCs/>
              </w:rPr>
            </w:pPr>
            <w:r w:rsidRPr="00F14C48">
              <w:rPr>
                <w:b/>
                <w:iCs/>
              </w:rPr>
              <w:t xml:space="preserve">Итого по </w:t>
            </w:r>
            <w:r w:rsidRPr="00F14C48">
              <w:rPr>
                <w:b/>
              </w:rPr>
              <w:t>подразделу 04 12 «Другие вопросы в области национальной экономики»</w:t>
            </w:r>
          </w:p>
        </w:tc>
        <w:tc>
          <w:tcPr>
            <w:tcW w:w="1697" w:type="dxa"/>
            <w:shd w:val="clear" w:color="auto" w:fill="auto"/>
            <w:vAlign w:val="center"/>
          </w:tcPr>
          <w:p w:rsidR="00967460" w:rsidRPr="00F14C48" w:rsidRDefault="00967460" w:rsidP="00C77969">
            <w:pPr>
              <w:jc w:val="center"/>
              <w:rPr>
                <w:b/>
                <w:bCs/>
              </w:rPr>
            </w:pPr>
            <w:r w:rsidRPr="00F14C48">
              <w:rPr>
                <w:b/>
                <w:bCs/>
              </w:rPr>
              <w:t>40 714,</w:t>
            </w:r>
            <w:r w:rsidR="00C77969" w:rsidRPr="00F14C48">
              <w:rPr>
                <w:b/>
                <w:bCs/>
              </w:rPr>
              <w:t>4</w:t>
            </w:r>
          </w:p>
        </w:tc>
        <w:tc>
          <w:tcPr>
            <w:tcW w:w="1592" w:type="dxa"/>
            <w:shd w:val="clear" w:color="auto" w:fill="auto"/>
            <w:vAlign w:val="center"/>
          </w:tcPr>
          <w:p w:rsidR="00967460" w:rsidRPr="00F14C48" w:rsidRDefault="00967460" w:rsidP="00B85E72">
            <w:pPr>
              <w:jc w:val="center"/>
              <w:rPr>
                <w:b/>
                <w:bCs/>
              </w:rPr>
            </w:pPr>
            <w:r w:rsidRPr="00F14C48">
              <w:rPr>
                <w:b/>
                <w:bCs/>
              </w:rPr>
              <w:t>38 951,7</w:t>
            </w:r>
          </w:p>
        </w:tc>
        <w:tc>
          <w:tcPr>
            <w:tcW w:w="1200" w:type="dxa"/>
            <w:shd w:val="clear" w:color="auto" w:fill="auto"/>
            <w:vAlign w:val="center"/>
          </w:tcPr>
          <w:p w:rsidR="00967460" w:rsidRPr="00F14C48" w:rsidRDefault="00967460" w:rsidP="00B85E72">
            <w:pPr>
              <w:jc w:val="center"/>
              <w:rPr>
                <w:b/>
                <w:bCs/>
              </w:rPr>
            </w:pPr>
            <w:r w:rsidRPr="00F14C48">
              <w:rPr>
                <w:b/>
                <w:bCs/>
              </w:rPr>
              <w:t>95,7</w:t>
            </w:r>
          </w:p>
        </w:tc>
      </w:tr>
    </w:tbl>
    <w:p w:rsidR="00967460" w:rsidRPr="00F14C48" w:rsidRDefault="00967460" w:rsidP="00967460">
      <w:pPr>
        <w:ind w:firstLine="709"/>
        <w:jc w:val="both"/>
      </w:pPr>
    </w:p>
    <w:p w:rsidR="00967460" w:rsidRPr="00F14C48" w:rsidRDefault="00967460" w:rsidP="00967460">
      <w:pPr>
        <w:pStyle w:val="ae"/>
        <w:ind w:left="0" w:firstLine="709"/>
        <w:jc w:val="both"/>
      </w:pPr>
      <w:r w:rsidRPr="00F14C48">
        <w:t>Расходы на реализацию мероприятий подпрограммы города Югорска «Развитие градостроительной деятельности» муниципальной программы «Обеспечение доступным и комфортным жильем жителей города Югорска на 2014-2020 годы» произведены в сумме 23 743,6 тыс. рублей. Выделенный объем средств позволил выполнить:</w:t>
      </w:r>
    </w:p>
    <w:p w:rsidR="00967460" w:rsidRPr="00F14C48" w:rsidRDefault="00967460" w:rsidP="00967460">
      <w:pPr>
        <w:ind w:firstLine="708"/>
        <w:jc w:val="both"/>
      </w:pPr>
      <w:r w:rsidRPr="00F14C48">
        <w:t>- проекты планировки микрорайонов №</w:t>
      </w:r>
      <w:r w:rsidR="00C77969" w:rsidRPr="00F14C48">
        <w:t xml:space="preserve"> </w:t>
      </w:r>
      <w:r w:rsidRPr="00F14C48">
        <w:t>16</w:t>
      </w:r>
      <w:r w:rsidR="00C77969" w:rsidRPr="00F14C48">
        <w:t xml:space="preserve">, </w:t>
      </w:r>
      <w:r w:rsidRPr="00F14C48">
        <w:t>16а на сумму 850,0 тыс. рублей;</w:t>
      </w:r>
    </w:p>
    <w:p w:rsidR="00967460" w:rsidRPr="00F14C48" w:rsidRDefault="00967460" w:rsidP="00967460">
      <w:pPr>
        <w:ind w:firstLine="708"/>
        <w:jc w:val="both"/>
      </w:pPr>
      <w:r w:rsidRPr="00F14C48">
        <w:t>- документы по планировке планируемых к застройке территорий микрорайонов: 8 мкр. площадью 72,13 га, 15 мкр. площадью 32,064 га, южная промышленная зона площадью 273,65 га на сумму 5 901,1 тыс. рублей;</w:t>
      </w:r>
    </w:p>
    <w:p w:rsidR="00967460" w:rsidRPr="00F14C48" w:rsidRDefault="00967460" w:rsidP="00967460">
      <w:pPr>
        <w:ind w:firstLine="708"/>
        <w:jc w:val="both"/>
      </w:pPr>
      <w:r w:rsidRPr="00F14C48">
        <w:t>- съемку М 1:2000 территории муниципального образования городского округа – город Югорск площадью 2334 га на сумму 2 507,5 тыс. рублей;</w:t>
      </w:r>
    </w:p>
    <w:p w:rsidR="00967460" w:rsidRPr="00F14C48" w:rsidRDefault="00967460" w:rsidP="00967460">
      <w:pPr>
        <w:ind w:firstLine="708"/>
        <w:jc w:val="both"/>
      </w:pPr>
      <w:r w:rsidRPr="00F14C48">
        <w:t>- проекты планировки мкр. №</w:t>
      </w:r>
      <w:r w:rsidR="00C77969" w:rsidRPr="00F14C48">
        <w:t xml:space="preserve"> </w:t>
      </w:r>
      <w:r w:rsidRPr="00F14C48">
        <w:t>1, 4, 9 на сумму 1 170,0 тыс. рублей;</w:t>
      </w:r>
    </w:p>
    <w:p w:rsidR="00967460" w:rsidRPr="00F14C48" w:rsidRDefault="00967460" w:rsidP="00967460">
      <w:pPr>
        <w:ind w:firstLine="708"/>
        <w:jc w:val="both"/>
      </w:pPr>
      <w:r w:rsidRPr="00F14C48">
        <w:t>- документы по планировке планируемых к застройке территорий микрорайонов №</w:t>
      </w:r>
      <w:r w:rsidR="00C77969" w:rsidRPr="00F14C48">
        <w:t xml:space="preserve"> </w:t>
      </w:r>
      <w:r w:rsidRPr="00F14C48">
        <w:t>7, 7б на сумму 1 050,0 тыс. рублей;</w:t>
      </w:r>
    </w:p>
    <w:p w:rsidR="00967460" w:rsidRPr="00F14C48" w:rsidRDefault="00967460" w:rsidP="00967460">
      <w:pPr>
        <w:ind w:firstLine="708"/>
        <w:jc w:val="both"/>
      </w:pPr>
      <w:r w:rsidRPr="00F14C48">
        <w:t>- проекты планировки мкр. №</w:t>
      </w:r>
      <w:r w:rsidR="00C77969" w:rsidRPr="00F14C48">
        <w:t xml:space="preserve"> </w:t>
      </w:r>
      <w:r w:rsidRPr="00F14C48">
        <w:t>2, 3, 10, 11,</w:t>
      </w:r>
      <w:r w:rsidR="00C77969" w:rsidRPr="00F14C48">
        <w:t xml:space="preserve"> </w:t>
      </w:r>
      <w:r w:rsidRPr="00F14C48">
        <w:t>12, 13, Югорск-2 на общую сумму 3 720,0 тыс. рублей;</w:t>
      </w:r>
    </w:p>
    <w:p w:rsidR="00967460" w:rsidRPr="00F14C48" w:rsidRDefault="00967460" w:rsidP="00967460">
      <w:pPr>
        <w:ind w:firstLine="708"/>
        <w:jc w:val="both"/>
      </w:pPr>
      <w:r w:rsidRPr="00F14C48">
        <w:lastRenderedPageBreak/>
        <w:t xml:space="preserve">- проекты планировки восточной промышленной зоны площадью 214,47 га (разработка программы инвестиционного освоения, наполнение АИСОГД </w:t>
      </w:r>
      <w:r w:rsidRPr="00F14C48">
        <w:rPr>
          <w:bCs/>
        </w:rPr>
        <w:t xml:space="preserve">(автоматизированная информационная система обеспечения градостроительной деятельности) </w:t>
      </w:r>
      <w:r w:rsidRPr="00F14C48">
        <w:t>разработанной и утвержденной документацией, проведение обучения пользователей) на сумму 5 750,0 тыс. рублей;</w:t>
      </w:r>
    </w:p>
    <w:p w:rsidR="00967460" w:rsidRPr="00F14C48" w:rsidRDefault="00967460" w:rsidP="00967460">
      <w:pPr>
        <w:ind w:firstLine="708"/>
        <w:jc w:val="both"/>
      </w:pPr>
      <w:r w:rsidRPr="00F14C48">
        <w:t>- установление границ населенного пункта на сумму 2 795,0 тыс. рублей.</w:t>
      </w:r>
    </w:p>
    <w:p w:rsidR="00967460" w:rsidRPr="00F14C48" w:rsidRDefault="00967460" w:rsidP="00967460">
      <w:pPr>
        <w:ind w:firstLine="708"/>
        <w:jc w:val="both"/>
        <w:rPr>
          <w:b/>
        </w:rPr>
      </w:pPr>
      <w:r w:rsidRPr="00F14C48">
        <w:t>Кроме того, в рамках не программных направлени</w:t>
      </w:r>
      <w:r w:rsidR="00C77969" w:rsidRPr="00F14C48">
        <w:t>й</w:t>
      </w:r>
      <w:r w:rsidRPr="00F14C48">
        <w:t xml:space="preserve"> деятельности осуществлены расходы на</w:t>
      </w:r>
      <w:r w:rsidRPr="00F14C48">
        <w:rPr>
          <w:b/>
        </w:rPr>
        <w:t xml:space="preserve"> </w:t>
      </w:r>
      <w:r w:rsidRPr="00F14C48">
        <w:t>подготовку документов по планировке планируемой к застройке территории западной промышленной зоны площадью 282,16 га. П</w:t>
      </w:r>
      <w:r w:rsidRPr="00F14C48">
        <w:rPr>
          <w:rFonts w:eastAsia="Calibri"/>
          <w:lang w:eastAsia="en-US"/>
        </w:rPr>
        <w:t xml:space="preserve">ри уточненном плане 4 760,6 тыс. рублей исполнено 3 046,7 тыс. рублей или 64,0%. </w:t>
      </w:r>
      <w:r w:rsidRPr="00F14C48">
        <w:t>Недовыполнение плана по расходам объясняется невозможностью в конце финансового года освоения</w:t>
      </w:r>
      <w:r w:rsidR="00C77969" w:rsidRPr="00F14C48">
        <w:t xml:space="preserve"> в полном объеме</w:t>
      </w:r>
      <w:r w:rsidRPr="00F14C48">
        <w:t xml:space="preserve"> бюджетных ассигнований в связи с поздним поступлением (29 декабря 2014 года)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 xml:space="preserve">Расшифровка расходов по подпрограмме «Развитие малого и среднего предпринимательства»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представлена </w:t>
      </w:r>
      <w:r w:rsidR="004C378D" w:rsidRPr="00F14C48">
        <w:t>в таблице 2</w:t>
      </w:r>
      <w:r w:rsidR="00203660" w:rsidRPr="00F14C48">
        <w:t>8</w:t>
      </w:r>
      <w:r w:rsidRPr="00F14C48">
        <w:t xml:space="preserve">. </w:t>
      </w:r>
    </w:p>
    <w:p w:rsidR="00967460" w:rsidRPr="00F14C48" w:rsidRDefault="00967460" w:rsidP="00967460">
      <w:pPr>
        <w:ind w:firstLine="709"/>
        <w:jc w:val="right"/>
      </w:pPr>
      <w:r w:rsidRPr="00F14C48">
        <w:t>Таблица</w:t>
      </w:r>
      <w:r w:rsidR="004C378D" w:rsidRPr="00F14C48">
        <w:t xml:space="preserve"> 2</w:t>
      </w:r>
      <w:r w:rsidR="00203660" w:rsidRPr="00F14C48">
        <w:t>8</w:t>
      </w:r>
    </w:p>
    <w:p w:rsidR="00967460" w:rsidRPr="00F14C48" w:rsidRDefault="00967460" w:rsidP="00967460">
      <w:pPr>
        <w:ind w:firstLine="709"/>
        <w:jc w:val="right"/>
      </w:pPr>
    </w:p>
    <w:p w:rsidR="00967460" w:rsidRPr="00F14C48" w:rsidRDefault="00967460" w:rsidP="00967460">
      <w:pPr>
        <w:tabs>
          <w:tab w:val="left" w:pos="993"/>
        </w:tabs>
        <w:jc w:val="center"/>
        <w:rPr>
          <w:b/>
        </w:rPr>
      </w:pPr>
      <w:r w:rsidRPr="00F14C48">
        <w:rPr>
          <w:b/>
        </w:rPr>
        <w:t>Расшифровка расходов на поддержку малого и среднего предпринимательства в 2014 году</w:t>
      </w:r>
    </w:p>
    <w:p w:rsidR="00967460" w:rsidRPr="00F14C48" w:rsidRDefault="00967460" w:rsidP="00967460">
      <w:pPr>
        <w:tabs>
          <w:tab w:val="left" w:pos="993"/>
        </w:tabs>
        <w:ind w:firstLine="709"/>
        <w:jc w:val="right"/>
      </w:pPr>
      <w:r w:rsidRPr="00F14C48">
        <w:t>тыс. рублей</w:t>
      </w:r>
    </w:p>
    <w:tbl>
      <w:tblPr>
        <w:tblW w:w="1059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5183"/>
        <w:gridCol w:w="1598"/>
        <w:gridCol w:w="1254"/>
        <w:gridCol w:w="1123"/>
        <w:gridCol w:w="874"/>
      </w:tblGrid>
      <w:tr w:rsidR="00967460" w:rsidRPr="00F14C48" w:rsidTr="00B85E72">
        <w:trPr>
          <w:trHeight w:val="630"/>
          <w:jc w:val="center"/>
        </w:trPr>
        <w:tc>
          <w:tcPr>
            <w:tcW w:w="560" w:type="dxa"/>
            <w:shd w:val="clear" w:color="auto" w:fill="auto"/>
            <w:vAlign w:val="center"/>
          </w:tcPr>
          <w:p w:rsidR="00967460" w:rsidRPr="00F14C48" w:rsidRDefault="00967460" w:rsidP="00B85E72">
            <w:pPr>
              <w:jc w:val="center"/>
              <w:rPr>
                <w:b/>
                <w:bCs/>
                <w:color w:val="000000"/>
              </w:rPr>
            </w:pPr>
            <w:r w:rsidRPr="00F14C48">
              <w:rPr>
                <w:b/>
                <w:bCs/>
                <w:color w:val="000000"/>
              </w:rPr>
              <w:t>№ п/п</w:t>
            </w:r>
          </w:p>
        </w:tc>
        <w:tc>
          <w:tcPr>
            <w:tcW w:w="5183" w:type="dxa"/>
            <w:shd w:val="clear" w:color="auto" w:fill="auto"/>
            <w:vAlign w:val="center"/>
          </w:tcPr>
          <w:p w:rsidR="00967460" w:rsidRPr="00F14C48" w:rsidRDefault="00967460" w:rsidP="00B85E72">
            <w:pPr>
              <w:jc w:val="center"/>
              <w:rPr>
                <w:b/>
                <w:bCs/>
                <w:color w:val="000000"/>
              </w:rPr>
            </w:pPr>
            <w:r w:rsidRPr="00F14C48">
              <w:rPr>
                <w:b/>
                <w:bCs/>
                <w:color w:val="000000"/>
              </w:rPr>
              <w:t>Наименование расходов</w:t>
            </w:r>
          </w:p>
        </w:tc>
        <w:tc>
          <w:tcPr>
            <w:tcW w:w="1598" w:type="dxa"/>
            <w:shd w:val="clear" w:color="auto" w:fill="auto"/>
            <w:vAlign w:val="center"/>
          </w:tcPr>
          <w:p w:rsidR="00967460" w:rsidRPr="00F14C48" w:rsidRDefault="00967460" w:rsidP="00B85E72">
            <w:pPr>
              <w:jc w:val="center"/>
              <w:rPr>
                <w:b/>
                <w:bCs/>
                <w:color w:val="000000"/>
              </w:rPr>
            </w:pPr>
            <w:r w:rsidRPr="00F14C48">
              <w:rPr>
                <w:b/>
                <w:bCs/>
                <w:color w:val="000000"/>
              </w:rPr>
              <w:t>Источник финансирования</w:t>
            </w:r>
          </w:p>
        </w:tc>
        <w:tc>
          <w:tcPr>
            <w:tcW w:w="1254" w:type="dxa"/>
            <w:shd w:val="clear" w:color="auto" w:fill="auto"/>
            <w:vAlign w:val="center"/>
          </w:tcPr>
          <w:p w:rsidR="00967460" w:rsidRPr="00F14C48" w:rsidRDefault="00967460" w:rsidP="00B85E72">
            <w:pPr>
              <w:jc w:val="center"/>
              <w:rPr>
                <w:b/>
                <w:bCs/>
                <w:color w:val="000000"/>
              </w:rPr>
            </w:pPr>
            <w:r w:rsidRPr="00F14C48">
              <w:rPr>
                <w:b/>
                <w:bCs/>
                <w:color w:val="000000"/>
              </w:rPr>
              <w:t xml:space="preserve">Уточненный план </w:t>
            </w:r>
          </w:p>
        </w:tc>
        <w:tc>
          <w:tcPr>
            <w:tcW w:w="1123" w:type="dxa"/>
            <w:shd w:val="clear" w:color="auto" w:fill="auto"/>
            <w:vAlign w:val="center"/>
          </w:tcPr>
          <w:p w:rsidR="00967460" w:rsidRPr="00F14C48" w:rsidRDefault="00967460" w:rsidP="00B85E72">
            <w:pPr>
              <w:jc w:val="center"/>
              <w:rPr>
                <w:b/>
                <w:bCs/>
                <w:color w:val="000000"/>
              </w:rPr>
            </w:pPr>
            <w:r w:rsidRPr="00F14C48">
              <w:rPr>
                <w:b/>
                <w:bCs/>
                <w:color w:val="000000"/>
              </w:rPr>
              <w:t xml:space="preserve">Исполнено </w:t>
            </w:r>
          </w:p>
        </w:tc>
        <w:tc>
          <w:tcPr>
            <w:tcW w:w="874" w:type="dxa"/>
            <w:vAlign w:val="center"/>
          </w:tcPr>
          <w:p w:rsidR="00967460" w:rsidRPr="00F14C48" w:rsidRDefault="00967460" w:rsidP="00B85E72">
            <w:pPr>
              <w:jc w:val="center"/>
              <w:rPr>
                <w:b/>
                <w:bCs/>
                <w:color w:val="000000"/>
              </w:rPr>
            </w:pPr>
            <w:r w:rsidRPr="00F14C48">
              <w:rPr>
                <w:b/>
                <w:bCs/>
                <w:color w:val="000000"/>
              </w:rPr>
              <w:t>% исполнения</w:t>
            </w:r>
          </w:p>
        </w:tc>
      </w:tr>
      <w:tr w:rsidR="00967460" w:rsidRPr="00F14C48" w:rsidTr="00B85E72">
        <w:trPr>
          <w:trHeight w:val="315"/>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1.</w:t>
            </w:r>
          </w:p>
        </w:tc>
        <w:tc>
          <w:tcPr>
            <w:tcW w:w="5183" w:type="dxa"/>
            <w:vMerge w:val="restart"/>
            <w:shd w:val="clear" w:color="auto" w:fill="auto"/>
            <w:vAlign w:val="center"/>
          </w:tcPr>
          <w:p w:rsidR="00967460" w:rsidRPr="00F14C48" w:rsidRDefault="00967460" w:rsidP="00B85E72">
            <w:r w:rsidRPr="00F14C48">
              <w:t>Организация мониторинга деятельности малого и среднего предпринимательства в городе Югорске в целях определения приоритетных направлений развития  и формирование благоприятного общественного мнения о малом и среднем предпринимательстве</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76,0  </w:t>
            </w:r>
          </w:p>
        </w:tc>
        <w:tc>
          <w:tcPr>
            <w:tcW w:w="1123" w:type="dxa"/>
            <w:shd w:val="clear" w:color="auto" w:fill="auto"/>
            <w:vAlign w:val="center"/>
          </w:tcPr>
          <w:p w:rsidR="00967460" w:rsidRPr="00F14C48" w:rsidRDefault="00967460" w:rsidP="00B85E72">
            <w:pPr>
              <w:jc w:val="center"/>
            </w:pPr>
            <w:r w:rsidRPr="00F14C48">
              <w:t xml:space="preserve">76,0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4,0  </w:t>
            </w:r>
          </w:p>
        </w:tc>
        <w:tc>
          <w:tcPr>
            <w:tcW w:w="1123" w:type="dxa"/>
            <w:shd w:val="clear" w:color="auto" w:fill="auto"/>
            <w:vAlign w:val="center"/>
          </w:tcPr>
          <w:p w:rsidR="00967460" w:rsidRPr="00F14C48" w:rsidRDefault="00967460" w:rsidP="00B85E72">
            <w:pPr>
              <w:jc w:val="center"/>
            </w:pPr>
            <w:r w:rsidRPr="00F14C48">
              <w:t xml:space="preserve">4,0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39"/>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2.</w:t>
            </w:r>
          </w:p>
        </w:tc>
        <w:tc>
          <w:tcPr>
            <w:tcW w:w="5183" w:type="dxa"/>
            <w:vMerge w:val="restart"/>
            <w:shd w:val="clear" w:color="auto" w:fill="auto"/>
            <w:vAlign w:val="center"/>
          </w:tcPr>
          <w:p w:rsidR="00967460" w:rsidRPr="00F14C48" w:rsidRDefault="00967460" w:rsidP="00B85E72">
            <w:r w:rsidRPr="00F14C48">
              <w:t>Грандовая поддержка начинающих предпринимателей</w:t>
            </w:r>
          </w:p>
        </w:tc>
        <w:tc>
          <w:tcPr>
            <w:tcW w:w="1598" w:type="dxa"/>
            <w:shd w:val="clear" w:color="auto" w:fill="auto"/>
            <w:vAlign w:val="center"/>
          </w:tcPr>
          <w:p w:rsidR="00967460" w:rsidRPr="00F14C48" w:rsidRDefault="00967460" w:rsidP="00B85E72">
            <w:r w:rsidRPr="00F14C48">
              <w:t xml:space="preserve">федеральный бюджет </w:t>
            </w:r>
          </w:p>
        </w:tc>
        <w:tc>
          <w:tcPr>
            <w:tcW w:w="1254" w:type="dxa"/>
            <w:shd w:val="clear" w:color="auto" w:fill="auto"/>
            <w:vAlign w:val="center"/>
          </w:tcPr>
          <w:p w:rsidR="00967460" w:rsidRPr="00F14C48" w:rsidRDefault="00967460" w:rsidP="00B85E72">
            <w:pPr>
              <w:jc w:val="center"/>
            </w:pPr>
            <w:r w:rsidRPr="00F14C48">
              <w:t xml:space="preserve">147,2  </w:t>
            </w:r>
          </w:p>
        </w:tc>
        <w:tc>
          <w:tcPr>
            <w:tcW w:w="1123" w:type="dxa"/>
            <w:shd w:val="clear" w:color="auto" w:fill="auto"/>
            <w:vAlign w:val="center"/>
          </w:tcPr>
          <w:p w:rsidR="00967460" w:rsidRPr="00F14C48" w:rsidRDefault="00967460" w:rsidP="00B85E72">
            <w:pPr>
              <w:jc w:val="center"/>
            </w:pPr>
            <w:r w:rsidRPr="00F14C48">
              <w:t xml:space="preserve">147,2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07"/>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137,8  </w:t>
            </w:r>
          </w:p>
        </w:tc>
        <w:tc>
          <w:tcPr>
            <w:tcW w:w="1123" w:type="dxa"/>
            <w:shd w:val="clear" w:color="auto" w:fill="auto"/>
            <w:vAlign w:val="center"/>
          </w:tcPr>
          <w:p w:rsidR="00967460" w:rsidRPr="00F14C48" w:rsidRDefault="00967460" w:rsidP="00B85E72">
            <w:pPr>
              <w:jc w:val="center"/>
            </w:pPr>
            <w:r w:rsidRPr="00F14C48">
              <w:t xml:space="preserve">137,8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shd w:val="clear" w:color="auto" w:fill="auto"/>
            <w:vAlign w:val="center"/>
          </w:tcPr>
          <w:p w:rsidR="00967460" w:rsidRPr="00F14C48" w:rsidRDefault="00967460" w:rsidP="00B85E72">
            <w:pPr>
              <w:jc w:val="center"/>
              <w:rPr>
                <w:color w:val="000000"/>
              </w:rPr>
            </w:pPr>
          </w:p>
        </w:tc>
        <w:tc>
          <w:tcPr>
            <w:tcW w:w="5183" w:type="dxa"/>
            <w:vMerge/>
            <w:shd w:val="clear" w:color="auto" w:fill="auto"/>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15,0  </w:t>
            </w:r>
          </w:p>
        </w:tc>
        <w:tc>
          <w:tcPr>
            <w:tcW w:w="1123" w:type="dxa"/>
            <w:shd w:val="clear" w:color="auto" w:fill="auto"/>
            <w:vAlign w:val="center"/>
          </w:tcPr>
          <w:p w:rsidR="00967460" w:rsidRPr="00F14C48" w:rsidRDefault="00967460" w:rsidP="00B85E72">
            <w:pPr>
              <w:jc w:val="center"/>
            </w:pPr>
            <w:r w:rsidRPr="00F14C48">
              <w:t xml:space="preserve">15,0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515"/>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3.</w:t>
            </w:r>
          </w:p>
        </w:tc>
        <w:tc>
          <w:tcPr>
            <w:tcW w:w="5183" w:type="dxa"/>
            <w:vMerge w:val="restart"/>
            <w:shd w:val="clear" w:color="auto" w:fill="auto"/>
          </w:tcPr>
          <w:p w:rsidR="00967460" w:rsidRPr="00F14C48" w:rsidRDefault="00967460" w:rsidP="00B85E72">
            <w:r w:rsidRPr="00F14C48">
              <w:t>Проведение образовательных мероприятий для субъектов малого и среднего предпринимательства и организаций инфраструктуры поддержки предпринимательства</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95,0  </w:t>
            </w:r>
          </w:p>
        </w:tc>
        <w:tc>
          <w:tcPr>
            <w:tcW w:w="1123" w:type="dxa"/>
            <w:shd w:val="clear" w:color="auto" w:fill="auto"/>
            <w:vAlign w:val="center"/>
          </w:tcPr>
          <w:p w:rsidR="00967460" w:rsidRPr="00F14C48" w:rsidRDefault="00967460" w:rsidP="00B85E72">
            <w:pPr>
              <w:jc w:val="center"/>
            </w:pPr>
            <w:r w:rsidRPr="00F14C48">
              <w:t xml:space="preserve">94,5  </w:t>
            </w:r>
          </w:p>
        </w:tc>
        <w:tc>
          <w:tcPr>
            <w:tcW w:w="874" w:type="dxa"/>
            <w:vAlign w:val="center"/>
          </w:tcPr>
          <w:p w:rsidR="00967460" w:rsidRPr="00F14C48" w:rsidRDefault="00967460" w:rsidP="00B85E72">
            <w:pPr>
              <w:jc w:val="center"/>
            </w:pPr>
            <w:r w:rsidRPr="00F14C48">
              <w:t>99,5</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  </w:t>
            </w:r>
          </w:p>
        </w:tc>
        <w:tc>
          <w:tcPr>
            <w:tcW w:w="1123" w:type="dxa"/>
            <w:shd w:val="clear" w:color="auto" w:fill="auto"/>
            <w:vAlign w:val="center"/>
          </w:tcPr>
          <w:p w:rsidR="00967460" w:rsidRPr="00F14C48" w:rsidRDefault="00967460" w:rsidP="00B85E72">
            <w:pPr>
              <w:jc w:val="center"/>
            </w:pPr>
            <w:r w:rsidRPr="00F14C48">
              <w:t xml:space="preserve">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7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4.</w:t>
            </w:r>
          </w:p>
        </w:tc>
        <w:tc>
          <w:tcPr>
            <w:tcW w:w="5183" w:type="dxa"/>
            <w:vMerge w:val="restart"/>
            <w:shd w:val="clear" w:color="auto" w:fill="auto"/>
          </w:tcPr>
          <w:p w:rsidR="00967460" w:rsidRPr="00F14C48" w:rsidRDefault="00967460" w:rsidP="00B85E72">
            <w:r w:rsidRPr="00F14C48">
              <w:t>Развитие молодежного предпринимательства</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335,0  </w:t>
            </w:r>
          </w:p>
        </w:tc>
        <w:tc>
          <w:tcPr>
            <w:tcW w:w="1123" w:type="dxa"/>
            <w:shd w:val="clear" w:color="auto" w:fill="auto"/>
            <w:vAlign w:val="center"/>
          </w:tcPr>
          <w:p w:rsidR="00967460" w:rsidRPr="00F14C48" w:rsidRDefault="00967460" w:rsidP="00B85E72">
            <w:pPr>
              <w:jc w:val="center"/>
            </w:pPr>
            <w:r w:rsidRPr="00F14C48">
              <w:t xml:space="preserve">335,0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55,0  </w:t>
            </w:r>
          </w:p>
        </w:tc>
        <w:tc>
          <w:tcPr>
            <w:tcW w:w="1123" w:type="dxa"/>
            <w:shd w:val="clear" w:color="auto" w:fill="auto"/>
            <w:vAlign w:val="center"/>
          </w:tcPr>
          <w:p w:rsidR="00967460" w:rsidRPr="00F14C48" w:rsidRDefault="00967460" w:rsidP="00B85E72">
            <w:pPr>
              <w:jc w:val="center"/>
            </w:pPr>
            <w:r w:rsidRPr="00F14C48">
              <w:t xml:space="preserve">55,0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1088"/>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5.</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осуществляющих производство, реализацию товаров и услуг в социально значимых видах деятельности, в части компенсации арендных платежей за нежилые помещения</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268,5  </w:t>
            </w:r>
          </w:p>
        </w:tc>
        <w:tc>
          <w:tcPr>
            <w:tcW w:w="1123" w:type="dxa"/>
            <w:shd w:val="clear" w:color="auto" w:fill="auto"/>
            <w:vAlign w:val="center"/>
          </w:tcPr>
          <w:p w:rsidR="00967460" w:rsidRPr="00F14C48" w:rsidRDefault="00967460" w:rsidP="00B85E72">
            <w:pPr>
              <w:jc w:val="center"/>
            </w:pPr>
            <w:r w:rsidRPr="00F14C48">
              <w:t xml:space="preserve">268,5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736"/>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6.</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по приобретению оборудования (основных средств)  и лицензионных программных продуктов</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100,9  </w:t>
            </w:r>
          </w:p>
        </w:tc>
        <w:tc>
          <w:tcPr>
            <w:tcW w:w="1123" w:type="dxa"/>
            <w:shd w:val="clear" w:color="auto" w:fill="auto"/>
            <w:vAlign w:val="center"/>
          </w:tcPr>
          <w:p w:rsidR="00967460" w:rsidRPr="00F14C48" w:rsidRDefault="00967460" w:rsidP="00B85E72">
            <w:pPr>
              <w:jc w:val="center"/>
            </w:pPr>
            <w:r w:rsidRPr="00F14C48">
              <w:t xml:space="preserve">100,9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67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75,0  </w:t>
            </w:r>
          </w:p>
        </w:tc>
        <w:tc>
          <w:tcPr>
            <w:tcW w:w="1123" w:type="dxa"/>
            <w:shd w:val="clear" w:color="auto" w:fill="auto"/>
            <w:vAlign w:val="center"/>
          </w:tcPr>
          <w:p w:rsidR="00967460" w:rsidRPr="00F14C48" w:rsidRDefault="00967460" w:rsidP="00B85E72">
            <w:pPr>
              <w:jc w:val="center"/>
            </w:pPr>
            <w:r w:rsidRPr="00F14C48">
              <w:t xml:space="preserve">75,0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1407"/>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lastRenderedPageBreak/>
              <w:t>7.</w:t>
            </w:r>
          </w:p>
        </w:tc>
        <w:tc>
          <w:tcPr>
            <w:tcW w:w="5183" w:type="dxa"/>
            <w:vMerge w:val="restart"/>
            <w:shd w:val="clear" w:color="auto" w:fill="auto"/>
            <w:vAlign w:val="center"/>
          </w:tcPr>
          <w:p w:rsidR="00967460" w:rsidRPr="00F14C48" w:rsidRDefault="00967460" w:rsidP="00B85E72">
            <w:r w:rsidRPr="00F14C48">
              <w:t>Создание условий для развития субъектов малого и среднего предпринимательства, осуществляющих деятельность в следующих направлениях: экология, быстровозводимое домостроение, крестьянско-фермерские хозяйства, переработка леса, сбор и переработка дикоросов, переработка отходов, рыбодобыча, рыбопереработка, ремесленническая деятельность, въездной и внутренний туризм</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670,8  </w:t>
            </w:r>
          </w:p>
        </w:tc>
        <w:tc>
          <w:tcPr>
            <w:tcW w:w="1123" w:type="dxa"/>
            <w:shd w:val="clear" w:color="auto" w:fill="auto"/>
            <w:vAlign w:val="center"/>
          </w:tcPr>
          <w:p w:rsidR="00967460" w:rsidRPr="00F14C48" w:rsidRDefault="00967460" w:rsidP="00B85E72">
            <w:pPr>
              <w:jc w:val="center"/>
            </w:pPr>
            <w:r w:rsidRPr="00F14C48">
              <w:t xml:space="preserve">670,8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hRule="exact" w:val="57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8.</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по обязательной и добровольной сертификации пищевой продукции и продовольственного сырья</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84,3  </w:t>
            </w:r>
          </w:p>
        </w:tc>
        <w:tc>
          <w:tcPr>
            <w:tcW w:w="1123" w:type="dxa"/>
            <w:shd w:val="clear" w:color="auto" w:fill="auto"/>
            <w:vAlign w:val="center"/>
          </w:tcPr>
          <w:p w:rsidR="00967460" w:rsidRPr="00F14C48" w:rsidRDefault="00967460" w:rsidP="00B85E72">
            <w:pPr>
              <w:jc w:val="center"/>
            </w:pPr>
            <w:r w:rsidRPr="00F14C48">
              <w:t xml:space="preserve">84,3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80"/>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  </w:t>
            </w:r>
          </w:p>
        </w:tc>
        <w:tc>
          <w:tcPr>
            <w:tcW w:w="1123" w:type="dxa"/>
            <w:shd w:val="clear" w:color="auto" w:fill="auto"/>
            <w:vAlign w:val="center"/>
          </w:tcPr>
          <w:p w:rsidR="00967460" w:rsidRPr="00F14C48" w:rsidRDefault="00967460" w:rsidP="00B85E72">
            <w:pPr>
              <w:jc w:val="center"/>
            </w:pPr>
            <w:r w:rsidRPr="00F14C48">
              <w:t xml:space="preserve">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25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9.</w:t>
            </w:r>
          </w:p>
        </w:tc>
        <w:tc>
          <w:tcPr>
            <w:tcW w:w="5183" w:type="dxa"/>
            <w:vMerge w:val="restart"/>
            <w:shd w:val="clear" w:color="auto" w:fill="auto"/>
            <w:vAlign w:val="center"/>
          </w:tcPr>
          <w:p w:rsidR="00967460" w:rsidRPr="00F14C48" w:rsidRDefault="00967460" w:rsidP="00B85E72">
            <w:r w:rsidRPr="00F14C48">
              <w:t>Предоставление грантовой поддержки социальному предпринимательству</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285,0  </w:t>
            </w:r>
          </w:p>
        </w:tc>
        <w:tc>
          <w:tcPr>
            <w:tcW w:w="1123" w:type="dxa"/>
            <w:shd w:val="clear" w:color="auto" w:fill="auto"/>
            <w:vAlign w:val="center"/>
          </w:tcPr>
          <w:p w:rsidR="00967460" w:rsidRPr="00F14C48" w:rsidRDefault="00967460" w:rsidP="00B85E72">
            <w:pPr>
              <w:jc w:val="center"/>
            </w:pPr>
            <w:r w:rsidRPr="00F14C48">
              <w:t xml:space="preserve">285,0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hRule="exact" w:val="273"/>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15,0  </w:t>
            </w:r>
          </w:p>
        </w:tc>
        <w:tc>
          <w:tcPr>
            <w:tcW w:w="1123" w:type="dxa"/>
            <w:shd w:val="clear" w:color="auto" w:fill="auto"/>
            <w:vAlign w:val="center"/>
          </w:tcPr>
          <w:p w:rsidR="00967460" w:rsidRPr="00F14C48" w:rsidRDefault="00967460" w:rsidP="00B85E72">
            <w:pPr>
              <w:jc w:val="center"/>
            </w:pPr>
            <w:r w:rsidRPr="00F14C48">
              <w:t xml:space="preserve">15,0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99"/>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10.</w:t>
            </w:r>
          </w:p>
        </w:tc>
        <w:tc>
          <w:tcPr>
            <w:tcW w:w="5183" w:type="dxa"/>
            <w:vMerge w:val="restart"/>
            <w:shd w:val="clear" w:color="auto" w:fill="auto"/>
            <w:vAlign w:val="center"/>
          </w:tcPr>
          <w:p w:rsidR="00967460" w:rsidRPr="00F14C48" w:rsidRDefault="00967460" w:rsidP="00B85E72">
            <w:r w:rsidRPr="00F14C48">
              <w:t>Возмещение затрат социальному предпринимательству и семейному бизнесу</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905,8  </w:t>
            </w:r>
          </w:p>
        </w:tc>
        <w:tc>
          <w:tcPr>
            <w:tcW w:w="1123" w:type="dxa"/>
            <w:shd w:val="clear" w:color="auto" w:fill="auto"/>
            <w:vAlign w:val="center"/>
          </w:tcPr>
          <w:p w:rsidR="00967460" w:rsidRPr="00F14C48" w:rsidRDefault="00967460" w:rsidP="00B85E72">
            <w:pPr>
              <w:jc w:val="center"/>
            </w:pPr>
            <w:r w:rsidRPr="00F14C48">
              <w:t xml:space="preserve">905,8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7341" w:type="dxa"/>
            <w:gridSpan w:val="3"/>
            <w:shd w:val="clear" w:color="auto" w:fill="auto"/>
            <w:vAlign w:val="bottom"/>
          </w:tcPr>
          <w:p w:rsidR="00967460" w:rsidRPr="00F14C48" w:rsidRDefault="00967460" w:rsidP="00B85E72">
            <w:pPr>
              <w:jc w:val="center"/>
              <w:rPr>
                <w:b/>
                <w:bCs/>
                <w:color w:val="000000"/>
              </w:rPr>
            </w:pPr>
            <w:r w:rsidRPr="00F14C48">
              <w:rPr>
                <w:b/>
                <w:bCs/>
                <w:color w:val="000000"/>
              </w:rPr>
              <w:t xml:space="preserve">Итого по подпрограмме </w:t>
            </w:r>
            <w:r w:rsidRPr="00F14C48">
              <w:rPr>
                <w:b/>
              </w:rPr>
              <w:t>«Развитие малого и среднего предпринимательства»</w:t>
            </w:r>
          </w:p>
        </w:tc>
        <w:tc>
          <w:tcPr>
            <w:tcW w:w="1254" w:type="dxa"/>
            <w:shd w:val="clear" w:color="auto" w:fill="auto"/>
            <w:vAlign w:val="bottom"/>
          </w:tcPr>
          <w:p w:rsidR="00967460" w:rsidRPr="00F14C48" w:rsidRDefault="00967460" w:rsidP="00B85E72">
            <w:pPr>
              <w:jc w:val="center"/>
              <w:rPr>
                <w:b/>
                <w:bCs/>
                <w:color w:val="000000"/>
              </w:rPr>
            </w:pPr>
            <w:r w:rsidRPr="00F14C48">
              <w:rPr>
                <w:b/>
                <w:bCs/>
                <w:color w:val="000000"/>
              </w:rPr>
              <w:t>3 430,3</w:t>
            </w:r>
          </w:p>
        </w:tc>
        <w:tc>
          <w:tcPr>
            <w:tcW w:w="1123" w:type="dxa"/>
            <w:shd w:val="clear" w:color="auto" w:fill="auto"/>
            <w:vAlign w:val="bottom"/>
          </w:tcPr>
          <w:p w:rsidR="00967460" w:rsidRPr="00F14C48" w:rsidRDefault="00967460" w:rsidP="00B85E72">
            <w:pPr>
              <w:jc w:val="center"/>
              <w:rPr>
                <w:b/>
                <w:bCs/>
                <w:color w:val="000000"/>
              </w:rPr>
            </w:pPr>
            <w:r w:rsidRPr="00F14C48">
              <w:rPr>
                <w:b/>
                <w:bCs/>
                <w:color w:val="000000"/>
              </w:rPr>
              <w:t>3 429,8</w:t>
            </w:r>
          </w:p>
        </w:tc>
        <w:tc>
          <w:tcPr>
            <w:tcW w:w="874" w:type="dxa"/>
            <w:vAlign w:val="center"/>
          </w:tcPr>
          <w:p w:rsidR="00967460" w:rsidRPr="00F14C48" w:rsidRDefault="00967460" w:rsidP="00B85E72">
            <w:pPr>
              <w:jc w:val="center"/>
              <w:rPr>
                <w:b/>
              </w:rPr>
            </w:pPr>
            <w:r w:rsidRPr="00F14C48">
              <w:rPr>
                <w:b/>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 xml:space="preserve">в том числе по источникам: </w:t>
            </w:r>
          </w:p>
        </w:tc>
        <w:tc>
          <w:tcPr>
            <w:tcW w:w="1254" w:type="dxa"/>
            <w:shd w:val="clear" w:color="auto" w:fill="auto"/>
            <w:noWrap/>
            <w:vAlign w:val="center"/>
          </w:tcPr>
          <w:p w:rsidR="00967460" w:rsidRPr="00F14C48" w:rsidRDefault="00967460" w:rsidP="00B85E72">
            <w:pPr>
              <w:jc w:val="center"/>
              <w:rPr>
                <w:bCs/>
                <w:color w:val="000000"/>
              </w:rPr>
            </w:pPr>
          </w:p>
        </w:tc>
        <w:tc>
          <w:tcPr>
            <w:tcW w:w="1123" w:type="dxa"/>
            <w:shd w:val="clear" w:color="auto" w:fill="auto"/>
            <w:noWrap/>
            <w:vAlign w:val="center"/>
          </w:tcPr>
          <w:p w:rsidR="00967460" w:rsidRPr="00F14C48" w:rsidRDefault="00967460" w:rsidP="00B85E72">
            <w:pPr>
              <w:jc w:val="center"/>
              <w:rPr>
                <w:bCs/>
                <w:color w:val="000000"/>
              </w:rPr>
            </w:pPr>
          </w:p>
        </w:tc>
        <w:tc>
          <w:tcPr>
            <w:tcW w:w="874" w:type="dxa"/>
            <w:vAlign w:val="center"/>
          </w:tcPr>
          <w:p w:rsidR="00967460" w:rsidRPr="00F14C48" w:rsidRDefault="00967460" w:rsidP="00B85E72">
            <w:pPr>
              <w:jc w:val="center"/>
              <w:rPr>
                <w:color w:val="000000"/>
              </w:rPr>
            </w:pP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 xml:space="preserve">федеральный бюджет </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147,2</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147,2</w:t>
            </w:r>
          </w:p>
        </w:tc>
        <w:tc>
          <w:tcPr>
            <w:tcW w:w="874" w:type="dxa"/>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бюджет округа</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2 959,1</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2 958,6</w:t>
            </w:r>
          </w:p>
        </w:tc>
        <w:tc>
          <w:tcPr>
            <w:tcW w:w="874" w:type="dxa"/>
            <w:vAlign w:val="center"/>
          </w:tcPr>
          <w:p w:rsidR="00967460" w:rsidRPr="00F14C48" w:rsidRDefault="00967460" w:rsidP="00B85E72">
            <w:pPr>
              <w:jc w:val="center"/>
            </w:pPr>
            <w:r w:rsidRPr="00F14C48">
              <w:rPr>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pPr>
            <w:r w:rsidRPr="00F14C48">
              <w:t>бюджет города</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324,0</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324,0</w:t>
            </w:r>
          </w:p>
        </w:tc>
        <w:tc>
          <w:tcPr>
            <w:tcW w:w="874" w:type="dxa"/>
            <w:vAlign w:val="center"/>
          </w:tcPr>
          <w:p w:rsidR="00967460" w:rsidRPr="00F14C48" w:rsidRDefault="00967460" w:rsidP="00B85E72">
            <w:pPr>
              <w:jc w:val="center"/>
            </w:pPr>
            <w:r w:rsidRPr="00F14C48">
              <w:t>100,0</w:t>
            </w:r>
          </w:p>
        </w:tc>
      </w:tr>
    </w:tbl>
    <w:p w:rsidR="00967460" w:rsidRPr="00F14C48" w:rsidRDefault="00967460" w:rsidP="00967460">
      <w:pPr>
        <w:tabs>
          <w:tab w:val="left" w:pos="993"/>
        </w:tabs>
        <w:ind w:firstLine="709"/>
        <w:jc w:val="both"/>
      </w:pPr>
    </w:p>
    <w:p w:rsidR="00967460" w:rsidRPr="00F14C48" w:rsidRDefault="00967460" w:rsidP="00967460">
      <w:pPr>
        <w:ind w:firstLine="709"/>
        <w:jc w:val="both"/>
      </w:pPr>
      <w:r w:rsidRPr="00F14C48">
        <w:t xml:space="preserve">За отчетный период выплачены субсидии 32 субъектам малого и среднего предпринимательства города Югорска на сумму </w:t>
      </w:r>
      <w:r w:rsidR="007E63CA" w:rsidRPr="00F14C48">
        <w:t xml:space="preserve">2 650,3 </w:t>
      </w:r>
      <w:r w:rsidRPr="00F14C48">
        <w:t>тыс. рублей. Основной формой поддержки являлась компенсация части затрат субъектов малого и среднего предпринимательства на создание нового и р</w:t>
      </w:r>
      <w:r w:rsidR="007E63CA" w:rsidRPr="00F14C48">
        <w:t>азвитие действующего бизнеса. В</w:t>
      </w:r>
      <w:r w:rsidRPr="00F14C48">
        <w:t>ыплачены гранты в форме субсидий начинающим субъектам малого предпринимательства и на реализацию проектов в сфере социального предпринимательства</w:t>
      </w:r>
      <w:r w:rsidR="007E63CA" w:rsidRPr="00F14C48">
        <w:t xml:space="preserve"> (бизнес-проекты «Центр фотографии» и «Строительство входной группы в Монтессори – центр «Югорский УМКА») </w:t>
      </w:r>
      <w:r w:rsidRPr="00F14C48">
        <w:t xml:space="preserve">на общую сумму </w:t>
      </w:r>
      <w:r w:rsidR="007E63CA" w:rsidRPr="00F14C48">
        <w:t>600,0</w:t>
      </w:r>
      <w:r w:rsidRPr="00F14C48">
        <w:t xml:space="preserve"> тыс. рублей.</w:t>
      </w:r>
    </w:p>
    <w:p w:rsidR="00967460" w:rsidRPr="00F14C48" w:rsidRDefault="00967460" w:rsidP="00967460">
      <w:pPr>
        <w:tabs>
          <w:tab w:val="left" w:pos="1134"/>
        </w:tabs>
        <w:ind w:firstLine="709"/>
        <w:contextualSpacing/>
        <w:jc w:val="both"/>
      </w:pPr>
      <w:r w:rsidRPr="00F14C48">
        <w:t>Проведено образовательное мероприятие на тему «Основы предпринимательской деятельности и бизнес – планирования. Разработка бизнес – планов». В целях формирования благоприятного общественного мнения о малом и среднем предпринимательстве и популяризации предпринимательской деятельности</w:t>
      </w:r>
      <w:r w:rsidRPr="00F14C48">
        <w:rPr>
          <w:b/>
        </w:rPr>
        <w:t xml:space="preserve"> </w:t>
      </w:r>
      <w:r w:rsidRPr="00F14C48">
        <w:t xml:space="preserve">подготовлен фильм о предпринимательском сообществе города, об участниках конкурса молодежных бизнес – проектов «Путь к успеху 2013 и 2014 годов». </w:t>
      </w:r>
    </w:p>
    <w:p w:rsidR="00967460" w:rsidRPr="00F14C48" w:rsidRDefault="00967460" w:rsidP="00967460">
      <w:pPr>
        <w:tabs>
          <w:tab w:val="left" w:pos="851"/>
          <w:tab w:val="left" w:pos="1134"/>
        </w:tabs>
        <w:ind w:firstLine="709"/>
        <w:contextualSpacing/>
        <w:jc w:val="both"/>
      </w:pPr>
      <w:r w:rsidRPr="00F14C48">
        <w:t>В декаду, посвященную Дню Российского предпринимательства проведен бизнес - завтрак главы администрации города Югорска с молодыми предпринимателями города Югорска, на котором обсуждались актуальные проблемы предпринимателей, городской турнир  по интеллектуальной игре «Брейн-ринг» среди предпринимателей города Югорска, городской турнир по бильярду между командами предпринимателей и администрацией города Югорска, а также соревнования по футболу.</w:t>
      </w:r>
    </w:p>
    <w:p w:rsidR="00967460" w:rsidRPr="00F14C48" w:rsidRDefault="00967460" w:rsidP="00967460">
      <w:pPr>
        <w:pStyle w:val="ae"/>
        <w:tabs>
          <w:tab w:val="left" w:pos="142"/>
          <w:tab w:val="left" w:pos="851"/>
        </w:tabs>
        <w:ind w:left="0" w:firstLine="709"/>
        <w:jc w:val="both"/>
      </w:pPr>
      <w:r w:rsidRPr="00F14C48">
        <w:t xml:space="preserve">Предпринимателями, получившими поддержку, укреплена материально-техническая база, способствующая дальнейшему развитию бизнеса. </w:t>
      </w:r>
    </w:p>
    <w:p w:rsidR="00967460" w:rsidRPr="00F14C48" w:rsidRDefault="00967460" w:rsidP="00967460">
      <w:pPr>
        <w:ind w:firstLine="709"/>
        <w:jc w:val="both"/>
      </w:pPr>
      <w:r w:rsidRPr="00F14C48">
        <w:tab/>
        <w:t xml:space="preserve">В рамках реализации мероприятий подпрограммы «Совершенствование социально-трудовых отношений и охраны труда»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бюджетные ассигнования за счет средств бюджета автономного округа в сумме 1 426,8 тыс. рублей были направлены на осуществление полномочий </w:t>
      </w:r>
      <w:r w:rsidRPr="00F14C48">
        <w:lastRenderedPageBreak/>
        <w:t>по государственному управлению охраной труда в соответствии с 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Нормативная численность служащих, обеспечивающих данное полномочие, для города Югорска – 1 штатная единица.</w:t>
      </w:r>
    </w:p>
    <w:p w:rsidR="00967460" w:rsidRPr="00F14C48" w:rsidRDefault="00967460" w:rsidP="00967460">
      <w:pPr>
        <w:ind w:firstLine="709"/>
        <w:jc w:val="both"/>
      </w:pPr>
      <w:r w:rsidRPr="00F14C48">
        <w:t>Выделенный объем средств позволил организовать и провести городские мероприятия:  «Смотр-конкурс на лучшую организацию работ по охране труда и регулированию социально-трудовых отношений», «Лучший уполномоченный по охране труда» среди специалистов по охране труда муниципальных организаций города Югорска, конкурс  детского рисунка «Охрана труда глазами юных жителей земли».</w:t>
      </w:r>
    </w:p>
    <w:p w:rsidR="00967460" w:rsidRPr="00F14C48" w:rsidRDefault="00967460" w:rsidP="00967460">
      <w:pPr>
        <w:pStyle w:val="ConsPlusNormal"/>
        <w:widowControl/>
        <w:ind w:firstLine="709"/>
        <w:jc w:val="both"/>
        <w:rPr>
          <w:rFonts w:ascii="Times New Roman" w:eastAsia="Times New Roman" w:hAnsi="Times New Roman" w:cs="Times New Roman"/>
          <w:sz w:val="24"/>
          <w:szCs w:val="24"/>
          <w:lang w:eastAsia="ru-RU"/>
        </w:rPr>
      </w:pPr>
      <w:r w:rsidRPr="00F14C48">
        <w:rPr>
          <w:rFonts w:ascii="Times New Roman" w:eastAsia="Times New Roman" w:hAnsi="Times New Roman" w:cs="Times New Roman"/>
          <w:sz w:val="24"/>
          <w:szCs w:val="24"/>
          <w:lang w:eastAsia="ru-RU"/>
        </w:rPr>
        <w:t>В ходе реализации подпрограммы «Совершенствование социально-трудовых отношений и охраны труда» в 2014 году достигнуты следующие показатели:</w:t>
      </w:r>
    </w:p>
    <w:p w:rsidR="00967460" w:rsidRPr="00F14C48" w:rsidRDefault="00967460" w:rsidP="00967460">
      <w:pPr>
        <w:pStyle w:val="ConsPlusNormal"/>
        <w:widowControl/>
        <w:ind w:firstLine="709"/>
        <w:jc w:val="both"/>
        <w:rPr>
          <w:rFonts w:ascii="Times New Roman" w:hAnsi="Times New Roman"/>
          <w:sz w:val="24"/>
          <w:szCs w:val="24"/>
        </w:rPr>
      </w:pPr>
      <w:r w:rsidRPr="00F14C48">
        <w:rPr>
          <w:rFonts w:ascii="Times New Roman" w:hAnsi="Times New Roman"/>
          <w:sz w:val="24"/>
          <w:szCs w:val="24"/>
        </w:rPr>
        <w:t>- количество заключенных коллективных договоров, прошедших уведомительную регистрацию в администрации города Югорска – 11 единиц, внесены изменения в 35 коллективных договоров;</w:t>
      </w:r>
    </w:p>
    <w:p w:rsidR="00967460" w:rsidRPr="00F14C48" w:rsidRDefault="00967460" w:rsidP="00967460">
      <w:pPr>
        <w:ind w:firstLine="709"/>
      </w:pPr>
      <w:r w:rsidRPr="00F14C48">
        <w:t>- количество работодателей, заключивших с администрацией города Югорска Соглашения о проведении координационных мероприятий в сфере труда – 25 единиц;</w:t>
      </w:r>
    </w:p>
    <w:p w:rsidR="00967460" w:rsidRPr="00F14C48" w:rsidRDefault="00967460" w:rsidP="00967460">
      <w:pPr>
        <w:ind w:firstLine="709"/>
      </w:pPr>
      <w:r w:rsidRPr="00F14C48">
        <w:t xml:space="preserve">- количество аттестованных рабочих мест в организациях города Югорска – 8 600 мест; </w:t>
      </w:r>
    </w:p>
    <w:p w:rsidR="00967460" w:rsidRPr="00F14C48" w:rsidRDefault="00967460" w:rsidP="00967460">
      <w:pPr>
        <w:pStyle w:val="af3"/>
        <w:spacing w:after="0"/>
        <w:ind w:firstLine="709"/>
        <w:jc w:val="both"/>
      </w:pPr>
      <w:r w:rsidRPr="00F14C48">
        <w:t>- количество городских конференций, семинаров, совещаний по вопросам трудовых отношений и охраны труда – 16 единиц;</w:t>
      </w:r>
    </w:p>
    <w:p w:rsidR="00967460" w:rsidRPr="00F14C48" w:rsidRDefault="00967460" w:rsidP="00967460">
      <w:pPr>
        <w:pStyle w:val="af3"/>
        <w:spacing w:after="0"/>
        <w:ind w:firstLine="709"/>
        <w:jc w:val="both"/>
      </w:pPr>
      <w:r w:rsidRPr="00F14C48">
        <w:t>- количество рассмотренных обращений граждан – 58 единиц.</w:t>
      </w:r>
    </w:p>
    <w:p w:rsidR="00967460" w:rsidRPr="00F14C48" w:rsidRDefault="00967460" w:rsidP="00967460">
      <w:pPr>
        <w:ind w:firstLine="709"/>
        <w:jc w:val="both"/>
      </w:pPr>
      <w:r w:rsidRPr="00F14C48">
        <w:t>Бюджетные ассигнования, предусмотренные на реализацию муниципальной программы города Югорска «Управление муниципальным имуществом города Югорска на 2014-2020 годы» в 2014 году направлены на:</w:t>
      </w:r>
    </w:p>
    <w:p w:rsidR="00967460" w:rsidRPr="00F14C48" w:rsidRDefault="00967460" w:rsidP="00967460">
      <w:pPr>
        <w:ind w:firstLine="708"/>
        <w:jc w:val="both"/>
      </w:pPr>
      <w:r w:rsidRPr="00F14C48">
        <w:t>- межевание земельных участков протяженностью 140 км;</w:t>
      </w:r>
    </w:p>
    <w:p w:rsidR="00967460" w:rsidRPr="00F14C48" w:rsidRDefault="00967460" w:rsidP="00967460">
      <w:pPr>
        <w:ind w:firstLine="708"/>
        <w:jc w:val="both"/>
      </w:pPr>
      <w:r w:rsidRPr="00F14C48">
        <w:t>- изъятие 2 земельных участков для муниципальных нужд площадью 603 кв. метра.</w:t>
      </w:r>
    </w:p>
    <w:p w:rsidR="00967460" w:rsidRPr="00F14C48" w:rsidRDefault="00967460" w:rsidP="00967460">
      <w:pPr>
        <w:ind w:firstLine="709"/>
        <w:jc w:val="both"/>
      </w:pPr>
      <w:r w:rsidRPr="00F14C48">
        <w:t xml:space="preserve">При уточненном плане 3 145,5 тыс. рублей исполнено 3 145,5 тыс. рублей или 100,0%. </w:t>
      </w:r>
    </w:p>
    <w:p w:rsidR="00967460" w:rsidRPr="00F14C48" w:rsidRDefault="00967460" w:rsidP="00967460">
      <w:pPr>
        <w:ind w:firstLine="709"/>
        <w:jc w:val="both"/>
      </w:pPr>
      <w:r w:rsidRPr="00F14C48">
        <w:t xml:space="preserve">За счет ассигнований из окружного бюджета в сумме 4 159,3 тыс. рублей обеспечено предоставление государственных услуг муниципальным автономным учреждением «Многофункциональный центр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Ханты – Мансийского автономного округа - Югры «Социально-экономическое развитие, инвестиции и инновации Ханты – Мансийского автономного округа - Югры на 2014-2020 годы». </w:t>
      </w:r>
    </w:p>
    <w:p w:rsidR="00967460" w:rsidRPr="00F14C48" w:rsidRDefault="00967460" w:rsidP="00967460">
      <w:pPr>
        <w:ind w:firstLine="709"/>
        <w:jc w:val="both"/>
      </w:pPr>
    </w:p>
    <w:p w:rsidR="00967460" w:rsidRPr="00F14C48" w:rsidRDefault="00967460" w:rsidP="00967460">
      <w:pPr>
        <w:ind w:firstLine="708"/>
        <w:jc w:val="center"/>
        <w:rPr>
          <w:b/>
          <w:bCs/>
          <w:i/>
        </w:rPr>
      </w:pPr>
    </w:p>
    <w:p w:rsidR="00967460" w:rsidRPr="00F14C48" w:rsidRDefault="00967460" w:rsidP="00967460">
      <w:pPr>
        <w:ind w:left="360"/>
        <w:jc w:val="center"/>
        <w:rPr>
          <w:b/>
          <w:u w:val="single"/>
        </w:rPr>
        <w:sectPr w:rsidR="00967460" w:rsidRPr="00F14C48" w:rsidSect="00F21414">
          <w:footerReference w:type="even" r:id="rId29"/>
          <w:footerReference w:type="default" r:id="rId30"/>
          <w:pgSz w:w="11906" w:h="16838"/>
          <w:pgMar w:top="567" w:right="851" w:bottom="851" w:left="851" w:header="709" w:footer="0" w:gutter="0"/>
          <w:cols w:space="708"/>
          <w:docGrid w:linePitch="360"/>
        </w:sectPr>
      </w:pPr>
    </w:p>
    <w:p w:rsidR="00B85E72" w:rsidRPr="00F14C48" w:rsidRDefault="00B85E72" w:rsidP="00B85E72">
      <w:pPr>
        <w:jc w:val="center"/>
        <w:rPr>
          <w:b/>
          <w:bCs/>
          <w:color w:val="000000"/>
          <w:u w:val="single"/>
        </w:rPr>
      </w:pPr>
      <w:r w:rsidRPr="00F14C48">
        <w:rPr>
          <w:b/>
          <w:bCs/>
          <w:color w:val="000000"/>
          <w:u w:val="single"/>
        </w:rPr>
        <w:lastRenderedPageBreak/>
        <w:t>Раздел 05 00 «Жилищно-коммунальное хозяйство»</w:t>
      </w:r>
    </w:p>
    <w:p w:rsidR="00B85E72" w:rsidRPr="00F14C48" w:rsidRDefault="00B85E72" w:rsidP="00B85E72">
      <w:pPr>
        <w:ind w:left="360"/>
        <w:jc w:val="center"/>
        <w:rPr>
          <w:b/>
          <w:bCs/>
          <w:color w:val="000000"/>
        </w:rPr>
      </w:pPr>
    </w:p>
    <w:p w:rsidR="00B85E72" w:rsidRPr="00F14C48" w:rsidRDefault="00B85E72" w:rsidP="00B85E72">
      <w:pPr>
        <w:ind w:firstLine="709"/>
        <w:jc w:val="both"/>
      </w:pPr>
      <w:r w:rsidRPr="00F14C48">
        <w:t>По первоначальному плану расходы бюджета города Югорска по разделу 05 00 составили 227</w:t>
      </w:r>
      <w:r w:rsidRPr="00F14C48">
        <w:rPr>
          <w:lang w:val="en-US"/>
        </w:rPr>
        <w:t> </w:t>
      </w:r>
      <w:r w:rsidRPr="00F14C48">
        <w:t>579, 6 тыс. рублей. За отчетный период при уточненном плане 945</w:t>
      </w:r>
      <w:r w:rsidRPr="00F14C48">
        <w:rPr>
          <w:lang w:val="en-US"/>
        </w:rPr>
        <w:t> </w:t>
      </w:r>
      <w:r w:rsidRPr="00F14C48">
        <w:t>880,3 тыс. рублей исполнение составило 939</w:t>
      </w:r>
      <w:r w:rsidRPr="00F14C48">
        <w:rPr>
          <w:lang w:val="en-US"/>
        </w:rPr>
        <w:t> </w:t>
      </w:r>
      <w:r w:rsidRPr="00F14C48">
        <w:t>356,2 тыс. рублей или 99,3%. Увеличение ассигнований (+) 718 300,7 тыс. рублей обусловлено в основном увеличением бюджетных ассигнований</w:t>
      </w:r>
      <w:r w:rsidR="00D6104E" w:rsidRPr="00F14C48">
        <w:t>, поступивших из бюджета автономного округа на реализацию</w:t>
      </w:r>
      <w:r w:rsidRPr="00F14C48">
        <w:t xml:space="preserve"> государственны</w:t>
      </w:r>
      <w:r w:rsidR="00D6104E" w:rsidRPr="00F14C48">
        <w:t>х</w:t>
      </w:r>
      <w:r w:rsidRPr="00F14C48">
        <w:t xml:space="preserve"> программ Ханты – Мансийского автономного округа – Югры и уточнением доли муниципального образования для софинансирования государственных программ автономного округа. </w:t>
      </w:r>
    </w:p>
    <w:p w:rsidR="00B85E72" w:rsidRPr="00F14C48" w:rsidRDefault="00B85E72" w:rsidP="00B85E72">
      <w:pPr>
        <w:ind w:firstLine="709"/>
        <w:jc w:val="both"/>
      </w:pPr>
      <w:r w:rsidRPr="00F14C48">
        <w:t>Структура расходов по разде</w:t>
      </w:r>
      <w:r w:rsidR="00203660" w:rsidRPr="00F14C48">
        <w:t>лу 05 00 представлена в таблице 29.</w:t>
      </w:r>
    </w:p>
    <w:p w:rsidR="00B85E72" w:rsidRPr="00F14C48" w:rsidRDefault="00B85E72" w:rsidP="00B85E72">
      <w:pPr>
        <w:ind w:firstLine="709"/>
        <w:jc w:val="right"/>
      </w:pPr>
      <w:r w:rsidRPr="00F14C48">
        <w:t>Таблица</w:t>
      </w:r>
      <w:r w:rsidR="00203660" w:rsidRPr="00F14C48">
        <w:t xml:space="preserve"> 29</w:t>
      </w:r>
    </w:p>
    <w:p w:rsidR="00B85E72" w:rsidRPr="00F14C48" w:rsidRDefault="00B85E72" w:rsidP="00B85E72">
      <w:pPr>
        <w:ind w:firstLine="709"/>
        <w:jc w:val="right"/>
      </w:pPr>
    </w:p>
    <w:p w:rsidR="00B85E72" w:rsidRPr="00F14C48" w:rsidRDefault="00B85E72" w:rsidP="00B85E72">
      <w:pPr>
        <w:ind w:firstLine="709"/>
        <w:jc w:val="center"/>
        <w:rPr>
          <w:b/>
        </w:rPr>
      </w:pPr>
      <w:r w:rsidRPr="00F14C48">
        <w:rPr>
          <w:b/>
        </w:rPr>
        <w:t>Анализ структуры расходов по разделу 05 00 «Жилищно – коммунальное хозяйство» за 2014 год в функциональном разрезе</w:t>
      </w:r>
    </w:p>
    <w:p w:rsidR="00B85E72" w:rsidRPr="00F14C48" w:rsidRDefault="00B85E72" w:rsidP="00B85E72">
      <w:pPr>
        <w:ind w:firstLine="709"/>
        <w:jc w:val="both"/>
        <w:rPr>
          <w:b/>
        </w:rPr>
      </w:pPr>
    </w:p>
    <w:p w:rsidR="00B85E72" w:rsidRPr="00F14C48" w:rsidRDefault="00B85E72" w:rsidP="00B85E72">
      <w:pPr>
        <w:ind w:firstLine="709"/>
        <w:jc w:val="right"/>
      </w:pPr>
      <w:r w:rsidRPr="00F14C48">
        <w:t>тыс. рублей</w:t>
      </w:r>
    </w:p>
    <w:tbl>
      <w:tblPr>
        <w:tblW w:w="1028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7"/>
        <w:gridCol w:w="1843"/>
        <w:gridCol w:w="1843"/>
        <w:gridCol w:w="1276"/>
        <w:gridCol w:w="1914"/>
      </w:tblGrid>
      <w:tr w:rsidR="00B85E72" w:rsidRPr="00F14C48" w:rsidTr="00573657">
        <w:trPr>
          <w:trHeight w:val="1232"/>
        </w:trPr>
        <w:tc>
          <w:tcPr>
            <w:tcW w:w="3407" w:type="dxa"/>
            <w:shd w:val="clear" w:color="auto" w:fill="auto"/>
            <w:vAlign w:val="center"/>
          </w:tcPr>
          <w:p w:rsidR="00B85E72" w:rsidRPr="00F14C48" w:rsidRDefault="00B85E72" w:rsidP="00B85E72">
            <w:pPr>
              <w:jc w:val="center"/>
              <w:rPr>
                <w:b/>
                <w:color w:val="000000"/>
              </w:rPr>
            </w:pPr>
            <w:r w:rsidRPr="00F14C48">
              <w:rPr>
                <w:b/>
                <w:color w:val="000000"/>
              </w:rPr>
              <w:t>Наименование раздела, подраздела</w:t>
            </w:r>
          </w:p>
        </w:tc>
        <w:tc>
          <w:tcPr>
            <w:tcW w:w="1843" w:type="dxa"/>
            <w:shd w:val="clear" w:color="auto" w:fill="auto"/>
            <w:vAlign w:val="center"/>
          </w:tcPr>
          <w:p w:rsidR="00B85E72" w:rsidRPr="00F14C48" w:rsidRDefault="00B85E72" w:rsidP="00B85E72">
            <w:pPr>
              <w:jc w:val="center"/>
              <w:rPr>
                <w:b/>
                <w:color w:val="000000"/>
              </w:rPr>
            </w:pPr>
            <w:r w:rsidRPr="00F14C48">
              <w:rPr>
                <w:b/>
                <w:color w:val="000000"/>
              </w:rPr>
              <w:t xml:space="preserve">Уточненный план </w:t>
            </w:r>
          </w:p>
        </w:tc>
        <w:tc>
          <w:tcPr>
            <w:tcW w:w="1843" w:type="dxa"/>
            <w:shd w:val="clear" w:color="auto" w:fill="auto"/>
            <w:vAlign w:val="center"/>
          </w:tcPr>
          <w:p w:rsidR="00B85E72" w:rsidRPr="00F14C48" w:rsidRDefault="00B85E72" w:rsidP="00B85E72">
            <w:pPr>
              <w:jc w:val="center"/>
              <w:rPr>
                <w:b/>
                <w:color w:val="000000"/>
              </w:rPr>
            </w:pPr>
            <w:r w:rsidRPr="00F14C48">
              <w:rPr>
                <w:b/>
                <w:color w:val="000000"/>
              </w:rPr>
              <w:t xml:space="preserve">Исполнено </w:t>
            </w:r>
          </w:p>
        </w:tc>
        <w:tc>
          <w:tcPr>
            <w:tcW w:w="1276" w:type="dxa"/>
            <w:shd w:val="clear" w:color="auto" w:fill="auto"/>
            <w:vAlign w:val="center"/>
          </w:tcPr>
          <w:p w:rsidR="00B85E72" w:rsidRPr="00F14C48" w:rsidRDefault="00B85E72" w:rsidP="00B85E72">
            <w:pPr>
              <w:jc w:val="center"/>
              <w:rPr>
                <w:b/>
                <w:color w:val="000000"/>
              </w:rPr>
            </w:pPr>
            <w:r w:rsidRPr="00F14C48">
              <w:rPr>
                <w:b/>
                <w:color w:val="000000"/>
              </w:rPr>
              <w:t>% исполне-ния</w:t>
            </w:r>
          </w:p>
        </w:tc>
        <w:tc>
          <w:tcPr>
            <w:tcW w:w="1914" w:type="dxa"/>
            <w:shd w:val="clear" w:color="auto" w:fill="auto"/>
            <w:vAlign w:val="center"/>
          </w:tcPr>
          <w:p w:rsidR="00B85E72" w:rsidRPr="00F14C48" w:rsidRDefault="00B85E72" w:rsidP="00B85E72">
            <w:pPr>
              <w:jc w:val="center"/>
              <w:rPr>
                <w:b/>
                <w:color w:val="000000"/>
                <w:sz w:val="20"/>
                <w:szCs w:val="20"/>
              </w:rPr>
            </w:pPr>
            <w:r w:rsidRPr="00F14C48">
              <w:rPr>
                <w:b/>
                <w:color w:val="000000"/>
                <w:sz w:val="20"/>
                <w:szCs w:val="20"/>
              </w:rPr>
              <w:t>Доля расходов по подразделу в общем объеме расходов по разделу 05 00, %</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01 «Жилищное хозяйство»</w:t>
            </w:r>
          </w:p>
        </w:tc>
        <w:tc>
          <w:tcPr>
            <w:tcW w:w="1843" w:type="dxa"/>
            <w:shd w:val="clear" w:color="auto" w:fill="auto"/>
            <w:noWrap/>
            <w:vAlign w:val="center"/>
          </w:tcPr>
          <w:p w:rsidR="00B85E72" w:rsidRPr="00F14C48" w:rsidRDefault="00B85E72" w:rsidP="00B85E72">
            <w:pPr>
              <w:jc w:val="center"/>
              <w:rPr>
                <w:color w:val="000000"/>
                <w:sz w:val="22"/>
                <w:szCs w:val="22"/>
              </w:rPr>
            </w:pPr>
            <w:r w:rsidRPr="00F14C48">
              <w:rPr>
                <w:color w:val="000000"/>
                <w:sz w:val="22"/>
                <w:szCs w:val="22"/>
              </w:rPr>
              <w:t>555 718,6</w:t>
            </w:r>
          </w:p>
        </w:tc>
        <w:tc>
          <w:tcPr>
            <w:tcW w:w="1843" w:type="dxa"/>
            <w:shd w:val="clear" w:color="auto" w:fill="auto"/>
            <w:noWrap/>
            <w:vAlign w:val="center"/>
          </w:tcPr>
          <w:p w:rsidR="00B85E72" w:rsidRPr="00F14C48" w:rsidRDefault="00B85E72" w:rsidP="00B85E72">
            <w:pPr>
              <w:jc w:val="center"/>
              <w:rPr>
                <w:color w:val="000000"/>
                <w:sz w:val="22"/>
                <w:szCs w:val="22"/>
              </w:rPr>
            </w:pPr>
            <w:r w:rsidRPr="00F14C48">
              <w:rPr>
                <w:color w:val="000000"/>
                <w:sz w:val="22"/>
                <w:szCs w:val="22"/>
              </w:rPr>
              <w:t>549 848,0</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98,9</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58,5</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02 «Коммунальное хозяйство»</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256 314,9</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255 674,1</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99,7</w:t>
            </w:r>
          </w:p>
        </w:tc>
        <w:tc>
          <w:tcPr>
            <w:tcW w:w="1914" w:type="dxa"/>
            <w:shd w:val="clear" w:color="auto" w:fill="auto"/>
            <w:noWrap/>
            <w:vAlign w:val="center"/>
          </w:tcPr>
          <w:p w:rsidR="00B85E72" w:rsidRPr="00F14C48" w:rsidRDefault="00B85E72" w:rsidP="00B85E72">
            <w:pPr>
              <w:jc w:val="center"/>
              <w:rPr>
                <w:color w:val="000000"/>
              </w:rPr>
            </w:pPr>
            <w:r w:rsidRPr="00F14C48">
              <w:rPr>
                <w:color w:val="000000"/>
              </w:rPr>
              <w:t>27,2</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03 «Благоустройство»</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101 015,1</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101 003,1</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100,0</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10,7</w:t>
            </w:r>
          </w:p>
        </w:tc>
      </w:tr>
      <w:tr w:rsidR="00B85E72" w:rsidRPr="00F14C48" w:rsidTr="00573657">
        <w:trPr>
          <w:trHeight w:val="885"/>
        </w:trPr>
        <w:tc>
          <w:tcPr>
            <w:tcW w:w="3407" w:type="dxa"/>
            <w:shd w:val="clear" w:color="auto" w:fill="auto"/>
            <w:vAlign w:val="center"/>
          </w:tcPr>
          <w:p w:rsidR="00B85E72" w:rsidRPr="00F14C48" w:rsidRDefault="00B85E72" w:rsidP="00B85E72">
            <w:pPr>
              <w:rPr>
                <w:color w:val="000000"/>
              </w:rPr>
            </w:pPr>
            <w:r w:rsidRPr="00F14C48">
              <w:rPr>
                <w:color w:val="000000"/>
              </w:rPr>
              <w:t>05 05 «Другие вопросы в области жилищно-коммунального хозяйства»</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32 831,7</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32 831,0</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100,0</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3,6</w:t>
            </w:r>
          </w:p>
        </w:tc>
      </w:tr>
      <w:tr w:rsidR="00B85E72" w:rsidRPr="00F14C48" w:rsidTr="00573657">
        <w:trPr>
          <w:trHeight w:val="885"/>
        </w:trPr>
        <w:tc>
          <w:tcPr>
            <w:tcW w:w="3407" w:type="dxa"/>
            <w:shd w:val="clear" w:color="auto" w:fill="auto"/>
            <w:vAlign w:val="center"/>
          </w:tcPr>
          <w:p w:rsidR="00B85E72" w:rsidRPr="00F14C48" w:rsidRDefault="00B85E72" w:rsidP="00B85E72">
            <w:pPr>
              <w:rPr>
                <w:b/>
                <w:bCs/>
                <w:color w:val="000000"/>
              </w:rPr>
            </w:pPr>
            <w:r w:rsidRPr="00F14C48">
              <w:rPr>
                <w:b/>
                <w:bCs/>
                <w:color w:val="000000"/>
              </w:rPr>
              <w:t>Итого по 05 00 «Жилищно-коммунальное хозяйство»</w:t>
            </w:r>
          </w:p>
        </w:tc>
        <w:tc>
          <w:tcPr>
            <w:tcW w:w="1843" w:type="dxa"/>
            <w:shd w:val="clear" w:color="auto" w:fill="auto"/>
            <w:noWrap/>
            <w:vAlign w:val="center"/>
          </w:tcPr>
          <w:p w:rsidR="00B85E72" w:rsidRPr="00F14C48" w:rsidRDefault="00B85E72" w:rsidP="00B85E72">
            <w:pPr>
              <w:jc w:val="center"/>
              <w:rPr>
                <w:b/>
                <w:bCs/>
                <w:sz w:val="22"/>
                <w:szCs w:val="22"/>
              </w:rPr>
            </w:pPr>
            <w:r w:rsidRPr="00F14C48">
              <w:rPr>
                <w:b/>
                <w:bCs/>
                <w:sz w:val="22"/>
                <w:szCs w:val="22"/>
              </w:rPr>
              <w:t>945 880,3</w:t>
            </w:r>
          </w:p>
        </w:tc>
        <w:tc>
          <w:tcPr>
            <w:tcW w:w="1843" w:type="dxa"/>
            <w:shd w:val="clear" w:color="auto" w:fill="auto"/>
            <w:noWrap/>
            <w:vAlign w:val="center"/>
          </w:tcPr>
          <w:p w:rsidR="00B85E72" w:rsidRPr="00F14C48" w:rsidRDefault="00B85E72" w:rsidP="00B85E72">
            <w:pPr>
              <w:jc w:val="center"/>
              <w:rPr>
                <w:b/>
                <w:bCs/>
                <w:sz w:val="22"/>
                <w:szCs w:val="22"/>
              </w:rPr>
            </w:pPr>
            <w:r w:rsidRPr="00F14C48">
              <w:rPr>
                <w:b/>
                <w:bCs/>
                <w:sz w:val="22"/>
                <w:szCs w:val="22"/>
              </w:rPr>
              <w:t>939 356,2</w:t>
            </w:r>
          </w:p>
        </w:tc>
        <w:tc>
          <w:tcPr>
            <w:tcW w:w="1276" w:type="dxa"/>
            <w:shd w:val="clear" w:color="auto" w:fill="auto"/>
            <w:noWrap/>
            <w:vAlign w:val="center"/>
          </w:tcPr>
          <w:p w:rsidR="00B85E72" w:rsidRPr="00F14C48" w:rsidRDefault="00B85E72" w:rsidP="00B85E72">
            <w:pPr>
              <w:jc w:val="center"/>
              <w:rPr>
                <w:b/>
                <w:bCs/>
                <w:color w:val="000000"/>
                <w:sz w:val="22"/>
                <w:szCs w:val="20"/>
              </w:rPr>
            </w:pPr>
            <w:r w:rsidRPr="00F14C48">
              <w:rPr>
                <w:b/>
                <w:bCs/>
                <w:color w:val="000000"/>
                <w:sz w:val="22"/>
                <w:szCs w:val="20"/>
              </w:rPr>
              <w:t>99,3</w:t>
            </w:r>
          </w:p>
        </w:tc>
        <w:tc>
          <w:tcPr>
            <w:tcW w:w="1914" w:type="dxa"/>
            <w:shd w:val="clear" w:color="auto" w:fill="auto"/>
            <w:noWrap/>
            <w:vAlign w:val="center"/>
          </w:tcPr>
          <w:p w:rsidR="00B85E72" w:rsidRPr="00F14C48" w:rsidRDefault="00B85E72" w:rsidP="00B85E72">
            <w:pPr>
              <w:jc w:val="center"/>
              <w:rPr>
                <w:b/>
                <w:bCs/>
                <w:color w:val="000000"/>
              </w:rPr>
            </w:pPr>
            <w:r w:rsidRPr="00F14C48">
              <w:rPr>
                <w:b/>
                <w:bCs/>
                <w:color w:val="000000"/>
              </w:rPr>
              <w:t xml:space="preserve">100,0 </w:t>
            </w:r>
          </w:p>
        </w:tc>
      </w:tr>
    </w:tbl>
    <w:p w:rsidR="00B85E72" w:rsidRPr="00F14C48" w:rsidRDefault="00B85E72" w:rsidP="00B85E72">
      <w:pPr>
        <w:tabs>
          <w:tab w:val="left" w:pos="9360"/>
          <w:tab w:val="left" w:pos="9900"/>
        </w:tabs>
        <w:ind w:firstLine="708"/>
        <w:jc w:val="both"/>
      </w:pPr>
    </w:p>
    <w:p w:rsidR="00B85E72" w:rsidRPr="00F14C48" w:rsidRDefault="00B85E72" w:rsidP="00B85E72">
      <w:pPr>
        <w:ind w:firstLine="709"/>
        <w:jc w:val="both"/>
      </w:pPr>
      <w:r w:rsidRPr="00F14C48">
        <w:rPr>
          <w:color w:val="000000"/>
        </w:rPr>
        <w:t xml:space="preserve">Основное место в структуре расходов по разделу </w:t>
      </w:r>
      <w:r w:rsidR="00D6104E" w:rsidRPr="00F14C48">
        <w:rPr>
          <w:color w:val="000000"/>
        </w:rPr>
        <w:t xml:space="preserve">05 00 «Жилищно-коммунальное хозяйство» </w:t>
      </w:r>
      <w:r w:rsidRPr="00F14C48">
        <w:rPr>
          <w:color w:val="000000"/>
        </w:rPr>
        <w:t xml:space="preserve">занимают расходы по подразделу 05 01 «Жилищное хозяйство». </w:t>
      </w:r>
      <w:r w:rsidRPr="00F14C48">
        <w:t>Финансирование раздела осуществлялось в рамках муниципальных программ города Югорска:</w:t>
      </w:r>
    </w:p>
    <w:p w:rsidR="00B85E72" w:rsidRPr="00F14C48" w:rsidRDefault="00B85E72" w:rsidP="00B85E72">
      <w:pPr>
        <w:ind w:firstLine="709"/>
        <w:jc w:val="both"/>
      </w:pPr>
      <w:r w:rsidRPr="00F14C48">
        <w:t>- Управление муниципальным имуществом города Югорска на 2014-2020 годы;</w:t>
      </w:r>
    </w:p>
    <w:p w:rsidR="00B85E72" w:rsidRPr="00F14C48" w:rsidRDefault="00B85E72" w:rsidP="00B85E72">
      <w:pPr>
        <w:ind w:firstLine="709"/>
        <w:jc w:val="both"/>
      </w:pPr>
      <w:r w:rsidRPr="00F14C48">
        <w:t>- Развитие жилищно-коммунального комплекса в городе Югорске на 2014-2020 годы;</w:t>
      </w:r>
    </w:p>
    <w:p w:rsidR="00B85E72" w:rsidRPr="00F14C48" w:rsidRDefault="00B85E72" w:rsidP="00B85E72">
      <w:pPr>
        <w:ind w:firstLine="709"/>
        <w:jc w:val="both"/>
      </w:pPr>
      <w:r w:rsidRPr="00F14C48">
        <w:t>- Благоустройство города Югорска на 2014-2020 годы;</w:t>
      </w:r>
    </w:p>
    <w:p w:rsidR="00B85E72" w:rsidRPr="00F14C48" w:rsidRDefault="00B85E72" w:rsidP="00B85E72">
      <w:pPr>
        <w:ind w:firstLine="709"/>
        <w:jc w:val="both"/>
      </w:pPr>
      <w:r w:rsidRPr="00F14C48">
        <w:t>- Обеспечение доступным и комфортным жильем жителей города Югорска на 2014-2020 годы;</w:t>
      </w:r>
    </w:p>
    <w:p w:rsidR="00B85E72" w:rsidRPr="00F14C48" w:rsidRDefault="00B85E72" w:rsidP="00B85E72">
      <w:pPr>
        <w:ind w:firstLine="709"/>
        <w:jc w:val="both"/>
      </w:pPr>
      <w:r w:rsidRPr="00F14C48">
        <w:t>- Капитальный ремонт жилищного фонда города Югорска на 2014-2020 годы;</w:t>
      </w:r>
    </w:p>
    <w:p w:rsidR="00B85E72" w:rsidRPr="00F14C48" w:rsidRDefault="00B85E72" w:rsidP="00B85E72">
      <w:pPr>
        <w:ind w:firstLine="709"/>
        <w:jc w:val="both"/>
      </w:pPr>
      <w:r w:rsidRPr="00F14C48">
        <w:t>- Доступная среда в городе Югорске на 2014-2020 годы;</w:t>
      </w:r>
    </w:p>
    <w:p w:rsidR="00B85E72" w:rsidRPr="00F14C48" w:rsidRDefault="00B85E72" w:rsidP="00B85E72">
      <w:pPr>
        <w:ind w:firstLine="709"/>
        <w:jc w:val="both"/>
      </w:pPr>
      <w:r w:rsidRPr="00F14C48">
        <w:t>- Энергосбережение и повышение энергетической эффективности города Югорска на 2014-2020 годы.</w:t>
      </w:r>
    </w:p>
    <w:p w:rsidR="00B85E72" w:rsidRPr="00F14C48" w:rsidRDefault="00B85E72" w:rsidP="00B85E72">
      <w:pPr>
        <w:tabs>
          <w:tab w:val="left" w:pos="9180"/>
        </w:tabs>
        <w:ind w:firstLine="709"/>
        <w:jc w:val="both"/>
        <w:rPr>
          <w:color w:val="000000"/>
        </w:rPr>
      </w:pPr>
      <w:r w:rsidRPr="00F14C48">
        <w:rPr>
          <w:color w:val="000000"/>
        </w:rPr>
        <w:t>Основную долю (</w:t>
      </w:r>
      <w:r w:rsidR="00084416" w:rsidRPr="00F14C48">
        <w:rPr>
          <w:color w:val="000000"/>
        </w:rPr>
        <w:t>57,3</w:t>
      </w:r>
      <w:r w:rsidRPr="00F14C48">
        <w:rPr>
          <w:color w:val="000000"/>
        </w:rPr>
        <w:t>%) занимают расходы по муниципальной программе города Югорска «</w:t>
      </w:r>
      <w:r w:rsidRPr="00F14C48">
        <w:t>Обеспечение доступным и комфортным жильем жителей города Югорска на 2014-2020 годы»</w:t>
      </w:r>
      <w:r w:rsidR="00D6104E" w:rsidRPr="00F14C48">
        <w:t>.</w:t>
      </w:r>
    </w:p>
    <w:p w:rsidR="00B85E72" w:rsidRPr="00F14C48" w:rsidRDefault="00B85E72" w:rsidP="00B85E72">
      <w:pPr>
        <w:ind w:firstLine="709"/>
        <w:jc w:val="center"/>
        <w:rPr>
          <w:b/>
          <w:bCs/>
          <w:i/>
          <w:iCs/>
        </w:rPr>
      </w:pPr>
    </w:p>
    <w:p w:rsidR="0023734C" w:rsidRPr="00F14C48" w:rsidRDefault="0023734C" w:rsidP="00B85E72">
      <w:pPr>
        <w:ind w:firstLine="709"/>
        <w:jc w:val="center"/>
        <w:rPr>
          <w:b/>
          <w:bCs/>
          <w:i/>
          <w:iCs/>
          <w:u w:val="single"/>
        </w:rPr>
      </w:pPr>
    </w:p>
    <w:p w:rsidR="0023734C" w:rsidRPr="00F14C48" w:rsidRDefault="0023734C" w:rsidP="00B85E72">
      <w:pPr>
        <w:ind w:firstLine="709"/>
        <w:jc w:val="center"/>
        <w:rPr>
          <w:b/>
          <w:bCs/>
          <w:i/>
          <w:iCs/>
          <w:u w:val="single"/>
        </w:rPr>
      </w:pPr>
    </w:p>
    <w:p w:rsidR="0023734C" w:rsidRPr="00F14C48" w:rsidRDefault="0023734C" w:rsidP="00B85E72">
      <w:pPr>
        <w:ind w:firstLine="709"/>
        <w:jc w:val="center"/>
        <w:rPr>
          <w:b/>
          <w:bCs/>
          <w:i/>
          <w:iCs/>
          <w:u w:val="single"/>
        </w:rPr>
      </w:pPr>
    </w:p>
    <w:p w:rsidR="00B85E72" w:rsidRPr="00F14C48" w:rsidRDefault="00B85E72" w:rsidP="00B85E72">
      <w:pPr>
        <w:ind w:firstLine="709"/>
        <w:jc w:val="center"/>
        <w:rPr>
          <w:b/>
          <w:bCs/>
          <w:i/>
          <w:iCs/>
          <w:u w:val="single"/>
        </w:rPr>
      </w:pPr>
      <w:r w:rsidRPr="00F14C48">
        <w:rPr>
          <w:b/>
          <w:bCs/>
          <w:i/>
          <w:iCs/>
          <w:u w:val="single"/>
        </w:rPr>
        <w:lastRenderedPageBreak/>
        <w:t>Подраздел 0501 «Жилищное хозяйство»</w:t>
      </w:r>
    </w:p>
    <w:p w:rsidR="00B85E72" w:rsidRPr="00F14C48" w:rsidRDefault="00B85E72" w:rsidP="00B85E72">
      <w:pPr>
        <w:ind w:firstLine="709"/>
        <w:jc w:val="center"/>
        <w:rPr>
          <w:bCs/>
          <w:iCs/>
        </w:rPr>
      </w:pPr>
    </w:p>
    <w:p w:rsidR="00B85E72" w:rsidRPr="00F14C48" w:rsidRDefault="00B85E72" w:rsidP="00B85E72">
      <w:pPr>
        <w:ind w:firstLine="709"/>
        <w:jc w:val="both"/>
      </w:pPr>
      <w:r w:rsidRPr="00F14C48">
        <w:t>Расходы по подразделу утверждены в сумме 28 419,8 тыс. рублей. В ходе исполнения бюджета были внесены изменения (+) 527 298,8 тыс.</w:t>
      </w:r>
      <w:r w:rsidR="00D6104E" w:rsidRPr="00F14C48">
        <w:t xml:space="preserve"> </w:t>
      </w:r>
      <w:r w:rsidRPr="00F14C48">
        <w:t>рублей</w:t>
      </w:r>
      <w:r w:rsidR="00084416" w:rsidRPr="00F14C48">
        <w:t>,</w:t>
      </w:r>
      <w:r w:rsidRPr="00F14C48">
        <w:t xml:space="preserve"> связан</w:t>
      </w:r>
      <w:r w:rsidR="00084416" w:rsidRPr="00F14C48">
        <w:t>ные</w:t>
      </w:r>
      <w:r w:rsidRPr="00F14C48">
        <w:t xml:space="preserve"> с увеличением бюджетных ассигнований по</w:t>
      </w:r>
      <w:r w:rsidRPr="00F14C48">
        <w:rPr>
          <w:bCs/>
        </w:rPr>
        <w:t xml:space="preserve"> государственной программе Ханты – Мансийского автономного округа – Югры «Обеспечение доступным и комфортным жильем жителей Ханты-Мансийского автономного округа – Югры в 2014 – 2020 годах»</w:t>
      </w:r>
      <w:r w:rsidRPr="00F14C48">
        <w:t xml:space="preserve">, а также увеличением доли муниципального образования для </w:t>
      </w:r>
      <w:r w:rsidR="00D6104E" w:rsidRPr="00F14C48">
        <w:t xml:space="preserve">ее </w:t>
      </w:r>
      <w:r w:rsidRPr="00F14C48">
        <w:t>софинансирования</w:t>
      </w:r>
      <w:r w:rsidR="00D6104E" w:rsidRPr="00F14C48">
        <w:t>.</w:t>
      </w:r>
      <w:r w:rsidRPr="00F14C48">
        <w:t xml:space="preserve"> При плане 555 718,6 тыс. рублей расходы по подразделу 05 01 «Жилищно</w:t>
      </w:r>
      <w:r w:rsidR="00084416" w:rsidRPr="00F14C48">
        <w:t>е</w:t>
      </w:r>
      <w:r w:rsidRPr="00F14C48">
        <w:t xml:space="preserve"> хозяйство»  исполнены в сумме 549 848,0 тыс.</w:t>
      </w:r>
      <w:r w:rsidR="00510588" w:rsidRPr="00F14C48">
        <w:t xml:space="preserve"> </w:t>
      </w:r>
      <w:r w:rsidRPr="00F14C48">
        <w:t xml:space="preserve">рублей, что составляет 98,9 % к уточненному плану. </w:t>
      </w:r>
    </w:p>
    <w:p w:rsidR="00510588" w:rsidRPr="00F14C48" w:rsidRDefault="00510588" w:rsidP="00B85E72">
      <w:pPr>
        <w:ind w:firstLine="709"/>
        <w:jc w:val="both"/>
      </w:pPr>
    </w:p>
    <w:p w:rsidR="00B85E72" w:rsidRPr="00F14C48" w:rsidRDefault="00B85E72" w:rsidP="00B85E72">
      <w:pPr>
        <w:ind w:firstLine="709"/>
        <w:jc w:val="right"/>
      </w:pPr>
      <w:r w:rsidRPr="00F14C48">
        <w:t>Таблица</w:t>
      </w:r>
      <w:r w:rsidR="009D68B4" w:rsidRPr="00F14C48">
        <w:t xml:space="preserve"> </w:t>
      </w:r>
      <w:r w:rsidR="00203660" w:rsidRPr="00F14C48">
        <w:t>30</w:t>
      </w:r>
    </w:p>
    <w:p w:rsidR="00B85E72" w:rsidRPr="00F14C48" w:rsidRDefault="00B85E72" w:rsidP="00B85E72">
      <w:pPr>
        <w:ind w:firstLine="709"/>
        <w:jc w:val="right"/>
      </w:pPr>
    </w:p>
    <w:p w:rsidR="00B85E72" w:rsidRPr="00F14C48" w:rsidRDefault="00B85E72" w:rsidP="00B85E72">
      <w:pPr>
        <w:ind w:firstLine="709"/>
        <w:jc w:val="center"/>
        <w:rPr>
          <w:b/>
        </w:rPr>
      </w:pPr>
      <w:r w:rsidRPr="00F14C48">
        <w:rPr>
          <w:b/>
        </w:rPr>
        <w:t>Анализ расходов по подразделу 0501 «Жилищное хозяйство» за 2014 год</w:t>
      </w:r>
    </w:p>
    <w:p w:rsidR="00B85E72" w:rsidRPr="00F14C48" w:rsidRDefault="00B85E72" w:rsidP="00B85E72">
      <w:pPr>
        <w:ind w:firstLine="709"/>
        <w:jc w:val="both"/>
      </w:pPr>
    </w:p>
    <w:p w:rsidR="00B85E72" w:rsidRPr="00F14C48" w:rsidRDefault="00B85E72" w:rsidP="00B85E72">
      <w:pPr>
        <w:ind w:firstLine="709"/>
        <w:jc w:val="right"/>
      </w:pPr>
      <w:r w:rsidRPr="00F14C48">
        <w:t>тыс. рублей</w:t>
      </w:r>
    </w:p>
    <w:tbl>
      <w:tblPr>
        <w:tblW w:w="1024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77"/>
        <w:gridCol w:w="1940"/>
        <w:gridCol w:w="1820"/>
        <w:gridCol w:w="1505"/>
      </w:tblGrid>
      <w:tr w:rsidR="00B85E72" w:rsidRPr="00F14C48" w:rsidTr="00573657">
        <w:trPr>
          <w:trHeight w:val="630"/>
        </w:trPr>
        <w:tc>
          <w:tcPr>
            <w:tcW w:w="4977" w:type="dxa"/>
            <w:shd w:val="clear" w:color="auto" w:fill="auto"/>
            <w:noWrap/>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vAlign w:val="center"/>
          </w:tcPr>
          <w:p w:rsidR="00B85E72" w:rsidRPr="00F14C48" w:rsidRDefault="00B85E72" w:rsidP="00B85E72">
            <w:pPr>
              <w:jc w:val="center"/>
              <w:rPr>
                <w:b/>
                <w:bCs/>
              </w:rPr>
            </w:pPr>
            <w:r w:rsidRPr="00F14C48">
              <w:rPr>
                <w:b/>
                <w:bCs/>
              </w:rPr>
              <w:t>Исполнено</w:t>
            </w:r>
          </w:p>
        </w:tc>
        <w:tc>
          <w:tcPr>
            <w:tcW w:w="1505" w:type="dxa"/>
            <w:shd w:val="clear" w:color="auto" w:fill="auto"/>
            <w:vAlign w:val="center"/>
          </w:tcPr>
          <w:p w:rsidR="00B85E72" w:rsidRPr="00F14C48" w:rsidRDefault="00B85E72" w:rsidP="00B85E72">
            <w:pPr>
              <w:jc w:val="center"/>
              <w:rPr>
                <w:b/>
                <w:bCs/>
              </w:rPr>
            </w:pPr>
            <w:r w:rsidRPr="00F14C48">
              <w:rPr>
                <w:b/>
                <w:bCs/>
              </w:rPr>
              <w:t>% исполнения</w:t>
            </w:r>
          </w:p>
        </w:tc>
      </w:tr>
      <w:tr w:rsidR="00B85E72" w:rsidRPr="00F14C48" w:rsidTr="00573657">
        <w:trPr>
          <w:trHeight w:val="315"/>
        </w:trPr>
        <w:tc>
          <w:tcPr>
            <w:tcW w:w="4977" w:type="dxa"/>
            <w:shd w:val="clear" w:color="auto" w:fill="auto"/>
            <w:noWrap/>
            <w:vAlign w:val="center"/>
          </w:tcPr>
          <w:p w:rsidR="00B85E72" w:rsidRPr="00F14C48" w:rsidRDefault="00B85E72" w:rsidP="00B85E72">
            <w:pPr>
              <w:rPr>
                <w:b/>
                <w:bCs/>
              </w:rPr>
            </w:pPr>
            <w:r w:rsidRPr="00F14C48">
              <w:rPr>
                <w:b/>
                <w:bCs/>
              </w:rPr>
              <w:t>Всего расходов по подразделу 0501 «Жилищное хозяйство»</w:t>
            </w:r>
          </w:p>
        </w:tc>
        <w:tc>
          <w:tcPr>
            <w:tcW w:w="1940" w:type="dxa"/>
            <w:shd w:val="clear" w:color="auto" w:fill="auto"/>
            <w:vAlign w:val="center"/>
          </w:tcPr>
          <w:p w:rsidR="00B85E72" w:rsidRPr="00F14C48" w:rsidRDefault="00B85E72" w:rsidP="00B85E72">
            <w:pPr>
              <w:jc w:val="center"/>
              <w:rPr>
                <w:b/>
                <w:bCs/>
              </w:rPr>
            </w:pPr>
            <w:r w:rsidRPr="00F14C48">
              <w:rPr>
                <w:b/>
                <w:bCs/>
              </w:rPr>
              <w:t>555 718,6</w:t>
            </w:r>
          </w:p>
        </w:tc>
        <w:tc>
          <w:tcPr>
            <w:tcW w:w="1820" w:type="dxa"/>
            <w:shd w:val="clear" w:color="auto" w:fill="auto"/>
            <w:vAlign w:val="center"/>
          </w:tcPr>
          <w:p w:rsidR="00B85E72" w:rsidRPr="00F14C48" w:rsidRDefault="00B85E72" w:rsidP="00B85E72">
            <w:pPr>
              <w:jc w:val="center"/>
              <w:rPr>
                <w:b/>
                <w:bCs/>
              </w:rPr>
            </w:pPr>
            <w:r w:rsidRPr="00F14C48">
              <w:rPr>
                <w:b/>
                <w:bCs/>
              </w:rPr>
              <w:t>549 848,0</w:t>
            </w:r>
          </w:p>
        </w:tc>
        <w:tc>
          <w:tcPr>
            <w:tcW w:w="1505" w:type="dxa"/>
            <w:shd w:val="clear" w:color="auto" w:fill="auto"/>
            <w:noWrap/>
            <w:vAlign w:val="center"/>
          </w:tcPr>
          <w:p w:rsidR="00B85E72" w:rsidRPr="00F14C48" w:rsidRDefault="00B85E72" w:rsidP="00B85E72">
            <w:pPr>
              <w:jc w:val="center"/>
              <w:rPr>
                <w:b/>
                <w:bCs/>
              </w:rPr>
            </w:pPr>
            <w:r w:rsidRPr="00F14C48">
              <w:rPr>
                <w:b/>
                <w:bCs/>
              </w:rPr>
              <w:t>98,9</w:t>
            </w:r>
          </w:p>
        </w:tc>
      </w:tr>
      <w:tr w:rsidR="00B85E72" w:rsidRPr="00F14C48" w:rsidTr="00573657">
        <w:trPr>
          <w:trHeight w:val="305"/>
        </w:trPr>
        <w:tc>
          <w:tcPr>
            <w:tcW w:w="4977" w:type="dxa"/>
            <w:shd w:val="clear" w:color="auto" w:fill="auto"/>
            <w:vAlign w:val="center"/>
          </w:tcPr>
          <w:p w:rsidR="00B85E72" w:rsidRPr="00F14C48" w:rsidRDefault="00B85E72" w:rsidP="00B85E72">
            <w:pPr>
              <w:rPr>
                <w:bCs/>
              </w:rPr>
            </w:pPr>
            <w:r w:rsidRPr="00F14C48">
              <w:rPr>
                <w:bCs/>
              </w:rPr>
              <w:t>в том числе</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p>
        </w:tc>
      </w:tr>
      <w:tr w:rsidR="00B85E72" w:rsidRPr="00F14C48" w:rsidTr="00573657">
        <w:trPr>
          <w:trHeight w:val="927"/>
        </w:trPr>
        <w:tc>
          <w:tcPr>
            <w:tcW w:w="4977"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«Капитальный ремонт жилищного фонда города Югорска на 2014-2020 годы»</w:t>
            </w:r>
          </w:p>
        </w:tc>
        <w:tc>
          <w:tcPr>
            <w:tcW w:w="1940" w:type="dxa"/>
            <w:shd w:val="clear" w:color="auto" w:fill="auto"/>
            <w:noWrap/>
            <w:vAlign w:val="center"/>
          </w:tcPr>
          <w:p w:rsidR="00B85E72" w:rsidRPr="00F14C48" w:rsidRDefault="00B85E72" w:rsidP="00B85E72">
            <w:pPr>
              <w:jc w:val="center"/>
              <w:rPr>
                <w:b/>
                <w:bCs/>
              </w:rPr>
            </w:pPr>
            <w:r w:rsidRPr="00F14C48">
              <w:rPr>
                <w:b/>
                <w:bCs/>
              </w:rPr>
              <w:t>12 145,2</w:t>
            </w:r>
          </w:p>
        </w:tc>
        <w:tc>
          <w:tcPr>
            <w:tcW w:w="1820" w:type="dxa"/>
            <w:shd w:val="clear" w:color="auto" w:fill="auto"/>
            <w:noWrap/>
            <w:vAlign w:val="center"/>
          </w:tcPr>
          <w:p w:rsidR="00B85E72" w:rsidRPr="00F14C48" w:rsidRDefault="00B85E72" w:rsidP="00B85E72">
            <w:pPr>
              <w:jc w:val="center"/>
              <w:rPr>
                <w:b/>
                <w:bCs/>
              </w:rPr>
            </w:pPr>
            <w:r w:rsidRPr="00F14C48">
              <w:rPr>
                <w:b/>
                <w:bCs/>
              </w:rPr>
              <w:t>11 904,7</w:t>
            </w:r>
          </w:p>
        </w:tc>
        <w:tc>
          <w:tcPr>
            <w:tcW w:w="1505" w:type="dxa"/>
            <w:shd w:val="clear" w:color="auto" w:fill="auto"/>
            <w:noWrap/>
            <w:vAlign w:val="center"/>
          </w:tcPr>
          <w:p w:rsidR="00B85E72" w:rsidRPr="00F14C48" w:rsidRDefault="00B85E72" w:rsidP="00B85E72">
            <w:pPr>
              <w:jc w:val="center"/>
              <w:rPr>
                <w:b/>
                <w:bCs/>
              </w:rPr>
            </w:pPr>
            <w:r w:rsidRPr="00F14C48">
              <w:rPr>
                <w:b/>
                <w:bCs/>
              </w:rPr>
              <w:t>98,0</w:t>
            </w:r>
          </w:p>
        </w:tc>
      </w:tr>
      <w:tr w:rsidR="00B85E72" w:rsidRPr="00F14C48" w:rsidTr="00573657">
        <w:trPr>
          <w:trHeight w:val="388"/>
        </w:trPr>
        <w:tc>
          <w:tcPr>
            <w:tcW w:w="4977" w:type="dxa"/>
            <w:shd w:val="clear" w:color="auto" w:fill="auto"/>
            <w:vAlign w:val="center"/>
          </w:tcPr>
          <w:p w:rsidR="00B85E72" w:rsidRPr="00F14C48" w:rsidRDefault="00866FCA" w:rsidP="00866FCA">
            <w:pPr>
              <w:rPr>
                <w:b/>
                <w:iCs/>
              </w:rPr>
            </w:pPr>
            <w:r w:rsidRPr="00F14C48">
              <w:rPr>
                <w:b/>
                <w:iCs/>
              </w:rPr>
              <w:t>Подпрограмма «Жилье» м</w:t>
            </w:r>
            <w:r w:rsidR="00B85E72" w:rsidRPr="00F14C48">
              <w:rPr>
                <w:b/>
                <w:iCs/>
              </w:rPr>
              <w:t>униципальн</w:t>
            </w:r>
            <w:r w:rsidRPr="00F14C48">
              <w:rPr>
                <w:b/>
                <w:iCs/>
              </w:rPr>
              <w:t>ой</w:t>
            </w:r>
            <w:r w:rsidR="00B85E72" w:rsidRPr="00F14C48">
              <w:rPr>
                <w:b/>
                <w:iCs/>
              </w:rPr>
              <w:t xml:space="preserve"> программ</w:t>
            </w:r>
            <w:r w:rsidRPr="00F14C48">
              <w:rPr>
                <w:b/>
                <w:iCs/>
              </w:rPr>
              <w:t>ы</w:t>
            </w:r>
            <w:r w:rsidR="00B85E72" w:rsidRPr="00F14C48">
              <w:rPr>
                <w:b/>
                <w:iCs/>
              </w:rPr>
              <w:t xml:space="preserve"> города Югорска «Обеспечение доступным и комфортным жильем жителей города Югорска на 2014-2020 годы»</w:t>
            </w:r>
            <w:r w:rsidR="00510588" w:rsidRPr="00F14C48">
              <w:rPr>
                <w:b/>
                <w:iCs/>
              </w:rPr>
              <w:t>, всего</w:t>
            </w:r>
          </w:p>
        </w:tc>
        <w:tc>
          <w:tcPr>
            <w:tcW w:w="1940" w:type="dxa"/>
            <w:shd w:val="clear" w:color="auto" w:fill="auto"/>
            <w:noWrap/>
            <w:vAlign w:val="center"/>
          </w:tcPr>
          <w:p w:rsidR="00B85E72" w:rsidRPr="00F14C48" w:rsidRDefault="00B85E72" w:rsidP="00B85E72">
            <w:pPr>
              <w:jc w:val="center"/>
              <w:rPr>
                <w:b/>
                <w:iCs/>
              </w:rPr>
            </w:pPr>
            <w:r w:rsidRPr="00F14C48">
              <w:rPr>
                <w:b/>
                <w:iCs/>
              </w:rPr>
              <w:t>543 573,4</w:t>
            </w:r>
          </w:p>
        </w:tc>
        <w:tc>
          <w:tcPr>
            <w:tcW w:w="1820" w:type="dxa"/>
            <w:shd w:val="clear" w:color="auto" w:fill="auto"/>
            <w:noWrap/>
            <w:vAlign w:val="center"/>
          </w:tcPr>
          <w:p w:rsidR="00B85E72" w:rsidRPr="00F14C48" w:rsidRDefault="00B85E72" w:rsidP="00B85E72">
            <w:pPr>
              <w:jc w:val="center"/>
              <w:rPr>
                <w:b/>
                <w:iCs/>
              </w:rPr>
            </w:pPr>
            <w:r w:rsidRPr="00F14C48">
              <w:rPr>
                <w:b/>
                <w:iCs/>
              </w:rPr>
              <w:t>537 943,3</w:t>
            </w:r>
          </w:p>
        </w:tc>
        <w:tc>
          <w:tcPr>
            <w:tcW w:w="1505" w:type="dxa"/>
            <w:shd w:val="clear" w:color="auto" w:fill="auto"/>
            <w:noWrap/>
            <w:vAlign w:val="center"/>
          </w:tcPr>
          <w:p w:rsidR="00B85E72" w:rsidRPr="00F14C48" w:rsidRDefault="00B85E72" w:rsidP="00B85E72">
            <w:pPr>
              <w:jc w:val="center"/>
              <w:rPr>
                <w:b/>
              </w:rPr>
            </w:pPr>
            <w:r w:rsidRPr="00F14C48">
              <w:rPr>
                <w:b/>
              </w:rPr>
              <w:t>99,0</w:t>
            </w:r>
          </w:p>
        </w:tc>
      </w:tr>
      <w:tr w:rsidR="00B85E72" w:rsidRPr="00F14C48" w:rsidTr="00573657">
        <w:trPr>
          <w:trHeight w:val="351"/>
        </w:trPr>
        <w:tc>
          <w:tcPr>
            <w:tcW w:w="4977" w:type="dxa"/>
            <w:shd w:val="clear" w:color="auto" w:fill="auto"/>
            <w:vAlign w:val="center"/>
          </w:tcPr>
          <w:p w:rsidR="00B85E72" w:rsidRPr="00F14C48" w:rsidRDefault="00B85E72" w:rsidP="00B85E72">
            <w:pPr>
              <w:rPr>
                <w:bCs/>
              </w:rPr>
            </w:pPr>
            <w:r w:rsidRPr="00F14C48">
              <w:rPr>
                <w:bCs/>
              </w:rPr>
              <w:t>в том числе</w:t>
            </w:r>
            <w:r w:rsidR="00866FCA" w:rsidRPr="00F14C48">
              <w:rPr>
                <w:bCs/>
              </w:rPr>
              <w:t xml:space="preserve"> по источникам:</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505" w:type="dxa"/>
            <w:shd w:val="clear" w:color="auto" w:fill="auto"/>
            <w:noWrap/>
            <w:vAlign w:val="center"/>
          </w:tcPr>
          <w:p w:rsidR="00B85E72" w:rsidRPr="00F14C48" w:rsidRDefault="00B85E72" w:rsidP="00B85E72">
            <w:pPr>
              <w:jc w:val="center"/>
              <w:rPr>
                <w:i/>
              </w:rPr>
            </w:pPr>
          </w:p>
        </w:tc>
      </w:tr>
      <w:tr w:rsidR="00B85E72" w:rsidRPr="00F14C48" w:rsidTr="00573657">
        <w:trPr>
          <w:trHeight w:val="571"/>
        </w:trPr>
        <w:tc>
          <w:tcPr>
            <w:tcW w:w="4977"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 – 2020 годах» </w:t>
            </w:r>
          </w:p>
        </w:tc>
        <w:tc>
          <w:tcPr>
            <w:tcW w:w="1940" w:type="dxa"/>
            <w:shd w:val="clear" w:color="auto" w:fill="auto"/>
            <w:noWrap/>
            <w:vAlign w:val="center"/>
          </w:tcPr>
          <w:p w:rsidR="00B85E72" w:rsidRPr="00F14C48" w:rsidRDefault="00B85E72" w:rsidP="00B85E72">
            <w:pPr>
              <w:jc w:val="center"/>
              <w:rPr>
                <w:bCs/>
                <w:i/>
              </w:rPr>
            </w:pPr>
            <w:r w:rsidRPr="00F14C48">
              <w:rPr>
                <w:bCs/>
                <w:i/>
              </w:rPr>
              <w:t>489 215,5</w:t>
            </w:r>
          </w:p>
        </w:tc>
        <w:tc>
          <w:tcPr>
            <w:tcW w:w="1820" w:type="dxa"/>
            <w:shd w:val="clear" w:color="auto" w:fill="auto"/>
            <w:noWrap/>
            <w:vAlign w:val="center"/>
          </w:tcPr>
          <w:p w:rsidR="00B85E72" w:rsidRPr="00F14C48" w:rsidRDefault="00B85E72" w:rsidP="00B85E72">
            <w:pPr>
              <w:jc w:val="center"/>
              <w:rPr>
                <w:bCs/>
                <w:i/>
              </w:rPr>
            </w:pPr>
            <w:r w:rsidRPr="00F14C48">
              <w:rPr>
                <w:bCs/>
                <w:i/>
              </w:rPr>
              <w:t>484 149,0</w:t>
            </w:r>
          </w:p>
        </w:tc>
        <w:tc>
          <w:tcPr>
            <w:tcW w:w="1505" w:type="dxa"/>
            <w:shd w:val="clear" w:color="auto" w:fill="auto"/>
            <w:noWrap/>
            <w:vAlign w:val="center"/>
          </w:tcPr>
          <w:p w:rsidR="00B85E72" w:rsidRPr="00F14C48" w:rsidRDefault="00B85E72" w:rsidP="00B85E72">
            <w:pPr>
              <w:jc w:val="center"/>
              <w:rPr>
                <w:i/>
              </w:rPr>
            </w:pPr>
            <w:r w:rsidRPr="00F14C48">
              <w:rPr>
                <w:i/>
              </w:rPr>
              <w:t>99,0</w:t>
            </w:r>
          </w:p>
        </w:tc>
      </w:tr>
      <w:tr w:rsidR="00B85E72" w:rsidRPr="00F14C48" w:rsidTr="00573657">
        <w:trPr>
          <w:trHeight w:val="315"/>
        </w:trPr>
        <w:tc>
          <w:tcPr>
            <w:tcW w:w="4977" w:type="dxa"/>
            <w:shd w:val="clear" w:color="auto" w:fill="auto"/>
            <w:noWrap/>
            <w:vAlign w:val="center"/>
          </w:tcPr>
          <w:p w:rsidR="00B85E72" w:rsidRPr="00F14C48" w:rsidRDefault="00B85E72" w:rsidP="00B85E72">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54 357,9</w:t>
            </w:r>
          </w:p>
        </w:tc>
        <w:tc>
          <w:tcPr>
            <w:tcW w:w="1820" w:type="dxa"/>
            <w:shd w:val="clear" w:color="auto" w:fill="auto"/>
            <w:noWrap/>
            <w:vAlign w:val="center"/>
          </w:tcPr>
          <w:p w:rsidR="00B85E72" w:rsidRPr="00F14C48" w:rsidRDefault="00B85E72" w:rsidP="00B85E72">
            <w:pPr>
              <w:jc w:val="center"/>
              <w:rPr>
                <w:bCs/>
                <w:i/>
              </w:rPr>
            </w:pPr>
            <w:r w:rsidRPr="00F14C48">
              <w:rPr>
                <w:bCs/>
                <w:i/>
              </w:rPr>
              <w:t>53 794,3</w:t>
            </w:r>
          </w:p>
        </w:tc>
        <w:tc>
          <w:tcPr>
            <w:tcW w:w="1505" w:type="dxa"/>
            <w:shd w:val="clear" w:color="auto" w:fill="auto"/>
            <w:noWrap/>
            <w:vAlign w:val="center"/>
          </w:tcPr>
          <w:p w:rsidR="00B85E72" w:rsidRPr="00F14C48" w:rsidRDefault="00B85E72" w:rsidP="00B85E72">
            <w:pPr>
              <w:jc w:val="center"/>
              <w:rPr>
                <w:i/>
              </w:rPr>
            </w:pPr>
            <w:r w:rsidRPr="00F14C48">
              <w:rPr>
                <w:i/>
              </w:rPr>
              <w:t>99,0</w:t>
            </w:r>
          </w:p>
        </w:tc>
      </w:tr>
    </w:tbl>
    <w:p w:rsidR="00B85E72" w:rsidRPr="00F14C48" w:rsidRDefault="00B85E72" w:rsidP="00B85E72">
      <w:pPr>
        <w:pStyle w:val="Standard"/>
        <w:snapToGrid w:val="0"/>
        <w:ind w:firstLine="709"/>
        <w:jc w:val="center"/>
        <w:rPr>
          <w:b/>
          <w:bCs/>
          <w:i/>
          <w:iCs/>
          <w:lang w:val="ru-RU"/>
        </w:rPr>
      </w:pPr>
    </w:p>
    <w:p w:rsidR="00B85E72" w:rsidRPr="00F14C48" w:rsidRDefault="00B85E72" w:rsidP="00B85E72">
      <w:pPr>
        <w:ind w:firstLine="709"/>
        <w:jc w:val="center"/>
      </w:pPr>
      <w:r w:rsidRPr="00F14C48">
        <w:rPr>
          <w:b/>
        </w:rPr>
        <w:t>Муниципальная программа города Югорска «Капитальный ремонт жилищного фонда города Югорска на 2014-2020 годы</w:t>
      </w:r>
      <w:r w:rsidRPr="00F14C48">
        <w:t>»</w:t>
      </w:r>
    </w:p>
    <w:p w:rsidR="00B85E72" w:rsidRPr="00F14C48" w:rsidRDefault="00B85E72" w:rsidP="00B85E72">
      <w:pPr>
        <w:ind w:firstLine="709"/>
        <w:jc w:val="center"/>
        <w:rPr>
          <w:b/>
          <w:bCs/>
          <w:iCs/>
        </w:rPr>
      </w:pPr>
    </w:p>
    <w:p w:rsidR="00B85E72" w:rsidRPr="00F14C48" w:rsidRDefault="00B85E72" w:rsidP="00B85E72">
      <w:pPr>
        <w:ind w:firstLine="708"/>
        <w:jc w:val="both"/>
        <w:rPr>
          <w:bCs/>
        </w:rPr>
      </w:pPr>
      <w:r w:rsidRPr="00F14C48">
        <w:t>На реализацию данной программы было запланировано 12 145,2 тыс. рублей</w:t>
      </w:r>
      <w:r w:rsidRPr="00F14C48">
        <w:rPr>
          <w:bCs/>
        </w:rPr>
        <w:t xml:space="preserve"> за счет средств бюджета муниципального образования. Расходы по программе исполнены в сумме 11 904,7 тыс. рублей или</w:t>
      </w:r>
      <w:r w:rsidR="00266433" w:rsidRPr="00F14C48">
        <w:rPr>
          <w:bCs/>
        </w:rPr>
        <w:t xml:space="preserve"> на</w:t>
      </w:r>
      <w:r w:rsidRPr="00F14C48">
        <w:rPr>
          <w:bCs/>
        </w:rPr>
        <w:t xml:space="preserve"> 98</w:t>
      </w:r>
      <w:r w:rsidR="00640539" w:rsidRPr="00F14C48">
        <w:rPr>
          <w:bCs/>
        </w:rPr>
        <w:t>,0</w:t>
      </w:r>
      <w:r w:rsidRPr="00F14C48">
        <w:rPr>
          <w:bCs/>
        </w:rPr>
        <w:t>% от уточненного плана.</w:t>
      </w:r>
    </w:p>
    <w:p w:rsidR="00B85E72" w:rsidRPr="00F14C48" w:rsidRDefault="00B85E72" w:rsidP="00B85E72">
      <w:pPr>
        <w:jc w:val="right"/>
      </w:pPr>
      <w:r w:rsidRPr="00F14C48">
        <w:t>Таблица</w:t>
      </w:r>
      <w:r w:rsidR="009D68B4" w:rsidRPr="00F14C48">
        <w:t xml:space="preserve"> </w:t>
      </w:r>
      <w:r w:rsidR="00203660" w:rsidRPr="00F14C48">
        <w:t>31</w:t>
      </w:r>
    </w:p>
    <w:p w:rsidR="00B85E72" w:rsidRPr="00F14C48" w:rsidRDefault="00B85E72" w:rsidP="00B85E72">
      <w:pPr>
        <w:jc w:val="center"/>
        <w:rPr>
          <w:b/>
        </w:rPr>
      </w:pPr>
      <w:r w:rsidRPr="00F14C48">
        <w:rPr>
          <w:b/>
        </w:rPr>
        <w:t>Структура расходов муниципальной программы</w:t>
      </w:r>
    </w:p>
    <w:p w:rsidR="00B85E72" w:rsidRPr="00F14C48" w:rsidRDefault="00B85E72" w:rsidP="00B85E72">
      <w:pPr>
        <w:jc w:val="center"/>
        <w:rPr>
          <w:b/>
        </w:rPr>
      </w:pPr>
      <w:r w:rsidRPr="00F14C48">
        <w:rPr>
          <w:b/>
        </w:rPr>
        <w:t>«Капитальный ремонт жилищного фонда города Югорска на 2014-2020 годы» в 2014 году</w:t>
      </w:r>
    </w:p>
    <w:p w:rsidR="00B85E72" w:rsidRPr="00F14C48" w:rsidRDefault="00B85E72" w:rsidP="00B85E72">
      <w:pPr>
        <w:jc w:val="both"/>
        <w:rPr>
          <w:b/>
        </w:rPr>
      </w:pPr>
    </w:p>
    <w:tbl>
      <w:tblPr>
        <w:tblW w:w="10428"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5222"/>
        <w:gridCol w:w="1638"/>
        <w:gridCol w:w="1514"/>
        <w:gridCol w:w="1514"/>
      </w:tblGrid>
      <w:tr w:rsidR="00640539" w:rsidRPr="00F14C48" w:rsidTr="00640539">
        <w:trPr>
          <w:trHeight w:val="1122"/>
          <w:jc w:val="center"/>
        </w:trPr>
        <w:tc>
          <w:tcPr>
            <w:tcW w:w="540" w:type="dxa"/>
            <w:vAlign w:val="center"/>
          </w:tcPr>
          <w:p w:rsidR="00640539" w:rsidRPr="00F14C48" w:rsidRDefault="00640539" w:rsidP="00B85E72">
            <w:pPr>
              <w:jc w:val="center"/>
            </w:pPr>
            <w:r w:rsidRPr="00F14C48">
              <w:t>№ п/п</w:t>
            </w:r>
          </w:p>
        </w:tc>
        <w:tc>
          <w:tcPr>
            <w:tcW w:w="5222" w:type="dxa"/>
            <w:vAlign w:val="center"/>
          </w:tcPr>
          <w:p w:rsidR="00640539" w:rsidRPr="00F14C48" w:rsidRDefault="00640539" w:rsidP="00B85E72">
            <w:pPr>
              <w:jc w:val="center"/>
            </w:pPr>
            <w:r w:rsidRPr="00F14C48">
              <w:t>Наименование расходов</w:t>
            </w:r>
          </w:p>
        </w:tc>
        <w:tc>
          <w:tcPr>
            <w:tcW w:w="1638" w:type="dxa"/>
            <w:shd w:val="clear" w:color="auto" w:fill="FFFFFF"/>
            <w:vAlign w:val="center"/>
          </w:tcPr>
          <w:p w:rsidR="00640539" w:rsidRPr="00F14C48" w:rsidRDefault="00640539" w:rsidP="00640539">
            <w:pPr>
              <w:jc w:val="center"/>
            </w:pPr>
            <w:r w:rsidRPr="00F14C48">
              <w:t>Уточненный план, тыс. руб.</w:t>
            </w:r>
          </w:p>
        </w:tc>
        <w:tc>
          <w:tcPr>
            <w:tcW w:w="1514" w:type="dxa"/>
            <w:shd w:val="clear" w:color="auto" w:fill="FFFFFF"/>
            <w:vAlign w:val="center"/>
          </w:tcPr>
          <w:p w:rsidR="00640539" w:rsidRPr="00F14C48" w:rsidRDefault="00640539" w:rsidP="00DC4621">
            <w:pPr>
              <w:jc w:val="center"/>
            </w:pPr>
            <w:r w:rsidRPr="00F14C48">
              <w:t>Исполнено, тыс. руб.</w:t>
            </w:r>
          </w:p>
        </w:tc>
        <w:tc>
          <w:tcPr>
            <w:tcW w:w="1514" w:type="dxa"/>
            <w:shd w:val="clear" w:color="auto" w:fill="FFFFFF"/>
            <w:vAlign w:val="center"/>
          </w:tcPr>
          <w:p w:rsidR="00640539" w:rsidRPr="00F14C48" w:rsidRDefault="00640539" w:rsidP="00B85E72">
            <w:pPr>
              <w:jc w:val="center"/>
            </w:pPr>
            <w:r w:rsidRPr="00F14C48">
              <w:t>% исполнения</w:t>
            </w:r>
          </w:p>
        </w:tc>
      </w:tr>
      <w:tr w:rsidR="00640539" w:rsidRPr="00F14C48" w:rsidTr="00640539">
        <w:trPr>
          <w:trHeight w:val="330"/>
          <w:jc w:val="center"/>
        </w:trPr>
        <w:tc>
          <w:tcPr>
            <w:tcW w:w="540" w:type="dxa"/>
            <w:shd w:val="clear" w:color="auto" w:fill="FFFFFF"/>
            <w:vAlign w:val="center"/>
          </w:tcPr>
          <w:p w:rsidR="00640539" w:rsidRPr="00F14C48" w:rsidRDefault="00640539" w:rsidP="00B85E72">
            <w:pPr>
              <w:jc w:val="center"/>
              <w:rPr>
                <w:sz w:val="18"/>
                <w:szCs w:val="18"/>
              </w:rPr>
            </w:pPr>
            <w:r w:rsidRPr="00F14C48">
              <w:rPr>
                <w:sz w:val="18"/>
                <w:szCs w:val="18"/>
              </w:rPr>
              <w:lastRenderedPageBreak/>
              <w:t>1</w:t>
            </w:r>
          </w:p>
        </w:tc>
        <w:tc>
          <w:tcPr>
            <w:tcW w:w="5222" w:type="dxa"/>
            <w:shd w:val="clear" w:color="auto" w:fill="FFFFFF"/>
            <w:vAlign w:val="center"/>
          </w:tcPr>
          <w:p w:rsidR="00640539" w:rsidRPr="00F14C48" w:rsidRDefault="00640539" w:rsidP="00B85E72">
            <w:pPr>
              <w:jc w:val="center"/>
              <w:rPr>
                <w:sz w:val="18"/>
                <w:szCs w:val="18"/>
              </w:rPr>
            </w:pPr>
            <w:r w:rsidRPr="00F14C48">
              <w:rPr>
                <w:sz w:val="18"/>
                <w:szCs w:val="18"/>
              </w:rPr>
              <w:t>2</w:t>
            </w:r>
          </w:p>
        </w:tc>
        <w:tc>
          <w:tcPr>
            <w:tcW w:w="1638" w:type="dxa"/>
            <w:shd w:val="clear" w:color="auto" w:fill="FFFFFF"/>
            <w:vAlign w:val="center"/>
          </w:tcPr>
          <w:p w:rsidR="00640539" w:rsidRPr="00F14C48" w:rsidRDefault="00640539" w:rsidP="00B85E72">
            <w:pPr>
              <w:jc w:val="center"/>
              <w:rPr>
                <w:sz w:val="18"/>
                <w:szCs w:val="18"/>
              </w:rPr>
            </w:pPr>
            <w:r w:rsidRPr="00F14C48">
              <w:rPr>
                <w:sz w:val="18"/>
                <w:szCs w:val="18"/>
              </w:rPr>
              <w:t>3</w:t>
            </w:r>
          </w:p>
        </w:tc>
        <w:tc>
          <w:tcPr>
            <w:tcW w:w="1514" w:type="dxa"/>
            <w:shd w:val="clear" w:color="auto" w:fill="FFFFFF"/>
            <w:vAlign w:val="center"/>
          </w:tcPr>
          <w:p w:rsidR="00640539" w:rsidRPr="00F14C48" w:rsidRDefault="00640539" w:rsidP="00DC4621">
            <w:pPr>
              <w:jc w:val="center"/>
              <w:rPr>
                <w:sz w:val="18"/>
                <w:szCs w:val="18"/>
              </w:rPr>
            </w:pPr>
            <w:r w:rsidRPr="00F14C48">
              <w:rPr>
                <w:sz w:val="18"/>
                <w:szCs w:val="18"/>
              </w:rPr>
              <w:t>3</w:t>
            </w:r>
          </w:p>
        </w:tc>
        <w:tc>
          <w:tcPr>
            <w:tcW w:w="1514" w:type="dxa"/>
            <w:shd w:val="clear" w:color="auto" w:fill="FFFFFF"/>
            <w:vAlign w:val="center"/>
          </w:tcPr>
          <w:p w:rsidR="00640539" w:rsidRPr="00F14C48" w:rsidRDefault="00640539" w:rsidP="00B85E72">
            <w:pPr>
              <w:jc w:val="center"/>
              <w:rPr>
                <w:sz w:val="18"/>
                <w:szCs w:val="18"/>
              </w:rPr>
            </w:pPr>
            <w:r w:rsidRPr="00F14C48">
              <w:rPr>
                <w:sz w:val="18"/>
                <w:szCs w:val="18"/>
              </w:rPr>
              <w:t>4</w:t>
            </w:r>
          </w:p>
        </w:tc>
      </w:tr>
      <w:tr w:rsidR="00640539" w:rsidRPr="00F14C48" w:rsidTr="00640539">
        <w:trPr>
          <w:trHeight w:val="437"/>
          <w:jc w:val="center"/>
        </w:trPr>
        <w:tc>
          <w:tcPr>
            <w:tcW w:w="540" w:type="dxa"/>
            <w:shd w:val="clear" w:color="auto" w:fill="FFFFFF"/>
            <w:vAlign w:val="center"/>
          </w:tcPr>
          <w:p w:rsidR="00640539" w:rsidRPr="00F14C48" w:rsidRDefault="00640539" w:rsidP="00B85E72">
            <w:pPr>
              <w:jc w:val="both"/>
            </w:pPr>
            <w:r w:rsidRPr="00F14C48">
              <w:t> </w:t>
            </w:r>
          </w:p>
        </w:tc>
        <w:tc>
          <w:tcPr>
            <w:tcW w:w="5222" w:type="dxa"/>
            <w:shd w:val="clear" w:color="auto" w:fill="FFFFFF"/>
            <w:vAlign w:val="center"/>
          </w:tcPr>
          <w:p w:rsidR="00640539" w:rsidRPr="00F14C48" w:rsidRDefault="00640539" w:rsidP="00640539">
            <w:r w:rsidRPr="00F14C48">
              <w:t>Всего по муниципальной программе</w:t>
            </w:r>
          </w:p>
        </w:tc>
        <w:tc>
          <w:tcPr>
            <w:tcW w:w="1638" w:type="dxa"/>
            <w:shd w:val="clear" w:color="auto" w:fill="FFFFFF"/>
            <w:vAlign w:val="center"/>
          </w:tcPr>
          <w:p w:rsidR="00640539" w:rsidRPr="00F14C48" w:rsidRDefault="00640539" w:rsidP="00B85E72">
            <w:pPr>
              <w:jc w:val="center"/>
            </w:pPr>
            <w:r w:rsidRPr="00F14C48">
              <w:t>12 145,2</w:t>
            </w:r>
          </w:p>
        </w:tc>
        <w:tc>
          <w:tcPr>
            <w:tcW w:w="1514" w:type="dxa"/>
            <w:shd w:val="clear" w:color="auto" w:fill="FFFFFF"/>
            <w:vAlign w:val="center"/>
          </w:tcPr>
          <w:p w:rsidR="00640539" w:rsidRPr="00F14C48" w:rsidRDefault="00640539" w:rsidP="00DC4621">
            <w:pPr>
              <w:jc w:val="center"/>
            </w:pPr>
            <w:r w:rsidRPr="00F14C48">
              <w:t>11 904,7</w:t>
            </w:r>
          </w:p>
        </w:tc>
        <w:tc>
          <w:tcPr>
            <w:tcW w:w="1514" w:type="dxa"/>
            <w:shd w:val="clear" w:color="auto" w:fill="FFFFFF"/>
            <w:vAlign w:val="center"/>
          </w:tcPr>
          <w:p w:rsidR="00640539" w:rsidRPr="00F14C48" w:rsidRDefault="00640539" w:rsidP="00B85E72">
            <w:pPr>
              <w:jc w:val="center"/>
            </w:pPr>
            <w:r w:rsidRPr="00F14C48">
              <w:t>98,0</w:t>
            </w:r>
          </w:p>
        </w:tc>
      </w:tr>
      <w:tr w:rsidR="00640539" w:rsidRPr="00F14C48" w:rsidTr="00640539">
        <w:trPr>
          <w:trHeight w:val="348"/>
          <w:jc w:val="center"/>
        </w:trPr>
        <w:tc>
          <w:tcPr>
            <w:tcW w:w="540" w:type="dxa"/>
            <w:shd w:val="clear" w:color="auto" w:fill="FFFFFF"/>
            <w:vAlign w:val="center"/>
          </w:tcPr>
          <w:p w:rsidR="00640539" w:rsidRPr="00F14C48" w:rsidRDefault="00640539" w:rsidP="00B85E72">
            <w:pPr>
              <w:jc w:val="both"/>
            </w:pPr>
            <w:r w:rsidRPr="00F14C48">
              <w:t> </w:t>
            </w:r>
          </w:p>
        </w:tc>
        <w:tc>
          <w:tcPr>
            <w:tcW w:w="5222" w:type="dxa"/>
            <w:shd w:val="clear" w:color="auto" w:fill="FFFFFF"/>
            <w:vAlign w:val="center"/>
          </w:tcPr>
          <w:p w:rsidR="00640539" w:rsidRPr="00F14C48" w:rsidRDefault="00640539" w:rsidP="00B85E72">
            <w:r w:rsidRPr="00F14C48">
              <w:t>в том числе:</w:t>
            </w:r>
          </w:p>
        </w:tc>
        <w:tc>
          <w:tcPr>
            <w:tcW w:w="1638" w:type="dxa"/>
            <w:shd w:val="clear" w:color="auto" w:fill="FFFFFF"/>
            <w:vAlign w:val="center"/>
          </w:tcPr>
          <w:p w:rsidR="00640539" w:rsidRPr="00F14C48" w:rsidRDefault="00640539" w:rsidP="00B85E72">
            <w:pPr>
              <w:jc w:val="center"/>
            </w:pPr>
          </w:p>
        </w:tc>
        <w:tc>
          <w:tcPr>
            <w:tcW w:w="1514" w:type="dxa"/>
            <w:shd w:val="clear" w:color="auto" w:fill="FFFFFF"/>
            <w:vAlign w:val="center"/>
          </w:tcPr>
          <w:p w:rsidR="00640539" w:rsidRPr="00F14C48" w:rsidRDefault="00640539" w:rsidP="00DC4621">
            <w:pPr>
              <w:jc w:val="center"/>
            </w:pPr>
          </w:p>
        </w:tc>
        <w:tc>
          <w:tcPr>
            <w:tcW w:w="1514" w:type="dxa"/>
            <w:shd w:val="clear" w:color="auto" w:fill="FFFFFF"/>
            <w:vAlign w:val="center"/>
          </w:tcPr>
          <w:p w:rsidR="00640539" w:rsidRPr="00F14C48" w:rsidRDefault="00640539" w:rsidP="00B85E72">
            <w:pPr>
              <w:jc w:val="center"/>
            </w:pPr>
          </w:p>
        </w:tc>
      </w:tr>
      <w:tr w:rsidR="00640539" w:rsidRPr="00F14C48" w:rsidTr="00640539">
        <w:trPr>
          <w:trHeight w:val="633"/>
          <w:jc w:val="center"/>
        </w:trPr>
        <w:tc>
          <w:tcPr>
            <w:tcW w:w="540" w:type="dxa"/>
            <w:shd w:val="clear" w:color="auto" w:fill="FFFFFF"/>
            <w:vAlign w:val="center"/>
          </w:tcPr>
          <w:p w:rsidR="00640539" w:rsidRPr="00F14C48" w:rsidRDefault="00640539" w:rsidP="00B85E72">
            <w:pPr>
              <w:jc w:val="both"/>
            </w:pPr>
            <w:r w:rsidRPr="00F14C48">
              <w:t>1.</w:t>
            </w:r>
          </w:p>
        </w:tc>
        <w:tc>
          <w:tcPr>
            <w:tcW w:w="5222" w:type="dxa"/>
            <w:shd w:val="clear" w:color="auto" w:fill="FFFFFF"/>
            <w:vAlign w:val="center"/>
          </w:tcPr>
          <w:p w:rsidR="00640539" w:rsidRPr="00F14C48" w:rsidRDefault="00640539" w:rsidP="00640539">
            <w:r w:rsidRPr="00F14C48">
              <w:t xml:space="preserve">Подпрограмма 1 «Капитальный ремонт общего имущества многоквартирных домов» </w:t>
            </w:r>
          </w:p>
        </w:tc>
        <w:tc>
          <w:tcPr>
            <w:tcW w:w="1638" w:type="dxa"/>
            <w:shd w:val="clear" w:color="auto" w:fill="FFFFFF"/>
            <w:vAlign w:val="center"/>
          </w:tcPr>
          <w:p w:rsidR="00640539" w:rsidRPr="00F14C48" w:rsidRDefault="00640539" w:rsidP="00B85E72">
            <w:pPr>
              <w:jc w:val="center"/>
            </w:pPr>
            <w:r w:rsidRPr="00F14C48">
              <w:t>847,7</w:t>
            </w:r>
          </w:p>
        </w:tc>
        <w:tc>
          <w:tcPr>
            <w:tcW w:w="1514" w:type="dxa"/>
            <w:shd w:val="clear" w:color="auto" w:fill="FFFFFF"/>
            <w:vAlign w:val="center"/>
          </w:tcPr>
          <w:p w:rsidR="00640539" w:rsidRPr="00F14C48" w:rsidRDefault="00640539" w:rsidP="00DC4621">
            <w:pPr>
              <w:jc w:val="center"/>
            </w:pPr>
            <w:r w:rsidRPr="00F14C48">
              <w:t>608,1</w:t>
            </w:r>
          </w:p>
        </w:tc>
        <w:tc>
          <w:tcPr>
            <w:tcW w:w="1514" w:type="dxa"/>
            <w:shd w:val="clear" w:color="auto" w:fill="FFFFFF"/>
            <w:vAlign w:val="center"/>
          </w:tcPr>
          <w:p w:rsidR="00640539" w:rsidRPr="00F14C48" w:rsidRDefault="0086130A" w:rsidP="00B85E72">
            <w:pPr>
              <w:jc w:val="center"/>
            </w:pPr>
            <w:r w:rsidRPr="00F14C48">
              <w:t>71,7</w:t>
            </w:r>
          </w:p>
        </w:tc>
      </w:tr>
      <w:tr w:rsidR="00640539" w:rsidRPr="00F14C48" w:rsidTr="00640539">
        <w:trPr>
          <w:trHeight w:val="612"/>
          <w:jc w:val="center"/>
        </w:trPr>
        <w:tc>
          <w:tcPr>
            <w:tcW w:w="540" w:type="dxa"/>
            <w:shd w:val="clear" w:color="auto" w:fill="FFFFFF"/>
            <w:vAlign w:val="center"/>
          </w:tcPr>
          <w:p w:rsidR="00640539" w:rsidRPr="00F14C48" w:rsidRDefault="00640539" w:rsidP="00B85E72">
            <w:pPr>
              <w:jc w:val="both"/>
            </w:pPr>
            <w:r w:rsidRPr="00F14C48">
              <w:t>2.</w:t>
            </w:r>
          </w:p>
        </w:tc>
        <w:tc>
          <w:tcPr>
            <w:tcW w:w="5222" w:type="dxa"/>
            <w:shd w:val="clear" w:color="auto" w:fill="FFFFFF"/>
            <w:vAlign w:val="center"/>
          </w:tcPr>
          <w:p w:rsidR="00640539" w:rsidRPr="00F14C48" w:rsidRDefault="00640539" w:rsidP="00640539">
            <w:r w:rsidRPr="00F14C48">
              <w:t xml:space="preserve">Подпрограмма 2 «Отдельные мероприятия по ремонту жилищного фонда» </w:t>
            </w:r>
          </w:p>
        </w:tc>
        <w:tc>
          <w:tcPr>
            <w:tcW w:w="1638" w:type="dxa"/>
            <w:shd w:val="clear" w:color="auto" w:fill="FFFFFF"/>
            <w:vAlign w:val="center"/>
          </w:tcPr>
          <w:p w:rsidR="00640539" w:rsidRPr="00F14C48" w:rsidRDefault="00640539" w:rsidP="00640539">
            <w:pPr>
              <w:jc w:val="center"/>
            </w:pPr>
            <w:r w:rsidRPr="00F14C48">
              <w:t>11 297,5</w:t>
            </w:r>
          </w:p>
        </w:tc>
        <w:tc>
          <w:tcPr>
            <w:tcW w:w="1514" w:type="dxa"/>
            <w:shd w:val="clear" w:color="auto" w:fill="FFFFFF"/>
            <w:vAlign w:val="center"/>
          </w:tcPr>
          <w:p w:rsidR="00640539" w:rsidRPr="00F14C48" w:rsidRDefault="00640539" w:rsidP="00DC4621">
            <w:pPr>
              <w:jc w:val="center"/>
            </w:pPr>
            <w:r w:rsidRPr="00F14C48">
              <w:t>11 296,6</w:t>
            </w:r>
          </w:p>
        </w:tc>
        <w:tc>
          <w:tcPr>
            <w:tcW w:w="1514" w:type="dxa"/>
            <w:shd w:val="clear" w:color="auto" w:fill="FFFFFF"/>
            <w:vAlign w:val="center"/>
          </w:tcPr>
          <w:p w:rsidR="00640539" w:rsidRPr="00F14C48" w:rsidRDefault="0086130A" w:rsidP="00B85E72">
            <w:pPr>
              <w:jc w:val="center"/>
            </w:pPr>
            <w:r w:rsidRPr="00F14C48">
              <w:t>100,0</w:t>
            </w:r>
          </w:p>
        </w:tc>
      </w:tr>
    </w:tbl>
    <w:p w:rsidR="00B85E72" w:rsidRPr="00F14C48" w:rsidRDefault="00B85E72" w:rsidP="00B85E72">
      <w:pPr>
        <w:jc w:val="both"/>
        <w:rPr>
          <w:i/>
        </w:rPr>
      </w:pPr>
    </w:p>
    <w:p w:rsidR="00B85E72" w:rsidRPr="00F14C48" w:rsidRDefault="00B85E72" w:rsidP="00B85E72">
      <w:pPr>
        <w:ind w:firstLine="709"/>
        <w:jc w:val="both"/>
      </w:pPr>
      <w:r w:rsidRPr="00F14C48">
        <w:t>Наибольший удельный вес – 94,9 % в 2014 году в объеме ресурсного обеспечения муниципальной программы составили расходы на реализацию подпрограммы 2 «Отдельные мероприятия по ремонту жилищного фонда». При плане 11 297,5 тыс. рублей исполнение составило 11 296,6 тыс. рублей или 100% от уточненного плана.</w:t>
      </w:r>
    </w:p>
    <w:p w:rsidR="00B85E72" w:rsidRPr="00F14C48" w:rsidRDefault="00B85E72" w:rsidP="00B85E72">
      <w:pPr>
        <w:ind w:firstLine="709"/>
        <w:jc w:val="both"/>
      </w:pPr>
      <w:r w:rsidRPr="00F14C48">
        <w:t>Указанные средства направлены на:</w:t>
      </w:r>
    </w:p>
    <w:p w:rsidR="00B85E72" w:rsidRPr="00F14C48" w:rsidRDefault="00B85E72" w:rsidP="003D3C32">
      <w:pPr>
        <w:ind w:firstLine="709"/>
        <w:jc w:val="both"/>
      </w:pPr>
      <w:r w:rsidRPr="00F14C48">
        <w:t>- окончание комплексного капитального ремонта в 9 многоквартирных домах. Проведены работы по ремонту балконов площадью 92,1 м</w:t>
      </w:r>
      <w:r w:rsidRPr="00F14C48">
        <w:rPr>
          <w:vertAlign w:val="superscript"/>
        </w:rPr>
        <w:t>2</w:t>
      </w:r>
      <w:r w:rsidRPr="00F14C48">
        <w:t xml:space="preserve"> и подъездов площадью 561,7 м</w:t>
      </w:r>
      <w:r w:rsidRPr="00F14C48">
        <w:rPr>
          <w:vertAlign w:val="superscript"/>
        </w:rPr>
        <w:t>2</w:t>
      </w:r>
      <w:r w:rsidRPr="00F14C48">
        <w:t>;</w:t>
      </w:r>
    </w:p>
    <w:p w:rsidR="00B85E72" w:rsidRPr="00F14C48" w:rsidRDefault="00B85E72" w:rsidP="003D3C32">
      <w:pPr>
        <w:pStyle w:val="1"/>
        <w:shd w:val="clear" w:color="auto" w:fill="FFFFFF"/>
        <w:spacing w:before="0" w:after="0"/>
        <w:ind w:firstLine="709"/>
        <w:jc w:val="both"/>
        <w:rPr>
          <w:rFonts w:ascii="Times New Roman" w:hAnsi="Times New Roman"/>
          <w:b w:val="0"/>
          <w:bCs w:val="0"/>
          <w:sz w:val="24"/>
          <w:szCs w:val="24"/>
        </w:rPr>
      </w:pPr>
      <w:r w:rsidRPr="00F14C48">
        <w:rPr>
          <w:rFonts w:ascii="Times New Roman" w:hAnsi="Times New Roman"/>
          <w:b w:val="0"/>
          <w:sz w:val="24"/>
          <w:szCs w:val="24"/>
        </w:rPr>
        <w:t xml:space="preserve">- </w:t>
      </w:r>
      <w:r w:rsidRPr="00F14C48">
        <w:rPr>
          <w:rFonts w:ascii="Times New Roman" w:hAnsi="Times New Roman"/>
          <w:b w:val="0"/>
          <w:bCs w:val="0"/>
          <w:sz w:val="24"/>
          <w:szCs w:val="24"/>
        </w:rPr>
        <w:t>оплату взноса за капитальный ремонт 2-х квартир в многоквартирных домах, собственником которых является муниципальное образование, капитальный ремонт в которых в рамках федерального закона от 21.07.2007 № 185 – ФЗ «</w:t>
      </w:r>
      <w:r w:rsidRPr="00F14C48">
        <w:rPr>
          <w:rFonts w:ascii="Times New Roman" w:hAnsi="Times New Roman"/>
          <w:b w:val="0"/>
          <w:sz w:val="24"/>
          <w:szCs w:val="24"/>
        </w:rPr>
        <w:t>О Фонде содействия реформированию жилищно-коммунального хозяйства»</w:t>
      </w:r>
      <w:r w:rsidRPr="00F14C48">
        <w:rPr>
          <w:rFonts w:ascii="Times New Roman" w:hAnsi="Times New Roman"/>
          <w:bCs w:val="0"/>
          <w:sz w:val="24"/>
          <w:szCs w:val="24"/>
        </w:rPr>
        <w:t xml:space="preserve"> </w:t>
      </w:r>
      <w:r w:rsidRPr="00F14C48">
        <w:rPr>
          <w:rFonts w:ascii="Times New Roman" w:hAnsi="Times New Roman"/>
          <w:b w:val="0"/>
          <w:bCs w:val="0"/>
          <w:sz w:val="24"/>
          <w:szCs w:val="24"/>
        </w:rPr>
        <w:t>был завершен в 2013 году;</w:t>
      </w:r>
    </w:p>
    <w:p w:rsidR="00B85E72" w:rsidRPr="00F14C48" w:rsidRDefault="00B85E72" w:rsidP="003D3C32">
      <w:pPr>
        <w:pStyle w:val="1"/>
        <w:shd w:val="clear" w:color="auto" w:fill="FFFFFF"/>
        <w:spacing w:before="0" w:after="0"/>
        <w:ind w:firstLine="709"/>
        <w:jc w:val="both"/>
        <w:rPr>
          <w:rFonts w:ascii="Times New Roman" w:hAnsi="Times New Roman"/>
          <w:sz w:val="24"/>
          <w:szCs w:val="24"/>
        </w:rPr>
      </w:pPr>
      <w:r w:rsidRPr="00F14C48">
        <w:rPr>
          <w:rFonts w:ascii="Times New Roman" w:hAnsi="Times New Roman"/>
          <w:b w:val="0"/>
          <w:sz w:val="24"/>
          <w:szCs w:val="24"/>
        </w:rPr>
        <w:t>- ремонт 19 муниципальных квартир общей площадью 880,01 м</w:t>
      </w:r>
      <w:r w:rsidRPr="00F14C48">
        <w:rPr>
          <w:rFonts w:ascii="Times New Roman" w:hAnsi="Times New Roman"/>
          <w:b w:val="0"/>
          <w:sz w:val="24"/>
          <w:szCs w:val="24"/>
          <w:vertAlign w:val="superscript"/>
        </w:rPr>
        <w:t>2</w:t>
      </w:r>
      <w:r w:rsidRPr="00F14C48">
        <w:rPr>
          <w:rFonts w:ascii="Times New Roman" w:hAnsi="Times New Roman"/>
          <w:sz w:val="24"/>
          <w:szCs w:val="24"/>
        </w:rPr>
        <w:t>.</w:t>
      </w:r>
    </w:p>
    <w:p w:rsidR="00B85E72" w:rsidRPr="00F14C48" w:rsidRDefault="003D3C32" w:rsidP="003D3C32">
      <w:pPr>
        <w:ind w:firstLine="709"/>
        <w:jc w:val="both"/>
        <w:rPr>
          <w:bCs/>
        </w:rPr>
      </w:pPr>
      <w:r w:rsidRPr="00F14C48">
        <w:t>Бюджетные ассигнования</w:t>
      </w:r>
      <w:r w:rsidR="00B85E72" w:rsidRPr="00F14C48">
        <w:t xml:space="preserve"> </w:t>
      </w:r>
      <w:r w:rsidRPr="00F14C48">
        <w:t xml:space="preserve">на реализацию </w:t>
      </w:r>
      <w:r w:rsidR="00B85E72" w:rsidRPr="00F14C48">
        <w:t xml:space="preserve">подпрограммы 1 «Содействие проведению капитального ремонта многоквартирных домов» </w:t>
      </w:r>
      <w:r w:rsidRPr="00F14C48">
        <w:t>запланированы в сумме</w:t>
      </w:r>
      <w:r w:rsidR="00B85E72" w:rsidRPr="00F14C48">
        <w:t xml:space="preserve"> 847,7 тыс. рублей</w:t>
      </w:r>
      <w:r w:rsidRPr="00F14C48">
        <w:t>, исполнены в сумме</w:t>
      </w:r>
      <w:r w:rsidR="00B85E72" w:rsidRPr="00F14C48">
        <w:t xml:space="preserve"> 608,1 тыс. рублей или </w:t>
      </w:r>
      <w:r w:rsidRPr="00F14C48">
        <w:t xml:space="preserve">на </w:t>
      </w:r>
      <w:r w:rsidR="00B85E72" w:rsidRPr="00F14C48">
        <w:t xml:space="preserve">71,7% от уточненного плана. Сложившийся уровень исполнения расходов обусловлен  снижением цены контрактов по результатам проведения конкурсных </w:t>
      </w:r>
      <w:r w:rsidRPr="00F14C48">
        <w:t>процедур</w:t>
      </w:r>
      <w:r w:rsidR="00B85E72" w:rsidRPr="00F14C48">
        <w:t>.</w:t>
      </w:r>
      <w:r w:rsidRPr="00F14C48">
        <w:t xml:space="preserve"> </w:t>
      </w:r>
      <w:r w:rsidR="00B85E72" w:rsidRPr="00F14C48">
        <w:t xml:space="preserve">Средства направлены на </w:t>
      </w:r>
      <w:r w:rsidR="00B85E72" w:rsidRPr="00F14C48">
        <w:rPr>
          <w:bCs/>
        </w:rPr>
        <w:t xml:space="preserve">перечисление минимального взноса на проведение капитального ремонта многоквартирных домов Югорскому фонду капитального ремонта Ханты - Мансийского автономного округа – Югры за квартиры в многоквартирных жилых домах, находящиеся в собственности муниципального образования. </w:t>
      </w:r>
    </w:p>
    <w:p w:rsidR="00B85E72" w:rsidRPr="00F14C48" w:rsidRDefault="00B85E72" w:rsidP="003D3C32">
      <w:pPr>
        <w:ind w:firstLine="709"/>
        <w:jc w:val="both"/>
      </w:pPr>
      <w:r w:rsidRPr="00F14C48">
        <w:t xml:space="preserve">Результатом реализации </w:t>
      </w:r>
      <w:r w:rsidR="003D3C32" w:rsidRPr="00F14C48">
        <w:t xml:space="preserve">муниципальной программы «Капитальный ремонт жилищного фонда города Югорска на 2014-2020 годы» в 2014 году </w:t>
      </w:r>
      <w:r w:rsidRPr="00F14C48">
        <w:t>стало:</w:t>
      </w:r>
    </w:p>
    <w:p w:rsidR="00B85E72" w:rsidRPr="00F14C48" w:rsidRDefault="00B85E72" w:rsidP="003D3C32">
      <w:pPr>
        <w:pStyle w:val="ConsPlusCell"/>
        <w:ind w:firstLine="709"/>
        <w:jc w:val="both"/>
        <w:rPr>
          <w:rFonts w:ascii="Times New Roman" w:hAnsi="Times New Roman" w:cs="Times New Roman"/>
          <w:bCs/>
          <w:sz w:val="24"/>
          <w:szCs w:val="24"/>
        </w:rPr>
      </w:pPr>
      <w:r w:rsidRPr="00F14C48">
        <w:rPr>
          <w:rFonts w:ascii="Times New Roman" w:hAnsi="Times New Roman" w:cs="Times New Roman"/>
          <w:bCs/>
          <w:sz w:val="24"/>
          <w:szCs w:val="24"/>
        </w:rPr>
        <w:t>- увеличение количества отремонтированных балконов с 1,46 тыс.м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 xml:space="preserve"> до 1,55 тыс. 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w:t>
      </w:r>
    </w:p>
    <w:p w:rsidR="00B85E72" w:rsidRPr="00F14C48" w:rsidRDefault="00B85E72" w:rsidP="003D3C32">
      <w:pPr>
        <w:pStyle w:val="ConsPlusCell"/>
        <w:ind w:firstLine="709"/>
        <w:jc w:val="both"/>
        <w:rPr>
          <w:rFonts w:ascii="Times New Roman" w:hAnsi="Times New Roman" w:cs="Times New Roman"/>
          <w:bCs/>
          <w:sz w:val="24"/>
          <w:szCs w:val="24"/>
        </w:rPr>
      </w:pPr>
      <w:r w:rsidRPr="00F14C48">
        <w:rPr>
          <w:rFonts w:ascii="Times New Roman" w:hAnsi="Times New Roman" w:cs="Times New Roman"/>
          <w:bCs/>
          <w:sz w:val="24"/>
          <w:szCs w:val="24"/>
        </w:rPr>
        <w:t>- увеличение количества отремонтированных подъездов с 7,89 тыс.м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 xml:space="preserve"> до 8,45 тыс. 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w:t>
      </w:r>
    </w:p>
    <w:p w:rsidR="00B85E72" w:rsidRPr="00F14C48" w:rsidRDefault="00B85E72" w:rsidP="003D3C32">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 увеличение количества отремонтированных квартир, находящихся в муниципальной собственности с 64 до 83 штук.</w:t>
      </w:r>
    </w:p>
    <w:p w:rsidR="00B85E72" w:rsidRPr="00F14C48" w:rsidRDefault="00B85E72" w:rsidP="00B85E72">
      <w:pPr>
        <w:pStyle w:val="Standard"/>
        <w:snapToGrid w:val="0"/>
        <w:ind w:firstLine="709"/>
        <w:jc w:val="center"/>
        <w:rPr>
          <w:b/>
          <w:lang w:val="ru-RU"/>
        </w:rPr>
      </w:pPr>
    </w:p>
    <w:p w:rsidR="00B85E72" w:rsidRPr="00F14C48" w:rsidRDefault="00B85E72" w:rsidP="00B85E72">
      <w:pPr>
        <w:pStyle w:val="Standard"/>
        <w:snapToGrid w:val="0"/>
        <w:ind w:firstLine="709"/>
        <w:jc w:val="center"/>
        <w:rPr>
          <w:b/>
          <w:lang w:val="ru-RU"/>
        </w:rPr>
      </w:pPr>
      <w:r w:rsidRPr="00F14C48">
        <w:rPr>
          <w:b/>
          <w:lang w:val="ru-RU"/>
        </w:rPr>
        <w:t>Муниципальная программа города Югорска «Обеспечение доступным и комфортным жильем жителей города Югорска на 2014-2020 годы»</w:t>
      </w:r>
    </w:p>
    <w:p w:rsidR="00B85E72" w:rsidRPr="00F14C48" w:rsidRDefault="00B85E72" w:rsidP="00B85E72">
      <w:pPr>
        <w:pStyle w:val="Standard"/>
        <w:snapToGrid w:val="0"/>
        <w:ind w:firstLine="709"/>
        <w:jc w:val="center"/>
        <w:rPr>
          <w:b/>
          <w:lang w:val="ru-RU"/>
        </w:rPr>
      </w:pPr>
    </w:p>
    <w:p w:rsidR="00B85E72" w:rsidRPr="00F14C48" w:rsidRDefault="00B85E72" w:rsidP="00B85E72">
      <w:pPr>
        <w:jc w:val="both"/>
        <w:rPr>
          <w:bCs/>
        </w:rPr>
      </w:pPr>
      <w:r w:rsidRPr="00F14C48">
        <w:tab/>
        <w:t xml:space="preserve">На реализацию данной программы было запланировано 543 573,4 тыс. рублей, в том числе за счет средств бюджета автономного округа – </w:t>
      </w:r>
      <w:r w:rsidRPr="00F14C48">
        <w:rPr>
          <w:bCs/>
        </w:rPr>
        <w:t xml:space="preserve">489 215,5 тыс. рублей, за счет средств бюджета муниципального образования – 54 357,9 тыс. рублей. Расходы исполнены в сумме 537 943,3 тыс. рублей, в том числе  484 149,0 тыс. рублей за счет средств бюджета автономного округа, в сумме 53 794,3 тыс. рублей за счет средств бюджета муниципального образования. </w:t>
      </w:r>
      <w:r w:rsidR="00673A15" w:rsidRPr="00F14C48">
        <w:rPr>
          <w:bCs/>
        </w:rPr>
        <w:t>И</w:t>
      </w:r>
      <w:r w:rsidRPr="00F14C48">
        <w:rPr>
          <w:bCs/>
        </w:rPr>
        <w:t>сполнение по программе составило 99,0%.</w:t>
      </w:r>
    </w:p>
    <w:p w:rsidR="00B85E72" w:rsidRPr="00F14C48" w:rsidRDefault="00B85E72" w:rsidP="00B85E72">
      <w:pPr>
        <w:jc w:val="both"/>
        <w:rPr>
          <w:bCs/>
        </w:rPr>
      </w:pPr>
      <w:r w:rsidRPr="00F14C48">
        <w:rPr>
          <w:bCs/>
        </w:rPr>
        <w:tab/>
        <w:t xml:space="preserve">В рамках </w:t>
      </w:r>
      <w:r w:rsidR="00B917ED" w:rsidRPr="00F14C48">
        <w:rPr>
          <w:bCs/>
        </w:rPr>
        <w:t xml:space="preserve">реализации муниципальной </w:t>
      </w:r>
      <w:r w:rsidRPr="00F14C48">
        <w:rPr>
          <w:bCs/>
        </w:rPr>
        <w:t xml:space="preserve">программы </w:t>
      </w:r>
      <w:r w:rsidR="00B917ED" w:rsidRPr="00F14C48">
        <w:rPr>
          <w:bCs/>
        </w:rPr>
        <w:t xml:space="preserve">города Югорска «Обеспечение доступным и комфортным жильем жителей города Югорска на 2014-2020 годы» в 2014 году </w:t>
      </w:r>
      <w:r w:rsidRPr="00F14C48">
        <w:rPr>
          <w:bCs/>
        </w:rPr>
        <w:t>было приобретено:</w:t>
      </w:r>
    </w:p>
    <w:p w:rsidR="00B85E72" w:rsidRPr="00F14C48" w:rsidRDefault="00B85E72" w:rsidP="00B85E72">
      <w:pPr>
        <w:ind w:firstLine="708"/>
        <w:jc w:val="both"/>
        <w:rPr>
          <w:bCs/>
        </w:rPr>
      </w:pPr>
      <w:r w:rsidRPr="00F14C48">
        <w:rPr>
          <w:bCs/>
        </w:rPr>
        <w:t xml:space="preserve">- </w:t>
      </w:r>
      <w:bookmarkStart w:id="1" w:name="OLE_LINK1"/>
      <w:bookmarkStart w:id="2" w:name="OLE_LINK2"/>
      <w:r w:rsidRPr="00F14C48">
        <w:rPr>
          <w:bCs/>
        </w:rPr>
        <w:t>87 квартир для обеспечения жильем граждан, проживающих в жилых помещениях, признанных непригодными для проживания;</w:t>
      </w:r>
    </w:p>
    <w:p w:rsidR="00B85E72" w:rsidRPr="00F14C48" w:rsidRDefault="00B85E72" w:rsidP="00B85E72">
      <w:pPr>
        <w:ind w:firstLine="708"/>
        <w:jc w:val="both"/>
        <w:rPr>
          <w:bCs/>
        </w:rPr>
      </w:pPr>
      <w:r w:rsidRPr="00F14C48">
        <w:rPr>
          <w:bCs/>
        </w:rPr>
        <w:t xml:space="preserve">- 50 квартир для обеспечения жильем </w:t>
      </w:r>
      <w:bookmarkEnd w:id="1"/>
      <w:bookmarkEnd w:id="2"/>
      <w:r w:rsidRPr="00F14C48">
        <w:rPr>
          <w:bCs/>
        </w:rPr>
        <w:t>граждан, состоящих на учете в качестве нуждающихся в жилых помещениях;</w:t>
      </w:r>
    </w:p>
    <w:p w:rsidR="00B85E72" w:rsidRPr="00F14C48" w:rsidRDefault="00B85E72" w:rsidP="00B85E72">
      <w:pPr>
        <w:ind w:firstLine="708"/>
        <w:jc w:val="both"/>
        <w:rPr>
          <w:bCs/>
        </w:rPr>
      </w:pPr>
      <w:r w:rsidRPr="00F14C48">
        <w:rPr>
          <w:bCs/>
        </w:rPr>
        <w:t>- 31 квартира для обеспечения жильем высококвалифицированных специалистов бюджетной сферы;</w:t>
      </w:r>
    </w:p>
    <w:p w:rsidR="00B85E72" w:rsidRPr="00F14C48" w:rsidRDefault="00B85E72" w:rsidP="00B85E72">
      <w:pPr>
        <w:ind w:firstLine="708"/>
        <w:jc w:val="both"/>
        <w:rPr>
          <w:bCs/>
        </w:rPr>
      </w:pPr>
      <w:r w:rsidRPr="00F14C48">
        <w:rPr>
          <w:bCs/>
        </w:rPr>
        <w:t>- 1 квартира для отнесения в разряд маневренного жилого фонда.</w:t>
      </w:r>
    </w:p>
    <w:p w:rsidR="00B85E72" w:rsidRPr="00F14C48" w:rsidRDefault="00B917ED" w:rsidP="00B85E72">
      <w:pPr>
        <w:ind w:firstLine="708"/>
        <w:jc w:val="both"/>
        <w:rPr>
          <w:bCs/>
        </w:rPr>
      </w:pPr>
      <w:r w:rsidRPr="00F14C48">
        <w:rPr>
          <w:bCs/>
        </w:rPr>
        <w:lastRenderedPageBreak/>
        <w:t>Кроме того,</w:t>
      </w:r>
      <w:r w:rsidR="00B85E72" w:rsidRPr="00F14C48">
        <w:rPr>
          <w:bCs/>
        </w:rPr>
        <w:t xml:space="preserve"> в 2014 году произведена оплата остатка обязательств по контрактам долевого участия в строительстве, заключенным в 2013 году, за 69 квартир для обеспечения жильем граждан, проживающих в жилых помещениях, признанн</w:t>
      </w:r>
      <w:r w:rsidRPr="00F14C48">
        <w:rPr>
          <w:bCs/>
        </w:rPr>
        <w:t xml:space="preserve">ых непригодными для проживания </w:t>
      </w:r>
      <w:r w:rsidR="00B85E72" w:rsidRPr="00F14C48">
        <w:rPr>
          <w:bCs/>
        </w:rPr>
        <w:t xml:space="preserve">и </w:t>
      </w:r>
      <w:r w:rsidR="00347FF9" w:rsidRPr="00F14C48">
        <w:rPr>
          <w:bCs/>
        </w:rPr>
        <w:t xml:space="preserve">за </w:t>
      </w:r>
      <w:r w:rsidR="00B85E72" w:rsidRPr="00F14C48">
        <w:rPr>
          <w:bCs/>
        </w:rPr>
        <w:t>26 квартир для обеспечения жильем граждан, состоящих на учете в качестве нуждающихся в жилых помещениях.</w:t>
      </w:r>
    </w:p>
    <w:p w:rsidR="00B85E72" w:rsidRPr="00F14C48" w:rsidRDefault="00B85E72" w:rsidP="00B85E72">
      <w:pPr>
        <w:ind w:firstLine="708"/>
        <w:jc w:val="both"/>
        <w:rPr>
          <w:bCs/>
        </w:rPr>
      </w:pPr>
    </w:p>
    <w:p w:rsidR="00B85E72" w:rsidRPr="00F14C48" w:rsidRDefault="00B85E72" w:rsidP="00B85E72">
      <w:pPr>
        <w:jc w:val="center"/>
        <w:rPr>
          <w:b/>
          <w:bCs/>
          <w:i/>
          <w:iCs/>
          <w:u w:val="single"/>
        </w:rPr>
      </w:pPr>
      <w:r w:rsidRPr="00F14C48">
        <w:rPr>
          <w:b/>
          <w:bCs/>
          <w:i/>
          <w:iCs/>
          <w:u w:val="single"/>
        </w:rPr>
        <w:t>Подраздел 0502 Коммунальное хозяйство</w:t>
      </w:r>
    </w:p>
    <w:p w:rsidR="00B85E72" w:rsidRPr="00F14C48" w:rsidRDefault="00B85E72" w:rsidP="00B85E72">
      <w:pPr>
        <w:ind w:firstLine="709"/>
        <w:jc w:val="center"/>
        <w:rPr>
          <w:b/>
          <w:bCs/>
          <w:i/>
          <w:iCs/>
          <w:u w:val="single"/>
        </w:rPr>
      </w:pPr>
    </w:p>
    <w:p w:rsidR="00B85E72" w:rsidRPr="00F14C48" w:rsidRDefault="00B85E72" w:rsidP="00B85E72">
      <w:pPr>
        <w:ind w:firstLine="709"/>
        <w:jc w:val="both"/>
      </w:pPr>
      <w:r w:rsidRPr="00F14C48">
        <w:rPr>
          <w:bCs/>
          <w:iCs/>
        </w:rPr>
        <w:t xml:space="preserve">Расходы по подразделу утверждены в сумме 103 699,8 тыс. рублей. В ходе исполнения бюджета были внесены изменения (+) 152 615,1 тыс. рублей. Увеличение бюджетных ассигнований по подразделу связано с увеличением межбюджетных трансфертов </w:t>
      </w:r>
      <w:r w:rsidRPr="00F14C48">
        <w:t xml:space="preserve">по строительству инженерной инфраструктуры, увеличением бюджетных ассигнований на подготовку к осенне – зимнему периоду в рамках государственной программы Ханты – Мансийского автономного округа - Югры </w:t>
      </w:r>
      <w:r w:rsidR="00307988" w:rsidRPr="00F14C48">
        <w:t>«</w:t>
      </w:r>
      <w:r w:rsidRPr="00F14C48">
        <w:t>Развитие жилищно-коммунального комплекса и повышение энергетической эффективности в Ханты-Мансийском автономном округе – Югре на 2014 – 2020 годы</w:t>
      </w:r>
      <w:r w:rsidR="00307988" w:rsidRPr="00F14C48">
        <w:t>»</w:t>
      </w:r>
      <w:r w:rsidRPr="00F14C48">
        <w:t>, увеличением доли муниципального образования для софинансирования государственных программ автономного округа.</w:t>
      </w:r>
    </w:p>
    <w:p w:rsidR="00B85E72" w:rsidRPr="00F14C48" w:rsidRDefault="00B85E72" w:rsidP="00B85E72">
      <w:pPr>
        <w:ind w:firstLine="709"/>
        <w:jc w:val="both"/>
      </w:pPr>
      <w:r w:rsidRPr="00F14C48">
        <w:t>При плане 256 314,9 тыс. рублей расходы по подразделу 0502 исполнены в сумме 255 674,1 тыс. рублей, что составляет 99,7 % к уточненному плану. Основная сумма расходов по подразделу 0502 «Коммунальное хозяйство» была направлена на строительство инженерных сетей и подготовку инженерных сетей к осенне – зимнему периоду.</w:t>
      </w:r>
    </w:p>
    <w:p w:rsidR="00307988" w:rsidRPr="00F14C48" w:rsidRDefault="00307988" w:rsidP="00B85E72">
      <w:pPr>
        <w:ind w:firstLine="709"/>
        <w:jc w:val="right"/>
      </w:pPr>
    </w:p>
    <w:p w:rsidR="00B85E72" w:rsidRPr="00F14C48" w:rsidRDefault="009D68B4" w:rsidP="00B85E72">
      <w:pPr>
        <w:ind w:firstLine="709"/>
        <w:jc w:val="right"/>
      </w:pPr>
      <w:r w:rsidRPr="00F14C48">
        <w:t>Таблица 3</w:t>
      </w:r>
      <w:r w:rsidR="00203660" w:rsidRPr="00F14C48">
        <w:t>2</w:t>
      </w:r>
    </w:p>
    <w:p w:rsidR="00B85E72" w:rsidRPr="00F14C48" w:rsidRDefault="00B85E72" w:rsidP="00B85E72">
      <w:pPr>
        <w:ind w:firstLine="709"/>
        <w:jc w:val="right"/>
      </w:pPr>
    </w:p>
    <w:p w:rsidR="00B85E72" w:rsidRPr="00F14C48" w:rsidRDefault="00B85E72" w:rsidP="008D7AFF">
      <w:pPr>
        <w:jc w:val="center"/>
        <w:rPr>
          <w:b/>
        </w:rPr>
      </w:pPr>
      <w:r w:rsidRPr="00F14C48">
        <w:rPr>
          <w:b/>
        </w:rPr>
        <w:t>Анализ исполнения расходов по подразделу 05</w:t>
      </w:r>
      <w:r w:rsidR="00DB01BE" w:rsidRPr="00F14C48">
        <w:rPr>
          <w:b/>
        </w:rPr>
        <w:t xml:space="preserve"> </w:t>
      </w:r>
      <w:r w:rsidRPr="00F14C48">
        <w:rPr>
          <w:b/>
        </w:rPr>
        <w:t>02 «Коммунальное хозяйство» в 2014 году</w:t>
      </w:r>
    </w:p>
    <w:p w:rsidR="00B85E72" w:rsidRPr="00F14C48" w:rsidRDefault="00B85E72" w:rsidP="00B85E72">
      <w:pPr>
        <w:ind w:firstLine="709"/>
        <w:jc w:val="both"/>
      </w:pPr>
    </w:p>
    <w:p w:rsidR="00B85E72" w:rsidRPr="00F14C48" w:rsidRDefault="00B85E72" w:rsidP="00B85E72">
      <w:pPr>
        <w:ind w:firstLine="709"/>
        <w:jc w:val="right"/>
      </w:pPr>
      <w:r w:rsidRPr="00F14C48">
        <w:t>тыс.рублей</w:t>
      </w:r>
    </w:p>
    <w:tbl>
      <w:tblPr>
        <w:tblW w:w="1079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2"/>
        <w:gridCol w:w="1940"/>
        <w:gridCol w:w="1820"/>
        <w:gridCol w:w="1631"/>
      </w:tblGrid>
      <w:tr w:rsidR="00B85E72" w:rsidRPr="00F14C48" w:rsidTr="00B85E72">
        <w:trPr>
          <w:trHeight w:val="630"/>
          <w:jc w:val="center"/>
        </w:trPr>
        <w:tc>
          <w:tcPr>
            <w:tcW w:w="5402" w:type="dxa"/>
            <w:shd w:val="clear" w:color="auto" w:fill="auto"/>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noWrap/>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noWrap/>
            <w:vAlign w:val="center"/>
          </w:tcPr>
          <w:p w:rsidR="00B85E72" w:rsidRPr="00F14C48" w:rsidRDefault="00B85E72" w:rsidP="00B85E72">
            <w:pPr>
              <w:jc w:val="center"/>
              <w:rPr>
                <w:b/>
                <w:bCs/>
              </w:rPr>
            </w:pPr>
            <w:r w:rsidRPr="00F14C48">
              <w:rPr>
                <w:b/>
                <w:bCs/>
              </w:rPr>
              <w:t>Исполнено</w:t>
            </w:r>
          </w:p>
        </w:tc>
        <w:tc>
          <w:tcPr>
            <w:tcW w:w="1631" w:type="dxa"/>
            <w:shd w:val="clear" w:color="auto" w:fill="auto"/>
            <w:noWrap/>
            <w:vAlign w:val="center"/>
          </w:tcPr>
          <w:p w:rsidR="00B85E72" w:rsidRPr="00F14C48" w:rsidRDefault="00B85E72" w:rsidP="00B85E72">
            <w:pPr>
              <w:jc w:val="center"/>
              <w:rPr>
                <w:b/>
                <w:bCs/>
              </w:rPr>
            </w:pPr>
            <w:r w:rsidRPr="00F14C48">
              <w:rPr>
                <w:b/>
                <w:bCs/>
              </w:rPr>
              <w:t>% исполнения</w:t>
            </w:r>
          </w:p>
        </w:tc>
      </w:tr>
      <w:tr w:rsidR="00B85E72" w:rsidRPr="00F14C48" w:rsidTr="00B85E72">
        <w:trPr>
          <w:trHeight w:val="271"/>
          <w:jc w:val="center"/>
        </w:trPr>
        <w:tc>
          <w:tcPr>
            <w:tcW w:w="5402" w:type="dxa"/>
            <w:shd w:val="clear" w:color="auto" w:fill="auto"/>
            <w:vAlign w:val="bottom"/>
          </w:tcPr>
          <w:p w:rsidR="00B85E72" w:rsidRPr="00F14C48" w:rsidRDefault="00B85E72" w:rsidP="00307988">
            <w:pPr>
              <w:rPr>
                <w:b/>
                <w:bCs/>
              </w:rPr>
            </w:pPr>
            <w:r w:rsidRPr="00F14C48">
              <w:rPr>
                <w:b/>
                <w:bCs/>
              </w:rPr>
              <w:t xml:space="preserve">Всего расходов по подразделу 0502 «Коммунальное хозяйство» </w:t>
            </w:r>
          </w:p>
        </w:tc>
        <w:tc>
          <w:tcPr>
            <w:tcW w:w="1940" w:type="dxa"/>
            <w:shd w:val="clear" w:color="auto" w:fill="auto"/>
            <w:noWrap/>
            <w:vAlign w:val="center"/>
          </w:tcPr>
          <w:p w:rsidR="00B85E72" w:rsidRPr="00F14C48" w:rsidRDefault="00B85E72" w:rsidP="00B85E72">
            <w:pPr>
              <w:jc w:val="center"/>
              <w:rPr>
                <w:b/>
                <w:bCs/>
              </w:rPr>
            </w:pPr>
            <w:r w:rsidRPr="00F14C48">
              <w:rPr>
                <w:b/>
                <w:bCs/>
              </w:rPr>
              <w:t>256 314,9</w:t>
            </w:r>
          </w:p>
        </w:tc>
        <w:tc>
          <w:tcPr>
            <w:tcW w:w="1820" w:type="dxa"/>
            <w:shd w:val="clear" w:color="auto" w:fill="auto"/>
            <w:noWrap/>
            <w:vAlign w:val="center"/>
          </w:tcPr>
          <w:p w:rsidR="00B85E72" w:rsidRPr="00F14C48" w:rsidRDefault="00B85E72" w:rsidP="00B85E72">
            <w:pPr>
              <w:jc w:val="center"/>
              <w:rPr>
                <w:b/>
                <w:bCs/>
              </w:rPr>
            </w:pPr>
            <w:r w:rsidRPr="00F14C48">
              <w:rPr>
                <w:b/>
                <w:bCs/>
              </w:rPr>
              <w:t>255 674,1</w:t>
            </w:r>
          </w:p>
        </w:tc>
        <w:tc>
          <w:tcPr>
            <w:tcW w:w="1631" w:type="dxa"/>
            <w:shd w:val="clear" w:color="auto" w:fill="auto"/>
            <w:noWrap/>
            <w:vAlign w:val="center"/>
          </w:tcPr>
          <w:p w:rsidR="00B85E72" w:rsidRPr="00F14C48" w:rsidRDefault="00B85E72" w:rsidP="00B85E72">
            <w:pPr>
              <w:jc w:val="center"/>
              <w:rPr>
                <w:b/>
                <w:bCs/>
              </w:rPr>
            </w:pPr>
            <w:r w:rsidRPr="00F14C48">
              <w:rPr>
                <w:b/>
                <w:bCs/>
              </w:rPr>
              <w:t>99,7</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r w:rsidRPr="00F14C48">
              <w:t>в том числе</w:t>
            </w:r>
            <w:r w:rsidR="00307988"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631" w:type="dxa"/>
            <w:shd w:val="clear" w:color="auto" w:fill="auto"/>
            <w:noWrap/>
            <w:vAlign w:val="center"/>
          </w:tcPr>
          <w:p w:rsidR="00B85E72" w:rsidRPr="00F14C48" w:rsidRDefault="00B85E72" w:rsidP="00B85E72">
            <w:pPr>
              <w:jc w:val="center"/>
              <w:rPr>
                <w:b/>
                <w:bCs/>
              </w:rPr>
            </w:pPr>
          </w:p>
        </w:tc>
      </w:tr>
      <w:tr w:rsidR="00B85E72" w:rsidRPr="00F14C48" w:rsidTr="00B85E72">
        <w:trPr>
          <w:trHeight w:val="507"/>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«Энергосбережение и повышение энергетической эффективности города Югорска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3 413,4</w:t>
            </w:r>
          </w:p>
        </w:tc>
        <w:tc>
          <w:tcPr>
            <w:tcW w:w="1820" w:type="dxa"/>
            <w:shd w:val="clear" w:color="auto" w:fill="auto"/>
            <w:noWrap/>
            <w:vAlign w:val="center"/>
          </w:tcPr>
          <w:p w:rsidR="00B85E72" w:rsidRPr="00F14C48" w:rsidRDefault="00B85E72" w:rsidP="00B85E72">
            <w:pPr>
              <w:jc w:val="center"/>
              <w:rPr>
                <w:b/>
                <w:bCs/>
              </w:rPr>
            </w:pPr>
            <w:r w:rsidRPr="00F14C48">
              <w:rPr>
                <w:b/>
                <w:bCs/>
              </w:rPr>
              <w:t>2 994,8</w:t>
            </w:r>
          </w:p>
        </w:tc>
        <w:tc>
          <w:tcPr>
            <w:tcW w:w="1631" w:type="dxa"/>
            <w:shd w:val="clear" w:color="auto" w:fill="auto"/>
            <w:noWrap/>
            <w:vAlign w:val="center"/>
          </w:tcPr>
          <w:p w:rsidR="00B85E72" w:rsidRPr="00F14C48" w:rsidRDefault="00B85E72" w:rsidP="00B85E72">
            <w:pPr>
              <w:jc w:val="center"/>
              <w:rPr>
                <w:b/>
                <w:bCs/>
              </w:rPr>
            </w:pPr>
            <w:r w:rsidRPr="00F14C48">
              <w:rPr>
                <w:b/>
                <w:bCs/>
              </w:rPr>
              <w:t>87,7</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pPr>
              <w:rPr>
                <w:i/>
              </w:rPr>
            </w:pPr>
            <w:r w:rsidRPr="00F14C48">
              <w:rPr>
                <w:i/>
              </w:rPr>
              <w:t>в том числе по источникам финансирования</w:t>
            </w:r>
            <w:r w:rsidR="00307988" w:rsidRPr="00F14C48">
              <w:rPr>
                <w:i/>
              </w:rPr>
              <w:t>:</w:t>
            </w:r>
          </w:p>
        </w:tc>
        <w:tc>
          <w:tcPr>
            <w:tcW w:w="1940" w:type="dxa"/>
            <w:shd w:val="clear" w:color="auto" w:fill="auto"/>
            <w:noWrap/>
            <w:vAlign w:val="center"/>
          </w:tcPr>
          <w:p w:rsidR="00B85E72" w:rsidRPr="00F14C48" w:rsidRDefault="00B85E72" w:rsidP="00B85E72">
            <w:pPr>
              <w:jc w:val="center"/>
              <w:rPr>
                <w:b/>
                <w:bCs/>
                <w:i/>
              </w:rPr>
            </w:pPr>
          </w:p>
        </w:tc>
        <w:tc>
          <w:tcPr>
            <w:tcW w:w="1820" w:type="dxa"/>
            <w:shd w:val="clear" w:color="auto" w:fill="auto"/>
            <w:noWrap/>
            <w:vAlign w:val="center"/>
          </w:tcPr>
          <w:p w:rsidR="00B85E72" w:rsidRPr="00F14C48" w:rsidRDefault="00B85E72" w:rsidP="00B85E72">
            <w:pPr>
              <w:jc w:val="center"/>
              <w:rPr>
                <w:b/>
                <w:bCs/>
                <w:i/>
              </w:rPr>
            </w:pPr>
          </w:p>
        </w:tc>
        <w:tc>
          <w:tcPr>
            <w:tcW w:w="1631" w:type="dxa"/>
            <w:shd w:val="clear" w:color="auto" w:fill="auto"/>
            <w:noWrap/>
            <w:vAlign w:val="center"/>
          </w:tcPr>
          <w:p w:rsidR="00B85E72" w:rsidRPr="00F14C48" w:rsidRDefault="00B85E72" w:rsidP="00B85E72">
            <w:pPr>
              <w:jc w:val="center"/>
              <w:rPr>
                <w:b/>
                <w:bCs/>
                <w:i/>
              </w:rPr>
            </w:pPr>
          </w:p>
        </w:tc>
      </w:tr>
      <w:tr w:rsidR="00B85E72" w:rsidRPr="00F14C48" w:rsidTr="00B85E72">
        <w:trPr>
          <w:trHeight w:val="315"/>
          <w:jc w:val="center"/>
        </w:trPr>
        <w:tc>
          <w:tcPr>
            <w:tcW w:w="5402" w:type="dxa"/>
            <w:shd w:val="clear" w:color="auto" w:fill="auto"/>
            <w:noWrap/>
            <w:vAlign w:val="bottom"/>
          </w:tcPr>
          <w:p w:rsidR="00B85E72" w:rsidRPr="00F14C48" w:rsidRDefault="00B85E72" w:rsidP="00307988">
            <w:pPr>
              <w:rPr>
                <w:i/>
                <w:iCs/>
              </w:rPr>
            </w:pPr>
            <w:r w:rsidRPr="00F14C48">
              <w:rPr>
                <w:i/>
                <w:iCs/>
              </w:rPr>
              <w:t xml:space="preserve">средства бюджета автономного округа </w:t>
            </w:r>
            <w:r w:rsidR="00307988" w:rsidRPr="00F14C48">
              <w:rPr>
                <w:i/>
                <w:iCs/>
              </w:rPr>
              <w:t>по подпрограмме</w:t>
            </w:r>
            <w:r w:rsidRPr="00F14C48">
              <w:rPr>
                <w:i/>
                <w:iCs/>
              </w:rPr>
              <w:t xml:space="preserve">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i/>
              </w:rPr>
            </w:pPr>
            <w:r w:rsidRPr="00F14C48">
              <w:rPr>
                <w:i/>
              </w:rPr>
              <w:t>413,4</w:t>
            </w:r>
          </w:p>
        </w:tc>
        <w:tc>
          <w:tcPr>
            <w:tcW w:w="1820" w:type="dxa"/>
            <w:shd w:val="clear" w:color="auto" w:fill="auto"/>
            <w:noWrap/>
            <w:vAlign w:val="center"/>
          </w:tcPr>
          <w:p w:rsidR="00B85E72" w:rsidRPr="00F14C48" w:rsidRDefault="00B85E72" w:rsidP="00B85E72">
            <w:pPr>
              <w:jc w:val="center"/>
              <w:rPr>
                <w:i/>
              </w:rPr>
            </w:pPr>
            <w:r w:rsidRPr="00F14C48">
              <w:rPr>
                <w:i/>
              </w:rPr>
              <w:t>413,4</w:t>
            </w:r>
          </w:p>
        </w:tc>
        <w:tc>
          <w:tcPr>
            <w:tcW w:w="1631" w:type="dxa"/>
            <w:shd w:val="clear" w:color="auto" w:fill="auto"/>
            <w:noWrap/>
            <w:vAlign w:val="center"/>
          </w:tcPr>
          <w:p w:rsidR="00B85E72" w:rsidRPr="00F14C48" w:rsidRDefault="00B85E72" w:rsidP="00B85E72">
            <w:pPr>
              <w:jc w:val="center"/>
              <w:rPr>
                <w:i/>
              </w:rPr>
            </w:pPr>
            <w:r w:rsidRPr="00F14C48">
              <w:rPr>
                <w:i/>
              </w:rPr>
              <w:t>100,0</w:t>
            </w:r>
          </w:p>
        </w:tc>
      </w:tr>
      <w:tr w:rsidR="00B85E72" w:rsidRPr="00F14C48" w:rsidTr="00B85E72">
        <w:trPr>
          <w:trHeight w:val="429"/>
          <w:jc w:val="center"/>
        </w:trPr>
        <w:tc>
          <w:tcPr>
            <w:tcW w:w="5402" w:type="dxa"/>
            <w:shd w:val="clear" w:color="auto" w:fill="auto"/>
            <w:vAlign w:val="center"/>
          </w:tcPr>
          <w:p w:rsidR="00B85E72" w:rsidRPr="00F14C48" w:rsidRDefault="00B85E72" w:rsidP="00B85E72">
            <w:pPr>
              <w:rPr>
                <w:i/>
                <w:iCs/>
              </w:rPr>
            </w:pPr>
            <w:r w:rsidRPr="00F14C48">
              <w:rPr>
                <w:i/>
                <w:iCs/>
              </w:rPr>
              <w:t>средства местного бюджета</w:t>
            </w:r>
          </w:p>
        </w:tc>
        <w:tc>
          <w:tcPr>
            <w:tcW w:w="1940" w:type="dxa"/>
            <w:shd w:val="clear" w:color="auto" w:fill="auto"/>
            <w:noWrap/>
            <w:vAlign w:val="center"/>
          </w:tcPr>
          <w:p w:rsidR="00B85E72" w:rsidRPr="00F14C48" w:rsidRDefault="00B85E72" w:rsidP="00B85E72">
            <w:pPr>
              <w:jc w:val="center"/>
              <w:rPr>
                <w:i/>
              </w:rPr>
            </w:pPr>
            <w:r w:rsidRPr="00F14C48">
              <w:rPr>
                <w:i/>
              </w:rPr>
              <w:t>3 000,0</w:t>
            </w:r>
          </w:p>
        </w:tc>
        <w:tc>
          <w:tcPr>
            <w:tcW w:w="1820" w:type="dxa"/>
            <w:shd w:val="clear" w:color="auto" w:fill="auto"/>
            <w:noWrap/>
            <w:vAlign w:val="center"/>
          </w:tcPr>
          <w:p w:rsidR="00B85E72" w:rsidRPr="00F14C48" w:rsidRDefault="00B85E72" w:rsidP="00B85E72">
            <w:pPr>
              <w:jc w:val="center"/>
              <w:rPr>
                <w:i/>
              </w:rPr>
            </w:pPr>
            <w:r w:rsidRPr="00F14C48">
              <w:rPr>
                <w:i/>
              </w:rPr>
              <w:t>2 581,4</w:t>
            </w:r>
          </w:p>
        </w:tc>
        <w:tc>
          <w:tcPr>
            <w:tcW w:w="1631" w:type="dxa"/>
            <w:shd w:val="clear" w:color="auto" w:fill="auto"/>
            <w:noWrap/>
            <w:vAlign w:val="center"/>
          </w:tcPr>
          <w:p w:rsidR="00B85E72" w:rsidRPr="00F14C48" w:rsidRDefault="00B85E72" w:rsidP="00B85E72">
            <w:pPr>
              <w:jc w:val="center"/>
              <w:rPr>
                <w:i/>
              </w:rPr>
            </w:pPr>
            <w:r w:rsidRPr="00F14C48">
              <w:rPr>
                <w:i/>
              </w:rPr>
              <w:t>86,0</w:t>
            </w:r>
          </w:p>
        </w:tc>
      </w:tr>
      <w:tr w:rsidR="00B85E72" w:rsidRPr="00F14C48" w:rsidTr="00B85E72">
        <w:trPr>
          <w:trHeight w:val="992"/>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«Развитие жилищно-коммунального комплекса в городе Югорске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250 901,5</w:t>
            </w:r>
          </w:p>
        </w:tc>
        <w:tc>
          <w:tcPr>
            <w:tcW w:w="1820" w:type="dxa"/>
            <w:shd w:val="clear" w:color="auto" w:fill="auto"/>
            <w:noWrap/>
            <w:vAlign w:val="center"/>
          </w:tcPr>
          <w:p w:rsidR="00B85E72" w:rsidRPr="00F14C48" w:rsidRDefault="00B85E72" w:rsidP="00B85E72">
            <w:pPr>
              <w:jc w:val="center"/>
              <w:rPr>
                <w:b/>
                <w:bCs/>
              </w:rPr>
            </w:pPr>
            <w:r w:rsidRPr="00F14C48">
              <w:rPr>
                <w:b/>
                <w:bCs/>
              </w:rPr>
              <w:t>250 679,3</w:t>
            </w:r>
          </w:p>
        </w:tc>
        <w:tc>
          <w:tcPr>
            <w:tcW w:w="1631" w:type="dxa"/>
            <w:shd w:val="clear" w:color="auto" w:fill="auto"/>
            <w:noWrap/>
            <w:vAlign w:val="center"/>
          </w:tcPr>
          <w:p w:rsidR="00B85E72" w:rsidRPr="00F14C48" w:rsidRDefault="00B85E72" w:rsidP="00B85E72">
            <w:pPr>
              <w:jc w:val="center"/>
              <w:rPr>
                <w:b/>
                <w:bCs/>
              </w:rPr>
            </w:pPr>
            <w:r w:rsidRPr="00F14C48">
              <w:rPr>
                <w:b/>
                <w:bCs/>
              </w:rPr>
              <w:t>99,9</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r w:rsidRPr="00F14C48">
              <w:t>в том числе</w:t>
            </w:r>
            <w:r w:rsidR="0067016E"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631" w:type="dxa"/>
            <w:shd w:val="clear" w:color="auto" w:fill="auto"/>
            <w:noWrap/>
            <w:vAlign w:val="center"/>
          </w:tcPr>
          <w:p w:rsidR="00B85E72" w:rsidRPr="00F14C48" w:rsidRDefault="00B85E72" w:rsidP="00B85E72">
            <w:pPr>
              <w:jc w:val="center"/>
              <w:rPr>
                <w:b/>
                <w:bCs/>
              </w:rPr>
            </w:pPr>
          </w:p>
        </w:tc>
      </w:tr>
      <w:tr w:rsidR="00B85E72" w:rsidRPr="00F14C48" w:rsidTr="00B85E72">
        <w:trPr>
          <w:trHeight w:val="841"/>
          <w:jc w:val="center"/>
        </w:trPr>
        <w:tc>
          <w:tcPr>
            <w:tcW w:w="5402" w:type="dxa"/>
            <w:shd w:val="clear" w:color="auto" w:fill="auto"/>
            <w:vAlign w:val="center"/>
          </w:tcPr>
          <w:p w:rsidR="00B85E72" w:rsidRPr="00F14C48" w:rsidRDefault="00B85E72" w:rsidP="00B85E72">
            <w:pPr>
              <w:rPr>
                <w:iCs/>
              </w:rPr>
            </w:pPr>
            <w:r w:rsidRPr="00F14C48">
              <w:rPr>
                <w:iCs/>
              </w:rPr>
              <w:t>Подпрограмма 1 «Создание условий для обеспечения качественными коммунальными услугами», всего</w:t>
            </w:r>
          </w:p>
        </w:tc>
        <w:tc>
          <w:tcPr>
            <w:tcW w:w="1940" w:type="dxa"/>
            <w:shd w:val="clear" w:color="auto" w:fill="auto"/>
            <w:noWrap/>
            <w:vAlign w:val="center"/>
          </w:tcPr>
          <w:p w:rsidR="00B85E72" w:rsidRPr="00F14C48" w:rsidRDefault="00B85E72" w:rsidP="00B85E72">
            <w:pPr>
              <w:jc w:val="center"/>
            </w:pPr>
            <w:r w:rsidRPr="00F14C48">
              <w:t>171 360,5</w:t>
            </w:r>
          </w:p>
        </w:tc>
        <w:tc>
          <w:tcPr>
            <w:tcW w:w="1820" w:type="dxa"/>
            <w:shd w:val="clear" w:color="auto" w:fill="auto"/>
            <w:noWrap/>
            <w:vAlign w:val="center"/>
          </w:tcPr>
          <w:p w:rsidR="00B85E72" w:rsidRPr="00F14C48" w:rsidRDefault="00B85E72" w:rsidP="00B85E72">
            <w:pPr>
              <w:jc w:val="center"/>
            </w:pPr>
            <w:r w:rsidRPr="00F14C48">
              <w:t>171 359,1</w:t>
            </w:r>
          </w:p>
        </w:tc>
        <w:tc>
          <w:tcPr>
            <w:tcW w:w="1631" w:type="dxa"/>
            <w:shd w:val="clear" w:color="auto" w:fill="auto"/>
            <w:noWrap/>
            <w:vAlign w:val="center"/>
          </w:tcPr>
          <w:p w:rsidR="00B85E72" w:rsidRPr="00F14C48" w:rsidRDefault="00B85E72" w:rsidP="00B85E72">
            <w:pPr>
              <w:jc w:val="center"/>
            </w:pPr>
            <w:r w:rsidRPr="00F14C48">
              <w:t>100,0</w:t>
            </w:r>
          </w:p>
        </w:tc>
      </w:tr>
      <w:tr w:rsidR="00B85E72" w:rsidRPr="00F14C48" w:rsidTr="00B85E72">
        <w:trPr>
          <w:trHeight w:val="354"/>
          <w:jc w:val="center"/>
        </w:trPr>
        <w:tc>
          <w:tcPr>
            <w:tcW w:w="5402" w:type="dxa"/>
            <w:shd w:val="clear" w:color="auto" w:fill="auto"/>
            <w:vAlign w:val="center"/>
          </w:tcPr>
          <w:p w:rsidR="00B85E72" w:rsidRPr="00F14C48" w:rsidRDefault="00B85E72" w:rsidP="00B85E72">
            <w:pPr>
              <w:rPr>
                <w:i/>
                <w:iCs/>
              </w:rPr>
            </w:pPr>
            <w:r w:rsidRPr="00F14C48">
              <w:rPr>
                <w:i/>
                <w:iCs/>
              </w:rPr>
              <w:lastRenderedPageBreak/>
              <w:t>в том числе по источникам финансирования</w:t>
            </w:r>
            <w:r w:rsidR="0067016E" w:rsidRPr="00F14C48">
              <w:rPr>
                <w:i/>
                <w:iCs/>
              </w:rPr>
              <w:t>:</w:t>
            </w:r>
          </w:p>
        </w:tc>
        <w:tc>
          <w:tcPr>
            <w:tcW w:w="1940" w:type="dxa"/>
            <w:shd w:val="clear" w:color="auto" w:fill="auto"/>
            <w:noWrap/>
            <w:vAlign w:val="center"/>
          </w:tcPr>
          <w:p w:rsidR="00B85E72" w:rsidRPr="00F14C48" w:rsidRDefault="00B85E72" w:rsidP="00B85E72">
            <w:pPr>
              <w:jc w:val="right"/>
              <w:rPr>
                <w:i/>
              </w:rPr>
            </w:pPr>
          </w:p>
        </w:tc>
        <w:tc>
          <w:tcPr>
            <w:tcW w:w="1820" w:type="dxa"/>
            <w:shd w:val="clear" w:color="auto" w:fill="auto"/>
            <w:noWrap/>
            <w:vAlign w:val="center"/>
          </w:tcPr>
          <w:p w:rsidR="00B85E72" w:rsidRPr="00F14C48" w:rsidRDefault="00B85E72" w:rsidP="00B85E72">
            <w:pPr>
              <w:jc w:val="right"/>
              <w:rPr>
                <w:i/>
              </w:rPr>
            </w:pPr>
          </w:p>
        </w:tc>
        <w:tc>
          <w:tcPr>
            <w:tcW w:w="1631" w:type="dxa"/>
            <w:shd w:val="clear" w:color="auto" w:fill="auto"/>
            <w:noWrap/>
            <w:vAlign w:val="center"/>
          </w:tcPr>
          <w:p w:rsidR="00B85E72" w:rsidRPr="00F14C48" w:rsidRDefault="00B85E72" w:rsidP="00B85E72">
            <w:pPr>
              <w:jc w:val="center"/>
              <w:rPr>
                <w:i/>
              </w:rPr>
            </w:pPr>
          </w:p>
        </w:tc>
      </w:tr>
      <w:tr w:rsidR="00B85E72" w:rsidRPr="00F14C48" w:rsidTr="00B85E72">
        <w:trPr>
          <w:trHeight w:val="1988"/>
          <w:jc w:val="center"/>
        </w:trPr>
        <w:tc>
          <w:tcPr>
            <w:tcW w:w="5402" w:type="dxa"/>
            <w:shd w:val="clear" w:color="auto" w:fill="auto"/>
            <w:vAlign w:val="center"/>
          </w:tcPr>
          <w:p w:rsidR="00B85E72" w:rsidRPr="00F14C48" w:rsidRDefault="00B85E72" w:rsidP="00B85E72">
            <w:pPr>
              <w:rPr>
                <w:i/>
                <w:iCs/>
              </w:rPr>
            </w:pPr>
            <w:r w:rsidRPr="00F14C48">
              <w:rPr>
                <w:i/>
                <w:iCs/>
              </w:rPr>
              <w:t xml:space="preserve">Средства бюджета автономного округа на реализацию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i/>
              </w:rPr>
            </w:pPr>
            <w:r w:rsidRPr="00F14C48">
              <w:rPr>
                <w:i/>
              </w:rPr>
              <w:t>158 727, 0</w:t>
            </w:r>
          </w:p>
        </w:tc>
        <w:tc>
          <w:tcPr>
            <w:tcW w:w="1820" w:type="dxa"/>
            <w:shd w:val="clear" w:color="auto" w:fill="auto"/>
            <w:noWrap/>
            <w:vAlign w:val="center"/>
          </w:tcPr>
          <w:p w:rsidR="00B85E72" w:rsidRPr="00F14C48" w:rsidRDefault="00B85E72" w:rsidP="00B85E72">
            <w:pPr>
              <w:jc w:val="center"/>
              <w:rPr>
                <w:i/>
              </w:rPr>
            </w:pPr>
            <w:r w:rsidRPr="00F14C48">
              <w:rPr>
                <w:i/>
              </w:rPr>
              <w:t>158 726,8</w:t>
            </w:r>
          </w:p>
        </w:tc>
        <w:tc>
          <w:tcPr>
            <w:tcW w:w="1631" w:type="dxa"/>
            <w:shd w:val="clear" w:color="auto" w:fill="auto"/>
            <w:noWrap/>
            <w:vAlign w:val="center"/>
          </w:tcPr>
          <w:p w:rsidR="00B85E72" w:rsidRPr="00F14C48" w:rsidRDefault="00B85E72" w:rsidP="00B85E72">
            <w:pPr>
              <w:jc w:val="center"/>
              <w:rPr>
                <w:i/>
              </w:rPr>
            </w:pPr>
            <w:r w:rsidRPr="00F14C48">
              <w:rPr>
                <w:i/>
              </w:rPr>
              <w:t>100,0</w:t>
            </w:r>
          </w:p>
        </w:tc>
      </w:tr>
      <w:tr w:rsidR="00B85E72" w:rsidRPr="00F14C48" w:rsidTr="00B85E72">
        <w:trPr>
          <w:trHeight w:val="315"/>
          <w:jc w:val="center"/>
        </w:trPr>
        <w:tc>
          <w:tcPr>
            <w:tcW w:w="5402" w:type="dxa"/>
            <w:shd w:val="clear" w:color="auto" w:fill="auto"/>
            <w:noWrap/>
            <w:vAlign w:val="bottom"/>
          </w:tcPr>
          <w:p w:rsidR="00B85E72" w:rsidRPr="00F14C48" w:rsidRDefault="00B85E72" w:rsidP="00B85E72">
            <w:pPr>
              <w:rPr>
                <w:i/>
                <w:iCs/>
              </w:rPr>
            </w:pPr>
            <w:r w:rsidRPr="00F14C48">
              <w:rPr>
                <w:i/>
                <w:iCs/>
              </w:rPr>
              <w:t>средства местного бюджета</w:t>
            </w:r>
          </w:p>
        </w:tc>
        <w:tc>
          <w:tcPr>
            <w:tcW w:w="1940" w:type="dxa"/>
            <w:shd w:val="clear" w:color="auto" w:fill="auto"/>
            <w:noWrap/>
            <w:vAlign w:val="center"/>
          </w:tcPr>
          <w:p w:rsidR="00B85E72" w:rsidRPr="00F14C48" w:rsidRDefault="00B85E72" w:rsidP="00B85E72">
            <w:pPr>
              <w:jc w:val="center"/>
              <w:rPr>
                <w:i/>
              </w:rPr>
            </w:pPr>
            <w:r w:rsidRPr="00F14C48">
              <w:rPr>
                <w:i/>
              </w:rPr>
              <w:t>12 633,5</w:t>
            </w:r>
          </w:p>
        </w:tc>
        <w:tc>
          <w:tcPr>
            <w:tcW w:w="1820" w:type="dxa"/>
            <w:shd w:val="clear" w:color="auto" w:fill="auto"/>
            <w:noWrap/>
            <w:vAlign w:val="center"/>
          </w:tcPr>
          <w:p w:rsidR="00B85E72" w:rsidRPr="00F14C48" w:rsidRDefault="00B85E72" w:rsidP="00B85E72">
            <w:pPr>
              <w:jc w:val="center"/>
              <w:rPr>
                <w:i/>
              </w:rPr>
            </w:pPr>
            <w:r w:rsidRPr="00F14C48">
              <w:rPr>
                <w:i/>
              </w:rPr>
              <w:t>12 632,3</w:t>
            </w:r>
          </w:p>
        </w:tc>
        <w:tc>
          <w:tcPr>
            <w:tcW w:w="1631" w:type="dxa"/>
            <w:shd w:val="clear" w:color="auto" w:fill="auto"/>
            <w:noWrap/>
            <w:vAlign w:val="center"/>
          </w:tcPr>
          <w:p w:rsidR="00B85E72" w:rsidRPr="00F14C48" w:rsidRDefault="00B85E72" w:rsidP="00B85E72">
            <w:pPr>
              <w:jc w:val="center"/>
              <w:rPr>
                <w:i/>
              </w:rPr>
            </w:pPr>
            <w:r w:rsidRPr="00F14C48">
              <w:rPr>
                <w:i/>
              </w:rPr>
              <w:t>99,8</w:t>
            </w:r>
          </w:p>
        </w:tc>
      </w:tr>
      <w:tr w:rsidR="00B85E72" w:rsidRPr="00F14C48" w:rsidTr="00555BF6">
        <w:trPr>
          <w:trHeight w:val="775"/>
          <w:jc w:val="center"/>
        </w:trPr>
        <w:tc>
          <w:tcPr>
            <w:tcW w:w="5402" w:type="dxa"/>
            <w:shd w:val="clear" w:color="auto" w:fill="auto"/>
            <w:vAlign w:val="center"/>
          </w:tcPr>
          <w:p w:rsidR="00B85E72" w:rsidRPr="00F14C48" w:rsidRDefault="00B85E72" w:rsidP="00B85E72">
            <w:pPr>
              <w:rPr>
                <w:bCs/>
              </w:rPr>
            </w:pPr>
            <w:r w:rsidRPr="00F14C48">
              <w:rPr>
                <w:bCs/>
              </w:rPr>
              <w:t>Подпрограмма 2 «Обеспечение равных прав потребителей на получение энергетических ресурсов», всего</w:t>
            </w:r>
          </w:p>
        </w:tc>
        <w:tc>
          <w:tcPr>
            <w:tcW w:w="1940" w:type="dxa"/>
            <w:shd w:val="clear" w:color="auto" w:fill="auto"/>
            <w:noWrap/>
            <w:vAlign w:val="center"/>
          </w:tcPr>
          <w:p w:rsidR="00B85E72" w:rsidRPr="00F14C48" w:rsidRDefault="00B85E72" w:rsidP="00B85E72">
            <w:pPr>
              <w:jc w:val="center"/>
              <w:rPr>
                <w:bCs/>
              </w:rPr>
            </w:pPr>
            <w:r w:rsidRPr="00F14C48">
              <w:rPr>
                <w:bCs/>
              </w:rPr>
              <w:t>29 792,4</w:t>
            </w:r>
          </w:p>
        </w:tc>
        <w:tc>
          <w:tcPr>
            <w:tcW w:w="1820" w:type="dxa"/>
            <w:shd w:val="clear" w:color="auto" w:fill="auto"/>
            <w:noWrap/>
            <w:vAlign w:val="center"/>
          </w:tcPr>
          <w:p w:rsidR="00B85E72" w:rsidRPr="00F14C48" w:rsidRDefault="00B85E72" w:rsidP="00B85E72">
            <w:pPr>
              <w:jc w:val="center"/>
              <w:rPr>
                <w:bCs/>
              </w:rPr>
            </w:pPr>
            <w:r w:rsidRPr="00F14C48">
              <w:rPr>
                <w:bCs/>
              </w:rPr>
              <w:t>29 573,1</w:t>
            </w:r>
          </w:p>
        </w:tc>
        <w:tc>
          <w:tcPr>
            <w:tcW w:w="1631" w:type="dxa"/>
            <w:shd w:val="clear" w:color="auto" w:fill="auto"/>
            <w:noWrap/>
            <w:vAlign w:val="center"/>
          </w:tcPr>
          <w:p w:rsidR="00B85E72" w:rsidRPr="00F14C48" w:rsidRDefault="00B85E72" w:rsidP="00B85E72">
            <w:pPr>
              <w:jc w:val="center"/>
              <w:rPr>
                <w:bCs/>
              </w:rPr>
            </w:pPr>
            <w:r w:rsidRPr="00F14C48">
              <w:rPr>
                <w:bCs/>
              </w:rPr>
              <w:t>99,3</w:t>
            </w:r>
          </w:p>
        </w:tc>
      </w:tr>
      <w:tr w:rsidR="00B85E72" w:rsidRPr="00F14C48" w:rsidTr="00B85E72">
        <w:trPr>
          <w:trHeight w:val="288"/>
          <w:jc w:val="center"/>
        </w:trPr>
        <w:tc>
          <w:tcPr>
            <w:tcW w:w="5402" w:type="dxa"/>
            <w:shd w:val="clear" w:color="auto" w:fill="auto"/>
            <w:vAlign w:val="center"/>
          </w:tcPr>
          <w:p w:rsidR="00B85E72" w:rsidRPr="00F14C48" w:rsidRDefault="00B85E72" w:rsidP="00B85E72">
            <w:pPr>
              <w:rPr>
                <w:i/>
                <w:iCs/>
              </w:rPr>
            </w:pPr>
            <w:r w:rsidRPr="00F14C48">
              <w:rPr>
                <w:i/>
                <w:iCs/>
              </w:rPr>
              <w:t>в том числе по источникам финансирования</w:t>
            </w:r>
            <w:r w:rsidR="0067016E" w:rsidRPr="00F14C48">
              <w:rPr>
                <w:i/>
                <w:iCs/>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499"/>
          <w:jc w:val="center"/>
        </w:trPr>
        <w:tc>
          <w:tcPr>
            <w:tcW w:w="5402"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на реализацию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bCs/>
                <w:i/>
              </w:rPr>
            </w:pPr>
            <w:r w:rsidRPr="00F14C48">
              <w:rPr>
                <w:bCs/>
                <w:i/>
              </w:rPr>
              <w:t>792,4</w:t>
            </w:r>
          </w:p>
        </w:tc>
        <w:tc>
          <w:tcPr>
            <w:tcW w:w="1820" w:type="dxa"/>
            <w:shd w:val="clear" w:color="auto" w:fill="auto"/>
            <w:noWrap/>
            <w:vAlign w:val="center"/>
          </w:tcPr>
          <w:p w:rsidR="00B85E72" w:rsidRPr="00F14C48" w:rsidRDefault="00B85E72" w:rsidP="00B85E72">
            <w:pPr>
              <w:jc w:val="center"/>
              <w:rPr>
                <w:bCs/>
                <w:i/>
              </w:rPr>
            </w:pPr>
            <w:r w:rsidRPr="00F14C48">
              <w:rPr>
                <w:bCs/>
                <w:i/>
              </w:rPr>
              <w:t>573,1</w:t>
            </w:r>
          </w:p>
        </w:tc>
        <w:tc>
          <w:tcPr>
            <w:tcW w:w="1631" w:type="dxa"/>
            <w:shd w:val="clear" w:color="auto" w:fill="auto"/>
            <w:noWrap/>
            <w:vAlign w:val="center"/>
          </w:tcPr>
          <w:p w:rsidR="00B85E72" w:rsidRPr="00F14C48" w:rsidRDefault="00B85E72" w:rsidP="00B85E72">
            <w:pPr>
              <w:jc w:val="center"/>
              <w:rPr>
                <w:bCs/>
                <w:i/>
              </w:rPr>
            </w:pPr>
            <w:r w:rsidRPr="00F14C48">
              <w:rPr>
                <w:bCs/>
                <w:i/>
              </w:rPr>
              <w:t>72,3</w:t>
            </w:r>
          </w:p>
        </w:tc>
      </w:tr>
      <w:tr w:rsidR="00B85E72" w:rsidRPr="00F14C48" w:rsidTr="00B85E72">
        <w:trPr>
          <w:trHeight w:val="342"/>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29 000,0</w:t>
            </w:r>
          </w:p>
        </w:tc>
        <w:tc>
          <w:tcPr>
            <w:tcW w:w="1820" w:type="dxa"/>
            <w:shd w:val="clear" w:color="auto" w:fill="auto"/>
            <w:noWrap/>
            <w:vAlign w:val="center"/>
          </w:tcPr>
          <w:p w:rsidR="00B85E72" w:rsidRPr="00F14C48" w:rsidRDefault="00B85E72" w:rsidP="00B85E72">
            <w:pPr>
              <w:jc w:val="center"/>
              <w:rPr>
                <w:bCs/>
                <w:i/>
              </w:rPr>
            </w:pPr>
            <w:r w:rsidRPr="00F14C48">
              <w:rPr>
                <w:bCs/>
                <w:i/>
              </w:rPr>
              <w:t>29 000,0</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Cs/>
              </w:rPr>
            </w:pPr>
            <w:r w:rsidRPr="00F14C48">
              <w:rPr>
                <w:bCs/>
              </w:rPr>
              <w:t xml:space="preserve">Подпрограмма 3 «Содействие развитию жилищного строительства», всего </w:t>
            </w:r>
          </w:p>
        </w:tc>
        <w:tc>
          <w:tcPr>
            <w:tcW w:w="1940" w:type="dxa"/>
            <w:shd w:val="clear" w:color="auto" w:fill="auto"/>
            <w:noWrap/>
            <w:vAlign w:val="center"/>
          </w:tcPr>
          <w:p w:rsidR="00B85E72" w:rsidRPr="00F14C48" w:rsidRDefault="00B85E72" w:rsidP="00B85E72">
            <w:pPr>
              <w:jc w:val="center"/>
              <w:rPr>
                <w:bCs/>
              </w:rPr>
            </w:pPr>
            <w:r w:rsidRPr="00F14C48">
              <w:rPr>
                <w:bCs/>
              </w:rPr>
              <w:t>49 748,6</w:t>
            </w:r>
          </w:p>
        </w:tc>
        <w:tc>
          <w:tcPr>
            <w:tcW w:w="1820" w:type="dxa"/>
            <w:shd w:val="clear" w:color="auto" w:fill="auto"/>
            <w:noWrap/>
            <w:vAlign w:val="center"/>
          </w:tcPr>
          <w:p w:rsidR="00B85E72" w:rsidRPr="00F14C48" w:rsidRDefault="00B85E72" w:rsidP="00B85E72">
            <w:pPr>
              <w:jc w:val="center"/>
              <w:rPr>
                <w:bCs/>
              </w:rPr>
            </w:pPr>
            <w:r w:rsidRPr="00F14C48">
              <w:rPr>
                <w:bCs/>
              </w:rPr>
              <w:t>49 747,1</w:t>
            </w:r>
          </w:p>
        </w:tc>
        <w:tc>
          <w:tcPr>
            <w:tcW w:w="1631"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555BF6">
        <w:trPr>
          <w:trHeight w:val="241"/>
          <w:jc w:val="center"/>
        </w:trPr>
        <w:tc>
          <w:tcPr>
            <w:tcW w:w="5402"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1E1A6A"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 – 2020 годах» </w:t>
            </w:r>
          </w:p>
        </w:tc>
        <w:tc>
          <w:tcPr>
            <w:tcW w:w="1940" w:type="dxa"/>
            <w:shd w:val="clear" w:color="auto" w:fill="auto"/>
            <w:noWrap/>
            <w:vAlign w:val="center"/>
          </w:tcPr>
          <w:p w:rsidR="00B85E72" w:rsidRPr="00F14C48" w:rsidRDefault="00B85E72" w:rsidP="00B85E72">
            <w:pPr>
              <w:jc w:val="center"/>
              <w:rPr>
                <w:bCs/>
                <w:i/>
              </w:rPr>
            </w:pPr>
            <w:r w:rsidRPr="00F14C48">
              <w:rPr>
                <w:bCs/>
                <w:i/>
              </w:rPr>
              <w:t>43 677,0</w:t>
            </w:r>
          </w:p>
        </w:tc>
        <w:tc>
          <w:tcPr>
            <w:tcW w:w="1820" w:type="dxa"/>
            <w:shd w:val="clear" w:color="auto" w:fill="auto"/>
            <w:noWrap/>
            <w:vAlign w:val="center"/>
          </w:tcPr>
          <w:p w:rsidR="00B85E72" w:rsidRPr="00F14C48" w:rsidRDefault="00B85E72" w:rsidP="00B85E72">
            <w:pPr>
              <w:jc w:val="center"/>
              <w:rPr>
                <w:bCs/>
                <w:i/>
              </w:rPr>
            </w:pPr>
            <w:r w:rsidRPr="00F14C48">
              <w:rPr>
                <w:bCs/>
                <w:i/>
              </w:rPr>
              <w:t>43 675,5</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555BF6">
        <w:trPr>
          <w:trHeight w:val="303"/>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6 071,6</w:t>
            </w:r>
          </w:p>
        </w:tc>
        <w:tc>
          <w:tcPr>
            <w:tcW w:w="1820" w:type="dxa"/>
            <w:shd w:val="clear" w:color="auto" w:fill="auto"/>
            <w:noWrap/>
            <w:vAlign w:val="center"/>
          </w:tcPr>
          <w:p w:rsidR="00B85E72" w:rsidRPr="00F14C48" w:rsidRDefault="00B85E72" w:rsidP="00B85E72">
            <w:pPr>
              <w:jc w:val="center"/>
              <w:rPr>
                <w:bCs/>
                <w:i/>
              </w:rPr>
            </w:pPr>
            <w:r w:rsidRPr="00F14C48">
              <w:rPr>
                <w:bCs/>
                <w:i/>
              </w:rPr>
              <w:t>6 071,6</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«Управление муниципальным имуществом города Югорска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2 000,0</w:t>
            </w:r>
          </w:p>
        </w:tc>
        <w:tc>
          <w:tcPr>
            <w:tcW w:w="1820" w:type="dxa"/>
            <w:shd w:val="clear" w:color="auto" w:fill="auto"/>
            <w:noWrap/>
            <w:vAlign w:val="center"/>
          </w:tcPr>
          <w:p w:rsidR="00B85E72" w:rsidRPr="00F14C48" w:rsidRDefault="00B85E72" w:rsidP="00B85E72">
            <w:pPr>
              <w:jc w:val="center"/>
              <w:rPr>
                <w:b/>
                <w:bCs/>
              </w:rPr>
            </w:pPr>
            <w:r w:rsidRPr="00F14C48">
              <w:rPr>
                <w:b/>
                <w:bCs/>
              </w:rPr>
              <w:t>2 000,0</w:t>
            </w:r>
          </w:p>
        </w:tc>
        <w:tc>
          <w:tcPr>
            <w:tcW w:w="1631"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555BF6">
        <w:trPr>
          <w:trHeight w:val="291"/>
          <w:jc w:val="center"/>
        </w:trPr>
        <w:tc>
          <w:tcPr>
            <w:tcW w:w="5402"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1E1A6A"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283"/>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2 000,0</w:t>
            </w:r>
          </w:p>
        </w:tc>
        <w:tc>
          <w:tcPr>
            <w:tcW w:w="1820" w:type="dxa"/>
            <w:shd w:val="clear" w:color="auto" w:fill="auto"/>
            <w:noWrap/>
            <w:vAlign w:val="center"/>
          </w:tcPr>
          <w:p w:rsidR="00B85E72" w:rsidRPr="00F14C48" w:rsidRDefault="00B85E72" w:rsidP="00B85E72">
            <w:pPr>
              <w:jc w:val="center"/>
              <w:rPr>
                <w:bCs/>
                <w:i/>
              </w:rPr>
            </w:pPr>
            <w:r w:rsidRPr="00F14C48">
              <w:rPr>
                <w:bCs/>
                <w:i/>
              </w:rPr>
              <w:t>2 000,0</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bl>
    <w:p w:rsidR="00B85E72" w:rsidRPr="00F14C48" w:rsidRDefault="00B85E72" w:rsidP="00B85E72">
      <w:pPr>
        <w:ind w:firstLine="709"/>
        <w:jc w:val="center"/>
        <w:rPr>
          <w:b/>
          <w:bCs/>
          <w:i/>
          <w:iCs/>
        </w:rPr>
      </w:pPr>
    </w:p>
    <w:p w:rsidR="00B85E72" w:rsidRPr="00F14C48" w:rsidRDefault="00B85E72" w:rsidP="00B85E72">
      <w:pPr>
        <w:jc w:val="center"/>
        <w:rPr>
          <w:b/>
          <w:bCs/>
          <w:i/>
          <w:iCs/>
        </w:rPr>
      </w:pPr>
    </w:p>
    <w:p w:rsidR="00B85E72" w:rsidRPr="00F14C48" w:rsidRDefault="00B85E72" w:rsidP="00B85E72">
      <w:pPr>
        <w:jc w:val="center"/>
        <w:rPr>
          <w:b/>
          <w:bCs/>
          <w:i/>
          <w:iCs/>
        </w:rPr>
      </w:pPr>
      <w:r w:rsidRPr="00F14C48">
        <w:rPr>
          <w:b/>
          <w:bCs/>
        </w:rPr>
        <w:t>Муниципальная программа города Югорска «Энергосбережение и повышение энергетической эффективности города Югорска на 2014-2020 годы»</w:t>
      </w:r>
    </w:p>
    <w:p w:rsidR="00B85E72" w:rsidRPr="00F14C48" w:rsidRDefault="00B85E72" w:rsidP="00B85E72">
      <w:pPr>
        <w:jc w:val="center"/>
        <w:rPr>
          <w:b/>
          <w:bCs/>
          <w:i/>
          <w:iCs/>
        </w:rPr>
      </w:pPr>
    </w:p>
    <w:p w:rsidR="00B85E72" w:rsidRPr="00F14C48" w:rsidRDefault="00B85E72" w:rsidP="00B85E72">
      <w:pPr>
        <w:ind w:firstLine="720"/>
        <w:jc w:val="both"/>
      </w:pPr>
      <w:r w:rsidRPr="00F14C48">
        <w:t xml:space="preserve">Общий объем бюджетных ассигнований на реализацию </w:t>
      </w:r>
      <w:r w:rsidR="00885BB5" w:rsidRPr="00F14C48">
        <w:t xml:space="preserve">данной </w:t>
      </w:r>
      <w:r w:rsidRPr="00F14C48">
        <w:t xml:space="preserve">муниципальной программы составил 3 413,4 тыс. рублей, в том числе в рамках реализации </w:t>
      </w:r>
      <w:r w:rsidRPr="00F14C48">
        <w:rPr>
          <w:iCs/>
        </w:rPr>
        <w:t>государственной программы Ханты - 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2014 - 2020 годы»</w:t>
      </w:r>
      <w:r w:rsidRPr="00F14C48">
        <w:rPr>
          <w:i/>
          <w:iCs/>
        </w:rPr>
        <w:t xml:space="preserve"> </w:t>
      </w:r>
      <w:r w:rsidRPr="00F14C48">
        <w:t xml:space="preserve"> – 413,4 тыс. рублей, за счет средств бюджета муниципального образования – 3 000,0 тыс. рублей. Исполнение за счет средств бюджета автономного округа – 413,4 тыс. рублей или 100% к уточненному плану. На реализацию муниципальной программы в 2014 году за счет средств бюджета муниципального образования было </w:t>
      </w:r>
      <w:r w:rsidR="00084416" w:rsidRPr="00F14C48">
        <w:t>израсходова</w:t>
      </w:r>
      <w:r w:rsidRPr="00F14C48">
        <w:t>но 2 581,4 тыс. рублей. Исполнение составило 86,0% от уточненного плана.</w:t>
      </w:r>
    </w:p>
    <w:p w:rsidR="00B85E72" w:rsidRPr="00F14C48" w:rsidRDefault="00B85E72" w:rsidP="00B85E72">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Данные денежные средства были направлены на:</w:t>
      </w:r>
    </w:p>
    <w:p w:rsidR="00B85E72" w:rsidRPr="00F14C48" w:rsidRDefault="00B85E72" w:rsidP="009823E8">
      <w:pPr>
        <w:pStyle w:val="ConsPlusCell"/>
        <w:numPr>
          <w:ilvl w:val="0"/>
          <w:numId w:val="7"/>
        </w:numPr>
        <w:ind w:left="0" w:firstLine="709"/>
        <w:jc w:val="both"/>
        <w:rPr>
          <w:rFonts w:ascii="Times New Roman" w:hAnsi="Times New Roman" w:cs="Times New Roman"/>
          <w:sz w:val="24"/>
          <w:szCs w:val="24"/>
        </w:rPr>
      </w:pPr>
      <w:r w:rsidRPr="00F14C48">
        <w:rPr>
          <w:rFonts w:ascii="Times New Roman" w:hAnsi="Times New Roman" w:cs="Times New Roman"/>
          <w:sz w:val="24"/>
          <w:szCs w:val="24"/>
        </w:rPr>
        <w:lastRenderedPageBreak/>
        <w:t>Разработку схемы водос</w:t>
      </w:r>
      <w:r w:rsidR="00F578AC" w:rsidRPr="00F14C48">
        <w:rPr>
          <w:rFonts w:ascii="Times New Roman" w:hAnsi="Times New Roman" w:cs="Times New Roman"/>
          <w:sz w:val="24"/>
          <w:szCs w:val="24"/>
        </w:rPr>
        <w:t xml:space="preserve">набжения и водоотведения города </w:t>
      </w:r>
      <w:r w:rsidRPr="00F14C48">
        <w:rPr>
          <w:rFonts w:ascii="Times New Roman" w:hAnsi="Times New Roman" w:cs="Times New Roman"/>
          <w:color w:val="000000"/>
          <w:sz w:val="24"/>
          <w:szCs w:val="24"/>
          <w:lang w:eastAsia="ar-SA"/>
        </w:rPr>
        <w:t xml:space="preserve">в соответствии с Федеральным законом от 07.12.2011 № 416-ФЗ «О водоснабжении и водоотведении» и Постановлением правительства Российской Федерации от 05.09.2013 № 782 «О схемах водоснабжения и водоотведения». </w:t>
      </w:r>
    </w:p>
    <w:p w:rsidR="00B85E72" w:rsidRPr="00F14C48" w:rsidRDefault="00B85E72" w:rsidP="009823E8">
      <w:pPr>
        <w:pStyle w:val="ConsPlusCell"/>
        <w:numPr>
          <w:ilvl w:val="0"/>
          <w:numId w:val="7"/>
        </w:numPr>
        <w:ind w:left="0" w:firstLine="709"/>
        <w:jc w:val="both"/>
        <w:rPr>
          <w:rFonts w:ascii="Times New Roman" w:hAnsi="Times New Roman" w:cs="Times New Roman"/>
          <w:color w:val="000000"/>
          <w:sz w:val="24"/>
          <w:szCs w:val="24"/>
          <w:lang w:eastAsia="ar-SA"/>
        </w:rPr>
      </w:pPr>
      <w:r w:rsidRPr="00F14C48">
        <w:rPr>
          <w:rFonts w:ascii="Times New Roman" w:hAnsi="Times New Roman" w:cs="Times New Roman"/>
          <w:color w:val="000000"/>
          <w:sz w:val="24"/>
          <w:szCs w:val="24"/>
          <w:lang w:eastAsia="ar-SA"/>
        </w:rPr>
        <w:t>Модернизацию уличного освещения.</w:t>
      </w:r>
      <w:r w:rsidR="00F578AC" w:rsidRPr="00F14C48">
        <w:rPr>
          <w:rFonts w:ascii="Times New Roman" w:hAnsi="Times New Roman" w:cs="Times New Roman"/>
          <w:color w:val="000000"/>
          <w:sz w:val="24"/>
          <w:szCs w:val="24"/>
          <w:lang w:eastAsia="ar-SA"/>
        </w:rPr>
        <w:t xml:space="preserve"> П</w:t>
      </w:r>
      <w:r w:rsidRPr="00F14C48">
        <w:rPr>
          <w:rFonts w:ascii="Times New Roman" w:hAnsi="Times New Roman" w:cs="Times New Roman"/>
          <w:color w:val="000000"/>
          <w:sz w:val="24"/>
          <w:szCs w:val="24"/>
          <w:lang w:eastAsia="ar-SA"/>
        </w:rPr>
        <w:t xml:space="preserve">родолжено внедрение автоматизированной системы дистанционного управления сетями наружного освещения, внедрение систем и оборудования электроснабжения, </w:t>
      </w:r>
      <w:r w:rsidR="00714C88" w:rsidRPr="00F14C48">
        <w:rPr>
          <w:rFonts w:ascii="Times New Roman" w:hAnsi="Times New Roman" w:cs="Times New Roman"/>
          <w:color w:val="000000"/>
          <w:sz w:val="24"/>
          <w:szCs w:val="24"/>
          <w:lang w:eastAsia="ar-SA"/>
        </w:rPr>
        <w:t xml:space="preserve">осуществлялись </w:t>
      </w:r>
      <w:r w:rsidRPr="00F14C48">
        <w:rPr>
          <w:rFonts w:ascii="Times New Roman" w:hAnsi="Times New Roman" w:cs="Times New Roman"/>
          <w:color w:val="000000"/>
          <w:sz w:val="24"/>
          <w:szCs w:val="24"/>
          <w:lang w:eastAsia="ar-SA"/>
        </w:rPr>
        <w:t>монтаж и пусконаладка питающих пунктов, управляющих наружным освещением. Автоматизированная система позволяет осуществлять:</w:t>
      </w:r>
    </w:p>
    <w:p w:rsidR="00B85E72" w:rsidRPr="00F14C48" w:rsidRDefault="00B85E72" w:rsidP="00B85E72">
      <w:pPr>
        <w:ind w:firstLine="709"/>
        <w:jc w:val="both"/>
        <w:rPr>
          <w:bCs/>
        </w:rPr>
      </w:pPr>
      <w:r w:rsidRPr="00F14C48">
        <w:rPr>
          <w:bCs/>
        </w:rPr>
        <w:t>- непрерывный контроль параметров и состояний линий наружного освещения, оперативное выявление повреждений;</w:t>
      </w:r>
    </w:p>
    <w:p w:rsidR="00B85E72" w:rsidRPr="00F14C48" w:rsidRDefault="00B85E72" w:rsidP="00B85E72">
      <w:pPr>
        <w:ind w:firstLine="709"/>
        <w:jc w:val="both"/>
        <w:rPr>
          <w:bCs/>
        </w:rPr>
      </w:pPr>
      <w:r w:rsidRPr="00F14C48">
        <w:rPr>
          <w:bCs/>
        </w:rPr>
        <w:t>- дистанционное и оперативное (по расписанию) управление режимами освещения;</w:t>
      </w:r>
    </w:p>
    <w:p w:rsidR="00B85E72" w:rsidRPr="00F14C48" w:rsidRDefault="00B85E72" w:rsidP="00B85E72">
      <w:pPr>
        <w:ind w:firstLine="709"/>
        <w:jc w:val="both"/>
        <w:rPr>
          <w:bCs/>
        </w:rPr>
      </w:pPr>
      <w:r w:rsidRPr="00F14C48">
        <w:rPr>
          <w:bCs/>
        </w:rPr>
        <w:t>- автоматизированный многотарифный учет потребляемой электроэнергии.</w:t>
      </w:r>
    </w:p>
    <w:p w:rsidR="00714C88" w:rsidRPr="00F14C48" w:rsidRDefault="00714C88" w:rsidP="00B85E72">
      <w:pPr>
        <w:ind w:firstLine="709"/>
        <w:jc w:val="both"/>
      </w:pPr>
      <w:r w:rsidRPr="00F14C48">
        <w:t xml:space="preserve">3. Установку 12 индивидуальных приборов учета в муниципальном жилом фонде. </w:t>
      </w:r>
    </w:p>
    <w:p w:rsidR="00F578AC" w:rsidRPr="00F14C48" w:rsidRDefault="00F578AC" w:rsidP="00F578AC">
      <w:pPr>
        <w:ind w:firstLine="720"/>
        <w:jc w:val="both"/>
      </w:pPr>
      <w:r w:rsidRPr="00F14C48">
        <w:t xml:space="preserve">Неисполнение </w:t>
      </w:r>
      <w:r w:rsidR="00714C88" w:rsidRPr="00F14C48">
        <w:t xml:space="preserve">ассигнований </w:t>
      </w:r>
      <w:r w:rsidRPr="00F14C48">
        <w:t xml:space="preserve">объясняется невозможностью освоения </w:t>
      </w:r>
      <w:r w:rsidR="00714C88" w:rsidRPr="00F14C48">
        <w:t>их в полном объеме</w:t>
      </w:r>
      <w:r w:rsidRPr="00F14C48">
        <w:t xml:space="preserve"> в связи с поздним поступлением средств бюджета автономного округа на компенсацию расходов муниципального образования по разработке схемы водоснабжения и водоотведения города</w:t>
      </w:r>
      <w:r w:rsidR="00714C88" w:rsidRPr="00F14C48">
        <w:t xml:space="preserve"> (средства поступили 31.12.2014)</w:t>
      </w:r>
      <w:r w:rsidRPr="00F14C48">
        <w:t>.</w:t>
      </w:r>
    </w:p>
    <w:p w:rsidR="00B85E72" w:rsidRPr="00F14C48" w:rsidRDefault="00B85E72" w:rsidP="00B85E72">
      <w:pPr>
        <w:jc w:val="both"/>
        <w:rPr>
          <w:b/>
        </w:rPr>
      </w:pPr>
    </w:p>
    <w:p w:rsidR="00B85E72" w:rsidRPr="00F14C48" w:rsidRDefault="00B85E72" w:rsidP="00B85E72">
      <w:pPr>
        <w:ind w:firstLine="709"/>
        <w:jc w:val="center"/>
        <w:rPr>
          <w:b/>
          <w:bCs/>
          <w:i/>
          <w:iCs/>
        </w:rPr>
      </w:pPr>
      <w:r w:rsidRPr="00F14C48">
        <w:rPr>
          <w:b/>
          <w:bCs/>
        </w:rPr>
        <w:t>Муниципальная программа города Югорска «Развитие жилищно-коммунального комплекса в городе Югорске на 2014-2020 годы»</w:t>
      </w:r>
    </w:p>
    <w:p w:rsidR="00B85E72" w:rsidRPr="00F14C48" w:rsidRDefault="00B85E72" w:rsidP="00B85E72">
      <w:pPr>
        <w:ind w:firstLine="708"/>
        <w:jc w:val="both"/>
        <w:rPr>
          <w:bCs/>
          <w:iCs/>
        </w:rPr>
      </w:pPr>
    </w:p>
    <w:p w:rsidR="00B85E72" w:rsidRPr="00F14C48" w:rsidRDefault="00B85E72" w:rsidP="00B85E72">
      <w:pPr>
        <w:ind w:firstLine="708"/>
        <w:jc w:val="both"/>
        <w:rPr>
          <w:bCs/>
          <w:iCs/>
        </w:rPr>
      </w:pPr>
      <w:r w:rsidRPr="00F14C48">
        <w:rPr>
          <w:bCs/>
          <w:iCs/>
        </w:rPr>
        <w:t xml:space="preserve">Общий объем расходов по муниципальной программе составил </w:t>
      </w:r>
      <w:r w:rsidRPr="00F14C48">
        <w:rPr>
          <w:bCs/>
        </w:rPr>
        <w:t>250 901,5 тыс.</w:t>
      </w:r>
      <w:r w:rsidRPr="00F14C48">
        <w:rPr>
          <w:b/>
          <w:bCs/>
        </w:rPr>
        <w:t xml:space="preserve"> </w:t>
      </w:r>
      <w:r w:rsidRPr="00F14C48">
        <w:rPr>
          <w:bCs/>
          <w:iCs/>
        </w:rPr>
        <w:t xml:space="preserve">рублей, исполнение – </w:t>
      </w:r>
      <w:r w:rsidRPr="00F14C48">
        <w:rPr>
          <w:bCs/>
        </w:rPr>
        <w:t xml:space="preserve">250 679,3 тыс. </w:t>
      </w:r>
      <w:r w:rsidRPr="00F14C48">
        <w:rPr>
          <w:bCs/>
          <w:iCs/>
        </w:rPr>
        <w:t>рублей или 99,9 % к уточненному плану.</w:t>
      </w:r>
    </w:p>
    <w:p w:rsidR="00B85E72" w:rsidRPr="00F14C48" w:rsidRDefault="00B85E72" w:rsidP="00B85E72">
      <w:pPr>
        <w:ind w:firstLine="708"/>
        <w:jc w:val="center"/>
        <w:rPr>
          <w:bCs/>
          <w:iCs/>
        </w:rPr>
      </w:pPr>
    </w:p>
    <w:p w:rsidR="00B85E72" w:rsidRPr="00F14C48" w:rsidRDefault="00B85E72" w:rsidP="00B85E72">
      <w:pPr>
        <w:ind w:firstLine="708"/>
        <w:jc w:val="center"/>
        <w:rPr>
          <w:b/>
          <w:bCs/>
          <w:i/>
          <w:iCs/>
        </w:rPr>
      </w:pPr>
      <w:r w:rsidRPr="00F14C48">
        <w:rPr>
          <w:b/>
          <w:i/>
          <w:iCs/>
        </w:rPr>
        <w:t>Подпрограмма 1 «Создание условий для обеспечения качественными коммунальными услугами»</w:t>
      </w:r>
    </w:p>
    <w:p w:rsidR="00B85E72" w:rsidRPr="00F14C48" w:rsidRDefault="00B85E72" w:rsidP="00B85E72">
      <w:pPr>
        <w:ind w:firstLine="708"/>
        <w:jc w:val="center"/>
        <w:rPr>
          <w:bCs/>
          <w:iCs/>
        </w:rPr>
      </w:pPr>
    </w:p>
    <w:p w:rsidR="00B85E72" w:rsidRPr="00F14C48" w:rsidRDefault="00B85E72" w:rsidP="00B85E72">
      <w:pPr>
        <w:ind w:firstLine="708"/>
        <w:jc w:val="both"/>
        <w:rPr>
          <w:bCs/>
          <w:iCs/>
        </w:rPr>
      </w:pPr>
      <w:r w:rsidRPr="00F14C48">
        <w:rPr>
          <w:bCs/>
          <w:iCs/>
        </w:rPr>
        <w:t>Объем бюджетных ассигнований на реализацию мероприятий по подпрограмме 1 составил 171 360,5 тыс. рублей, в том числе за счет средств бюджета автономного округа – 158 727,0 тыс. рублей, за счет средств местного бюджета 12 633,5 тыс. рублей</w:t>
      </w:r>
      <w:r w:rsidR="00084416" w:rsidRPr="00F14C48">
        <w:rPr>
          <w:bCs/>
          <w:iCs/>
        </w:rPr>
        <w:t>.</w:t>
      </w:r>
      <w:r w:rsidRPr="00F14C48">
        <w:rPr>
          <w:bCs/>
          <w:iCs/>
        </w:rPr>
        <w:t xml:space="preserve"> </w:t>
      </w:r>
      <w:r w:rsidR="00084416" w:rsidRPr="00F14C48">
        <w:rPr>
          <w:bCs/>
          <w:iCs/>
        </w:rPr>
        <w:t>И</w:t>
      </w:r>
      <w:r w:rsidRPr="00F14C48">
        <w:rPr>
          <w:bCs/>
          <w:iCs/>
        </w:rPr>
        <w:t>сполнен</w:t>
      </w:r>
      <w:r w:rsidR="00084416" w:rsidRPr="00F14C48">
        <w:rPr>
          <w:bCs/>
          <w:iCs/>
        </w:rPr>
        <w:t>о</w:t>
      </w:r>
      <w:r w:rsidRPr="00F14C48">
        <w:rPr>
          <w:bCs/>
          <w:iCs/>
        </w:rPr>
        <w:t xml:space="preserve"> 171 359,1 тыс. рублей, в том числе за счет средств бюджета автономного округа – 158 726,8 тыс. рублей или 100,0 % к уточненному плану, за счет средств местного бюджета – 12 632,3 тыс. рублей или 99,8% к уточненному плану.</w:t>
      </w:r>
    </w:p>
    <w:p w:rsidR="00B85E72" w:rsidRPr="00F14C48" w:rsidRDefault="00B85E72" w:rsidP="00B85E72">
      <w:pPr>
        <w:ind w:firstLine="708"/>
        <w:jc w:val="both"/>
        <w:rPr>
          <w:bCs/>
          <w:iCs/>
        </w:rPr>
      </w:pPr>
      <w:r w:rsidRPr="00F14C48">
        <w:rPr>
          <w:bCs/>
          <w:iCs/>
        </w:rPr>
        <w:t>За счет средств на реализацию подпрограммы 1 «</w:t>
      </w:r>
      <w:r w:rsidRPr="00F14C48">
        <w:rPr>
          <w:iCs/>
        </w:rPr>
        <w:t>Создание условий для обеспечения качественными коммунальными услугами» выполнено:</w:t>
      </w:r>
    </w:p>
    <w:p w:rsidR="00B85E72" w:rsidRPr="00F14C48" w:rsidRDefault="00B85E72" w:rsidP="00B85E72">
      <w:pPr>
        <w:ind w:firstLine="708"/>
        <w:jc w:val="both"/>
      </w:pPr>
      <w:r w:rsidRPr="00F14C48">
        <w:t xml:space="preserve">-  </w:t>
      </w:r>
      <w:r w:rsidR="00DC4621" w:rsidRPr="00F14C48">
        <w:t xml:space="preserve">расширение канализационных очистных сооружений. Произведены </w:t>
      </w:r>
      <w:r w:rsidRPr="00F14C48">
        <w:t>монтаж систем электро</w:t>
      </w:r>
      <w:r w:rsidR="00DC4621" w:rsidRPr="00F14C48">
        <w:t>,</w:t>
      </w:r>
      <w:r w:rsidRPr="00F14C48">
        <w:t xml:space="preserve"> – тепло</w:t>
      </w:r>
      <w:r w:rsidR="00DC4621" w:rsidRPr="00F14C48">
        <w:t>,</w:t>
      </w:r>
      <w:r w:rsidRPr="00F14C48">
        <w:t xml:space="preserve"> - водоснабжения и вентиляции внутри станции биологической очистки на 100%, отделочные работы на 90%, монтаж технологического оборудования на 90%, благоустройство на 85%</w:t>
      </w:r>
      <w:r w:rsidR="00DC4621" w:rsidRPr="00F14C48">
        <w:t>;</w:t>
      </w:r>
    </w:p>
    <w:p w:rsidR="00B85E72" w:rsidRPr="00F14C48" w:rsidRDefault="00B85E72" w:rsidP="00DC4621">
      <w:pPr>
        <w:tabs>
          <w:tab w:val="left" w:pos="0"/>
          <w:tab w:val="left" w:pos="927"/>
        </w:tabs>
        <w:suppressAutoHyphens/>
        <w:ind w:right="2" w:firstLine="709"/>
        <w:contextualSpacing/>
        <w:jc w:val="both"/>
      </w:pPr>
      <w:r w:rsidRPr="00F14C48">
        <w:t>- получено заключение Государственной экспертизы на проектно-сметную документацию по строительству объекта Автоматизированная газовая котельная «Центральная»;</w:t>
      </w:r>
    </w:p>
    <w:p w:rsidR="00B85E72" w:rsidRPr="00F14C48" w:rsidRDefault="00DC4621" w:rsidP="00B85E72">
      <w:pPr>
        <w:ind w:firstLine="720"/>
        <w:jc w:val="both"/>
      </w:pPr>
      <w:r w:rsidRPr="00F14C48">
        <w:t>-</w:t>
      </w:r>
      <w:r w:rsidR="00B85E72" w:rsidRPr="00F14C48">
        <w:t xml:space="preserve"> произве</w:t>
      </w:r>
      <w:r w:rsidRPr="00F14C48">
        <w:t xml:space="preserve">дена замена ветхих сетей </w:t>
      </w:r>
      <w:r w:rsidR="00B85E72" w:rsidRPr="00F14C48">
        <w:t>теплоснабже</w:t>
      </w:r>
      <w:r w:rsidRPr="00F14C48">
        <w:t xml:space="preserve">ния протяженностью 2 205 метров, </w:t>
      </w:r>
      <w:r w:rsidR="00B85E72" w:rsidRPr="00F14C48">
        <w:t xml:space="preserve"> горячего водоснабже</w:t>
      </w:r>
      <w:r w:rsidRPr="00F14C48">
        <w:t xml:space="preserve">ния протяженностью 2 205 метров, </w:t>
      </w:r>
      <w:r w:rsidR="00B85E72" w:rsidRPr="00F14C48">
        <w:t>холодного водоснабже</w:t>
      </w:r>
      <w:r w:rsidRPr="00F14C48">
        <w:t xml:space="preserve">ния протяженностью 1 675 метров, </w:t>
      </w:r>
      <w:r w:rsidR="00B85E72" w:rsidRPr="00F14C48">
        <w:t>водоотведения протяженностью 270 метров.</w:t>
      </w:r>
    </w:p>
    <w:p w:rsidR="00B85E72" w:rsidRPr="00F14C48" w:rsidRDefault="00B85E72" w:rsidP="00B85E72">
      <w:pPr>
        <w:ind w:firstLine="708"/>
        <w:jc w:val="center"/>
        <w:rPr>
          <w:bCs/>
          <w:iCs/>
        </w:rPr>
      </w:pPr>
    </w:p>
    <w:p w:rsidR="00B85E72" w:rsidRPr="00F14C48" w:rsidRDefault="00B85E72" w:rsidP="00B85E72">
      <w:pPr>
        <w:ind w:firstLine="709"/>
        <w:jc w:val="center"/>
        <w:rPr>
          <w:b/>
          <w:i/>
        </w:rPr>
      </w:pPr>
      <w:r w:rsidRPr="00F14C48">
        <w:rPr>
          <w:b/>
          <w:i/>
        </w:rPr>
        <w:t>Подпрограмма 2 «Обеспечение равных прав потребителей на получение энергетических ресурсов»</w:t>
      </w:r>
    </w:p>
    <w:p w:rsidR="00B85E72" w:rsidRPr="00F14C48" w:rsidRDefault="00B85E72" w:rsidP="00B85E72">
      <w:pPr>
        <w:tabs>
          <w:tab w:val="left" w:pos="0"/>
          <w:tab w:val="left" w:pos="927"/>
        </w:tabs>
        <w:suppressAutoHyphens/>
        <w:ind w:left="720" w:right="2"/>
        <w:contextualSpacing/>
        <w:jc w:val="both"/>
      </w:pPr>
    </w:p>
    <w:p w:rsidR="00B85E72" w:rsidRPr="00F14C48" w:rsidRDefault="00B85E72" w:rsidP="00B85E72">
      <w:pPr>
        <w:suppressAutoHyphens/>
        <w:autoSpaceDE w:val="0"/>
        <w:autoSpaceDN w:val="0"/>
        <w:adjustRightInd w:val="0"/>
        <w:ind w:right="2"/>
        <w:contextualSpacing/>
        <w:jc w:val="both"/>
        <w:rPr>
          <w:lang w:eastAsia="en-US"/>
        </w:rPr>
      </w:pPr>
      <w:r w:rsidRPr="00F14C48">
        <w:tab/>
        <w:t>На реализацию мероприятий подпрограммы 2  были направлены средства в размере 29 573,1 тыс. рублей, что составляет 99,3% к уточненному плану.</w:t>
      </w:r>
      <w:r w:rsidR="00DC4621" w:rsidRPr="00F14C48">
        <w:t xml:space="preserve"> </w:t>
      </w:r>
      <w:r w:rsidRPr="00F14C48">
        <w:t xml:space="preserve">Данные средства </w:t>
      </w:r>
      <w:r w:rsidR="00084416" w:rsidRPr="00F14C48">
        <w:t>израсходованы</w:t>
      </w:r>
      <w:r w:rsidRPr="00F14C48">
        <w:t xml:space="preserve"> на:</w:t>
      </w:r>
    </w:p>
    <w:p w:rsidR="00B85E72" w:rsidRPr="00F14C48" w:rsidRDefault="00B85E72" w:rsidP="00B85E72">
      <w:pPr>
        <w:ind w:firstLine="708"/>
        <w:jc w:val="both"/>
      </w:pPr>
      <w:r w:rsidRPr="00F14C48">
        <w:t xml:space="preserve">- предоставление субсидии </w:t>
      </w:r>
      <w:r w:rsidR="00DC4621" w:rsidRPr="00F14C48">
        <w:t xml:space="preserve">ООО «Югорскэнергогаз» </w:t>
      </w:r>
      <w:r w:rsidRPr="00F14C48">
        <w:t xml:space="preserve">на возмещение недополученных доходов в связи с оказанием </w:t>
      </w:r>
      <w:r w:rsidR="00DC4621" w:rsidRPr="00F14C48">
        <w:t>услуг теплоснабжения населению города Югорска за 2013 год</w:t>
      </w:r>
      <w:r w:rsidRPr="00F14C48">
        <w:t xml:space="preserve"> в </w:t>
      </w:r>
      <w:r w:rsidR="00DC4621" w:rsidRPr="00F14C48">
        <w:t>сумме</w:t>
      </w:r>
      <w:r w:rsidRPr="00F14C48">
        <w:t xml:space="preserve"> 29 000,0 тыс. </w:t>
      </w:r>
      <w:r w:rsidR="00DC4621" w:rsidRPr="00F14C48">
        <w:t>рублей;</w:t>
      </w:r>
    </w:p>
    <w:p w:rsidR="00B85E72" w:rsidRPr="00F14C48" w:rsidRDefault="00B85E72" w:rsidP="00123604">
      <w:pPr>
        <w:ind w:firstLine="680"/>
        <w:jc w:val="both"/>
      </w:pPr>
      <w:r w:rsidRPr="00F14C48">
        <w:lastRenderedPageBreak/>
        <w:t xml:space="preserve">- предоставление субсидии </w:t>
      </w:r>
      <w:r w:rsidR="00DC4621" w:rsidRPr="00F14C48">
        <w:t>организации, осуществляющей реализацию населению сжиженного газа, за счет средств бюджета автономного округ</w:t>
      </w:r>
      <w:r w:rsidR="00123604" w:rsidRPr="00F14C48">
        <w:t>а</w:t>
      </w:r>
      <w:r w:rsidR="00DC4621" w:rsidRPr="00F14C48">
        <w:t xml:space="preserve"> </w:t>
      </w:r>
      <w:r w:rsidRPr="00F14C48">
        <w:t xml:space="preserve">на возмещение </w:t>
      </w:r>
      <w:r w:rsidR="00DC4621" w:rsidRPr="00F14C48">
        <w:t>разницы в тарифах, возникающей в связи с реализацией населению сжиженного газа по социально ориентированным тарифам</w:t>
      </w:r>
      <w:r w:rsidR="00123604" w:rsidRPr="00F14C48">
        <w:t xml:space="preserve">, в сумме 573,1 тыс. рублей. </w:t>
      </w:r>
      <w:r w:rsidRPr="00F14C48">
        <w:rPr>
          <w:bCs/>
          <w:iCs/>
        </w:rPr>
        <w:t>В 2014 году р</w:t>
      </w:r>
      <w:r w:rsidRPr="00F14C48">
        <w:t xml:space="preserve">озничная цена на сжиженный газ установлена в размере 43,14 рублей в соответствии с приказом Региональной службы по тарифам Ханты-Мансийского автономного округа – Югры от 10.06.2014 № 55 – нп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Ханты-Мансийского автономного округа - Югры». Фактическая себестоимость реализации сжиженного газа в соответствии с предоставленными отчетами составила 107,77 рублей. </w:t>
      </w:r>
    </w:p>
    <w:p w:rsidR="00B85E72" w:rsidRPr="00F14C48" w:rsidRDefault="00B85E72" w:rsidP="00B85E72">
      <w:pPr>
        <w:ind w:firstLine="680"/>
        <w:jc w:val="both"/>
      </w:pPr>
      <w:r w:rsidRPr="00F14C48">
        <w:t xml:space="preserve">На 2014 год </w:t>
      </w:r>
      <w:r w:rsidR="00F16D24" w:rsidRPr="00F14C48">
        <w:t>по плану</w:t>
      </w:r>
      <w:r w:rsidRPr="00F14C48">
        <w:t xml:space="preserve"> предусматривался объем реализации сжиженного газа населению города </w:t>
      </w:r>
      <w:r w:rsidR="00F16D24" w:rsidRPr="00F14C48">
        <w:t xml:space="preserve">в объеме </w:t>
      </w:r>
      <w:r w:rsidRPr="00F14C48">
        <w:t>12,0 тонн. Фактически с января по декабрь реализовано населению 8,8 тонн газа, или 73,3% от плана</w:t>
      </w:r>
      <w:r w:rsidR="00F16D24" w:rsidRPr="00F14C48">
        <w:t>, чем объясняется причина недовыполнения плановых назначений субсидии</w:t>
      </w:r>
      <w:r w:rsidRPr="00F14C48">
        <w:t xml:space="preserve">. </w:t>
      </w:r>
    </w:p>
    <w:p w:rsidR="00B85E72" w:rsidRPr="00F14C48" w:rsidRDefault="00B85E72" w:rsidP="00B85E72">
      <w:pPr>
        <w:ind w:firstLine="708"/>
        <w:jc w:val="center"/>
        <w:rPr>
          <w:bCs/>
          <w:iCs/>
        </w:rPr>
      </w:pPr>
    </w:p>
    <w:p w:rsidR="00B85E72" w:rsidRPr="00F14C48" w:rsidRDefault="00B85E72" w:rsidP="00B85E72">
      <w:pPr>
        <w:ind w:firstLine="708"/>
        <w:jc w:val="center"/>
        <w:rPr>
          <w:b/>
          <w:bCs/>
          <w:i/>
          <w:iCs/>
        </w:rPr>
      </w:pPr>
      <w:r w:rsidRPr="00F14C48">
        <w:rPr>
          <w:b/>
          <w:bCs/>
          <w:i/>
        </w:rPr>
        <w:t>Подпрограмма 3 «Содействие развитию жилищного строительства»</w:t>
      </w:r>
    </w:p>
    <w:p w:rsidR="00B85E72" w:rsidRPr="00F14C48" w:rsidRDefault="00B85E72" w:rsidP="00B85E72">
      <w:pPr>
        <w:ind w:firstLine="708"/>
        <w:jc w:val="center"/>
        <w:rPr>
          <w:bCs/>
          <w:iCs/>
        </w:rPr>
      </w:pPr>
    </w:p>
    <w:p w:rsidR="00B85E72" w:rsidRPr="00F14C48" w:rsidRDefault="00B85E72" w:rsidP="00B85E72">
      <w:pPr>
        <w:ind w:firstLine="708"/>
        <w:jc w:val="both"/>
        <w:rPr>
          <w:bCs/>
          <w:iCs/>
        </w:rPr>
      </w:pPr>
      <w:r w:rsidRPr="00F14C48">
        <w:rPr>
          <w:bCs/>
          <w:iCs/>
        </w:rPr>
        <w:t xml:space="preserve">Объем бюджетных ассигнований на реализацию мероприятий по подпрограмме </w:t>
      </w:r>
      <w:r w:rsidR="000A6295" w:rsidRPr="00F14C48">
        <w:rPr>
          <w:bCs/>
          <w:iCs/>
        </w:rPr>
        <w:t>3</w:t>
      </w:r>
      <w:r w:rsidRPr="00F14C48">
        <w:rPr>
          <w:bCs/>
          <w:iCs/>
        </w:rPr>
        <w:t xml:space="preserve"> составил за счет средств бюджета автономного округа 43 677,0 тыс. рублей, за счет средств местного бюджета 6 071,6 тыс. рублей, исполнение – за счет средств бюджета автономного округа 43 675,5 тыс. рублей или 100,0 % к уточненному плану, за счет средств местного бюджета – 6 071,6 тыс.</w:t>
      </w:r>
      <w:r w:rsidR="000A6295" w:rsidRPr="00F14C48">
        <w:rPr>
          <w:bCs/>
          <w:iCs/>
        </w:rPr>
        <w:t xml:space="preserve"> рублей</w:t>
      </w:r>
      <w:r w:rsidRPr="00F14C48">
        <w:rPr>
          <w:bCs/>
          <w:iCs/>
        </w:rPr>
        <w:t xml:space="preserve"> или 100,0% к уточненному плану.</w:t>
      </w:r>
    </w:p>
    <w:p w:rsidR="00B85E72" w:rsidRPr="00F14C48" w:rsidRDefault="00B85E72" w:rsidP="00B85E72">
      <w:pPr>
        <w:ind w:firstLine="708"/>
        <w:jc w:val="center"/>
        <w:rPr>
          <w:bCs/>
          <w:iCs/>
        </w:rPr>
      </w:pPr>
    </w:p>
    <w:p w:rsidR="00B85E72" w:rsidRPr="00F14C48" w:rsidRDefault="00DB01BE" w:rsidP="00B85E72">
      <w:pPr>
        <w:ind w:firstLine="708"/>
        <w:jc w:val="right"/>
        <w:rPr>
          <w:bCs/>
          <w:iCs/>
        </w:rPr>
      </w:pPr>
      <w:r w:rsidRPr="00F14C48">
        <w:rPr>
          <w:bCs/>
          <w:iCs/>
        </w:rPr>
        <w:t>Таблица 3</w:t>
      </w:r>
      <w:r w:rsidR="00203660" w:rsidRPr="00F14C48">
        <w:rPr>
          <w:bCs/>
          <w:iCs/>
        </w:rPr>
        <w:t>3</w:t>
      </w:r>
    </w:p>
    <w:p w:rsidR="00B85E72" w:rsidRPr="00F14C48" w:rsidRDefault="00B85E72" w:rsidP="00B85E72">
      <w:pPr>
        <w:ind w:firstLine="708"/>
        <w:jc w:val="center"/>
        <w:rPr>
          <w:b/>
          <w:bCs/>
          <w:iCs/>
        </w:rPr>
      </w:pPr>
      <w:r w:rsidRPr="00F14C48">
        <w:rPr>
          <w:b/>
          <w:bCs/>
          <w:iCs/>
        </w:rPr>
        <w:t>Анализ исполнения расходов по п</w:t>
      </w:r>
      <w:r w:rsidRPr="00F14C48">
        <w:rPr>
          <w:b/>
          <w:iCs/>
        </w:rPr>
        <w:t xml:space="preserve">одпрограмме </w:t>
      </w:r>
      <w:r w:rsidRPr="00F14C48">
        <w:rPr>
          <w:b/>
          <w:bCs/>
        </w:rPr>
        <w:t>3 «Содействие развитию жилищного строительства»</w:t>
      </w:r>
      <w:r w:rsidRPr="00F14C48">
        <w:rPr>
          <w:b/>
          <w:iCs/>
        </w:rPr>
        <w:t xml:space="preserve"> </w:t>
      </w:r>
      <w:r w:rsidRPr="00F14C48">
        <w:rPr>
          <w:b/>
          <w:bCs/>
          <w:iCs/>
        </w:rPr>
        <w:t>в 2014 году</w:t>
      </w:r>
    </w:p>
    <w:p w:rsidR="00B85E72" w:rsidRPr="00F14C48" w:rsidRDefault="00B85E72" w:rsidP="00B85E72">
      <w:pPr>
        <w:ind w:firstLine="708"/>
        <w:jc w:val="center"/>
        <w:rPr>
          <w:bCs/>
          <w:iCs/>
        </w:rPr>
      </w:pPr>
    </w:p>
    <w:p w:rsidR="00B85E72" w:rsidRPr="00F14C48" w:rsidRDefault="00B85E72" w:rsidP="00B85E72">
      <w:pPr>
        <w:ind w:firstLine="708"/>
        <w:jc w:val="right"/>
        <w:rPr>
          <w:bCs/>
          <w:iCs/>
        </w:rPr>
      </w:pPr>
      <w:r w:rsidRPr="00F14C48">
        <w:rPr>
          <w:bCs/>
          <w:iCs/>
        </w:rPr>
        <w:t>тыс. рублей</w:t>
      </w:r>
    </w:p>
    <w:tbl>
      <w:tblPr>
        <w:tblW w:w="10592"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15"/>
        <w:gridCol w:w="1917"/>
        <w:gridCol w:w="1980"/>
        <w:gridCol w:w="1760"/>
        <w:gridCol w:w="1520"/>
      </w:tblGrid>
      <w:tr w:rsidR="00B85E72" w:rsidRPr="00F14C48" w:rsidTr="00B85E72">
        <w:trPr>
          <w:trHeight w:val="255"/>
          <w:jc w:val="center"/>
        </w:trPr>
        <w:tc>
          <w:tcPr>
            <w:tcW w:w="3415" w:type="dxa"/>
            <w:vMerge w:val="restart"/>
            <w:shd w:val="clear" w:color="auto" w:fill="auto"/>
            <w:noWrap/>
            <w:vAlign w:val="center"/>
          </w:tcPr>
          <w:p w:rsidR="00B85E72" w:rsidRPr="00F14C48" w:rsidRDefault="00B85E72" w:rsidP="00B85E72">
            <w:pPr>
              <w:rPr>
                <w:b/>
                <w:bCs/>
                <w:sz w:val="22"/>
                <w:szCs w:val="22"/>
              </w:rPr>
            </w:pPr>
            <w:r w:rsidRPr="00F14C48">
              <w:rPr>
                <w:b/>
                <w:bCs/>
                <w:sz w:val="22"/>
                <w:szCs w:val="22"/>
              </w:rPr>
              <w:t>Наименование расходов</w:t>
            </w:r>
          </w:p>
        </w:tc>
        <w:tc>
          <w:tcPr>
            <w:tcW w:w="1917"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Источник финансирования</w:t>
            </w:r>
          </w:p>
        </w:tc>
        <w:tc>
          <w:tcPr>
            <w:tcW w:w="198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xml:space="preserve">Утвержденный план </w:t>
            </w:r>
          </w:p>
        </w:tc>
        <w:tc>
          <w:tcPr>
            <w:tcW w:w="176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xml:space="preserve">Исполнено </w:t>
            </w:r>
          </w:p>
        </w:tc>
        <w:tc>
          <w:tcPr>
            <w:tcW w:w="152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исполнения</w:t>
            </w:r>
          </w:p>
        </w:tc>
      </w:tr>
      <w:tr w:rsidR="00B85E72" w:rsidRPr="00F14C48" w:rsidTr="00B85E72">
        <w:trPr>
          <w:trHeight w:val="540"/>
          <w:jc w:val="center"/>
        </w:trPr>
        <w:tc>
          <w:tcPr>
            <w:tcW w:w="3415" w:type="dxa"/>
            <w:vMerge/>
            <w:vAlign w:val="center"/>
          </w:tcPr>
          <w:p w:rsidR="00B85E72" w:rsidRPr="00F14C48" w:rsidRDefault="00B85E72" w:rsidP="00B85E72">
            <w:pPr>
              <w:rPr>
                <w:b/>
                <w:bCs/>
                <w:sz w:val="22"/>
                <w:szCs w:val="22"/>
              </w:rPr>
            </w:pPr>
          </w:p>
        </w:tc>
        <w:tc>
          <w:tcPr>
            <w:tcW w:w="1917" w:type="dxa"/>
            <w:vMerge/>
            <w:vAlign w:val="center"/>
          </w:tcPr>
          <w:p w:rsidR="00B85E72" w:rsidRPr="00F14C48" w:rsidRDefault="00B85E72" w:rsidP="00B85E72">
            <w:pPr>
              <w:rPr>
                <w:b/>
                <w:bCs/>
                <w:sz w:val="22"/>
                <w:szCs w:val="22"/>
              </w:rPr>
            </w:pPr>
          </w:p>
        </w:tc>
        <w:tc>
          <w:tcPr>
            <w:tcW w:w="1980" w:type="dxa"/>
            <w:vMerge/>
            <w:vAlign w:val="center"/>
          </w:tcPr>
          <w:p w:rsidR="00B85E72" w:rsidRPr="00F14C48" w:rsidRDefault="00B85E72" w:rsidP="00B85E72">
            <w:pPr>
              <w:rPr>
                <w:b/>
                <w:bCs/>
                <w:sz w:val="22"/>
                <w:szCs w:val="22"/>
              </w:rPr>
            </w:pPr>
          </w:p>
        </w:tc>
        <w:tc>
          <w:tcPr>
            <w:tcW w:w="1760" w:type="dxa"/>
            <w:vMerge/>
            <w:vAlign w:val="center"/>
          </w:tcPr>
          <w:p w:rsidR="00B85E72" w:rsidRPr="00F14C48" w:rsidRDefault="00B85E72" w:rsidP="00B85E72">
            <w:pPr>
              <w:rPr>
                <w:b/>
                <w:bCs/>
                <w:sz w:val="22"/>
                <w:szCs w:val="22"/>
              </w:rPr>
            </w:pPr>
          </w:p>
        </w:tc>
        <w:tc>
          <w:tcPr>
            <w:tcW w:w="1520" w:type="dxa"/>
            <w:vMerge/>
            <w:vAlign w:val="center"/>
          </w:tcPr>
          <w:p w:rsidR="00B85E72" w:rsidRPr="00F14C48" w:rsidRDefault="00B85E72" w:rsidP="00B85E72">
            <w:pPr>
              <w:rPr>
                <w:b/>
                <w:bCs/>
                <w:sz w:val="22"/>
                <w:szCs w:val="22"/>
              </w:rPr>
            </w:pPr>
          </w:p>
        </w:tc>
      </w:tr>
      <w:tr w:rsidR="00B85E72" w:rsidRPr="00F14C48" w:rsidTr="00B85E72">
        <w:trPr>
          <w:trHeight w:val="450"/>
          <w:jc w:val="center"/>
        </w:trPr>
        <w:tc>
          <w:tcPr>
            <w:tcW w:w="3415" w:type="dxa"/>
            <w:vMerge w:val="restart"/>
            <w:shd w:val="clear" w:color="auto" w:fill="auto"/>
            <w:vAlign w:val="center"/>
          </w:tcPr>
          <w:p w:rsidR="00B85E72" w:rsidRPr="00F14C48" w:rsidRDefault="00B85E72" w:rsidP="00B85E72">
            <w:pPr>
              <w:rPr>
                <w:sz w:val="22"/>
                <w:szCs w:val="22"/>
              </w:rPr>
            </w:pPr>
            <w:r w:rsidRPr="00F14C48">
              <w:rPr>
                <w:sz w:val="22"/>
                <w:szCs w:val="22"/>
              </w:rPr>
              <w:t>Внутриквартальный проезд к жилому кварталу «Авалон»</w:t>
            </w:r>
          </w:p>
        </w:tc>
        <w:tc>
          <w:tcPr>
            <w:tcW w:w="1917" w:type="dxa"/>
            <w:shd w:val="clear" w:color="auto" w:fill="auto"/>
            <w:vAlign w:val="center"/>
          </w:tcPr>
          <w:p w:rsidR="00B85E72" w:rsidRPr="00F14C48" w:rsidRDefault="000A6295" w:rsidP="00B85E72">
            <w:pPr>
              <w:rPr>
                <w:sz w:val="22"/>
                <w:szCs w:val="22"/>
              </w:rPr>
            </w:pPr>
            <w:r w:rsidRPr="00F14C48">
              <w:rPr>
                <w:sz w:val="22"/>
                <w:szCs w:val="22"/>
              </w:rPr>
              <w:t>окружной бюджет</w:t>
            </w:r>
          </w:p>
        </w:tc>
        <w:tc>
          <w:tcPr>
            <w:tcW w:w="1980" w:type="dxa"/>
            <w:shd w:val="clear" w:color="auto" w:fill="auto"/>
            <w:noWrap/>
            <w:vAlign w:val="center"/>
          </w:tcPr>
          <w:p w:rsidR="00B85E72" w:rsidRPr="00F14C48" w:rsidRDefault="00B85E72" w:rsidP="00B85E72">
            <w:pPr>
              <w:jc w:val="center"/>
              <w:rPr>
                <w:sz w:val="22"/>
                <w:szCs w:val="22"/>
              </w:rPr>
            </w:pPr>
            <w:r w:rsidRPr="00F14C48">
              <w:rPr>
                <w:sz w:val="22"/>
                <w:szCs w:val="22"/>
              </w:rPr>
              <w:t>1 968,0</w:t>
            </w:r>
          </w:p>
        </w:tc>
        <w:tc>
          <w:tcPr>
            <w:tcW w:w="1760" w:type="dxa"/>
            <w:shd w:val="clear" w:color="auto" w:fill="auto"/>
            <w:noWrap/>
            <w:vAlign w:val="center"/>
          </w:tcPr>
          <w:p w:rsidR="00B85E72" w:rsidRPr="00F14C48" w:rsidRDefault="00B85E72" w:rsidP="00B85E72">
            <w:pPr>
              <w:jc w:val="center"/>
              <w:rPr>
                <w:sz w:val="22"/>
                <w:szCs w:val="22"/>
              </w:rPr>
            </w:pPr>
            <w:r w:rsidRPr="00F14C48">
              <w:rPr>
                <w:sz w:val="22"/>
                <w:szCs w:val="22"/>
              </w:rPr>
              <w:t>1 967,4</w:t>
            </w:r>
          </w:p>
        </w:tc>
        <w:tc>
          <w:tcPr>
            <w:tcW w:w="1520" w:type="dxa"/>
            <w:shd w:val="clear" w:color="auto" w:fill="auto"/>
            <w:noWrap/>
            <w:vAlign w:val="center"/>
          </w:tcPr>
          <w:p w:rsidR="00B85E72" w:rsidRPr="00F14C48" w:rsidRDefault="00B85E72" w:rsidP="00B85E72">
            <w:pPr>
              <w:jc w:val="center"/>
              <w:rPr>
                <w:sz w:val="22"/>
                <w:szCs w:val="22"/>
              </w:rPr>
            </w:pPr>
            <w:r w:rsidRPr="00F14C48">
              <w:rPr>
                <w:sz w:val="22"/>
                <w:szCs w:val="22"/>
              </w:rPr>
              <w:t>100,0</w:t>
            </w:r>
          </w:p>
        </w:tc>
      </w:tr>
      <w:tr w:rsidR="00B85E72" w:rsidRPr="00F14C48" w:rsidTr="000A6295">
        <w:trPr>
          <w:trHeight w:val="295"/>
          <w:jc w:val="center"/>
        </w:trPr>
        <w:tc>
          <w:tcPr>
            <w:tcW w:w="3415" w:type="dxa"/>
            <w:vMerge/>
            <w:vAlign w:val="center"/>
          </w:tcPr>
          <w:p w:rsidR="00B85E72" w:rsidRPr="00F14C48" w:rsidRDefault="00B85E72" w:rsidP="00B85E72">
            <w:pPr>
              <w:rPr>
                <w:sz w:val="22"/>
                <w:szCs w:val="22"/>
              </w:rPr>
            </w:pPr>
          </w:p>
        </w:tc>
        <w:tc>
          <w:tcPr>
            <w:tcW w:w="1917" w:type="dxa"/>
            <w:shd w:val="clear" w:color="auto" w:fill="auto"/>
            <w:vAlign w:val="center"/>
          </w:tcPr>
          <w:p w:rsidR="00B85E72" w:rsidRPr="00F14C48" w:rsidRDefault="000A6295" w:rsidP="00B85E72">
            <w:pPr>
              <w:rPr>
                <w:sz w:val="22"/>
                <w:szCs w:val="22"/>
              </w:rPr>
            </w:pPr>
            <w:r w:rsidRPr="00F14C48">
              <w:rPr>
                <w:sz w:val="22"/>
                <w:szCs w:val="22"/>
              </w:rPr>
              <w:t>местный бюджет</w:t>
            </w:r>
          </w:p>
        </w:tc>
        <w:tc>
          <w:tcPr>
            <w:tcW w:w="1980" w:type="dxa"/>
            <w:shd w:val="clear" w:color="auto" w:fill="auto"/>
            <w:noWrap/>
            <w:vAlign w:val="center"/>
          </w:tcPr>
          <w:p w:rsidR="00B85E72" w:rsidRPr="00F14C48" w:rsidRDefault="00B85E72" w:rsidP="00B85E72">
            <w:pPr>
              <w:jc w:val="center"/>
              <w:rPr>
                <w:sz w:val="22"/>
                <w:szCs w:val="22"/>
              </w:rPr>
            </w:pPr>
            <w:r w:rsidRPr="00F14C48">
              <w:rPr>
                <w:sz w:val="22"/>
                <w:szCs w:val="22"/>
              </w:rPr>
              <w:t>219,0</w:t>
            </w:r>
          </w:p>
        </w:tc>
        <w:tc>
          <w:tcPr>
            <w:tcW w:w="1760" w:type="dxa"/>
            <w:shd w:val="clear" w:color="auto" w:fill="auto"/>
            <w:noWrap/>
            <w:vAlign w:val="center"/>
          </w:tcPr>
          <w:p w:rsidR="00B85E72" w:rsidRPr="00F14C48" w:rsidRDefault="00B85E72" w:rsidP="00B85E72">
            <w:pPr>
              <w:jc w:val="center"/>
              <w:rPr>
                <w:sz w:val="22"/>
                <w:szCs w:val="22"/>
              </w:rPr>
            </w:pPr>
            <w:r w:rsidRPr="00F14C48">
              <w:rPr>
                <w:sz w:val="22"/>
                <w:szCs w:val="22"/>
              </w:rPr>
              <w:t>219,0</w:t>
            </w:r>
          </w:p>
        </w:tc>
        <w:tc>
          <w:tcPr>
            <w:tcW w:w="1520" w:type="dxa"/>
            <w:shd w:val="clear" w:color="auto" w:fill="auto"/>
            <w:noWrap/>
            <w:vAlign w:val="center"/>
          </w:tcPr>
          <w:p w:rsidR="00B85E72" w:rsidRPr="00F14C48" w:rsidRDefault="00B85E72" w:rsidP="00B85E72">
            <w:pPr>
              <w:jc w:val="center"/>
              <w:rPr>
                <w:sz w:val="22"/>
                <w:szCs w:val="22"/>
              </w:rPr>
            </w:pPr>
            <w:r w:rsidRPr="00F14C48">
              <w:rPr>
                <w:sz w:val="22"/>
                <w:szCs w:val="22"/>
              </w:rPr>
              <w:t>100,0</w:t>
            </w:r>
          </w:p>
        </w:tc>
      </w:tr>
      <w:tr w:rsidR="000A6295" w:rsidRPr="00F14C48" w:rsidTr="00B85E72">
        <w:trPr>
          <w:trHeight w:val="570"/>
          <w:jc w:val="center"/>
        </w:trPr>
        <w:tc>
          <w:tcPr>
            <w:tcW w:w="3415" w:type="dxa"/>
            <w:vMerge w:val="restart"/>
            <w:shd w:val="clear" w:color="auto" w:fill="auto"/>
            <w:vAlign w:val="center"/>
          </w:tcPr>
          <w:p w:rsidR="000A6295" w:rsidRPr="00F14C48" w:rsidRDefault="000A6295" w:rsidP="00B85E72">
            <w:pPr>
              <w:rPr>
                <w:sz w:val="22"/>
                <w:szCs w:val="22"/>
              </w:rPr>
            </w:pPr>
            <w:r w:rsidRPr="00F14C48">
              <w:rPr>
                <w:sz w:val="22"/>
                <w:szCs w:val="22"/>
              </w:rPr>
              <w:t>Сети газоснабжения микрорайона индивидуальной застройки в районе улицы Полевая</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3 793,0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3 792,2</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311"/>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421,0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421,0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B85E72">
        <w:trPr>
          <w:trHeight w:val="465"/>
          <w:jc w:val="center"/>
        </w:trPr>
        <w:tc>
          <w:tcPr>
            <w:tcW w:w="3415" w:type="dxa"/>
            <w:vMerge w:val="restart"/>
            <w:shd w:val="clear" w:color="auto" w:fill="auto"/>
            <w:vAlign w:val="center"/>
          </w:tcPr>
          <w:p w:rsidR="000A6295" w:rsidRPr="00F14C48" w:rsidRDefault="000A6295" w:rsidP="000A6295">
            <w:pPr>
              <w:rPr>
                <w:sz w:val="22"/>
                <w:szCs w:val="22"/>
              </w:rPr>
            </w:pPr>
            <w:r w:rsidRPr="00F14C48">
              <w:rPr>
                <w:sz w:val="22"/>
                <w:szCs w:val="22"/>
              </w:rPr>
              <w:t xml:space="preserve">Сети газоснабжения 18 микрорайона индивидуальной жилой застройки </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5 917,0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5 916,9</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255"/>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673,0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673,0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573657">
        <w:trPr>
          <w:trHeight w:val="427"/>
          <w:jc w:val="center"/>
        </w:trPr>
        <w:tc>
          <w:tcPr>
            <w:tcW w:w="3415" w:type="dxa"/>
            <w:vMerge w:val="restart"/>
            <w:shd w:val="clear" w:color="auto" w:fill="auto"/>
            <w:vAlign w:val="center"/>
          </w:tcPr>
          <w:p w:rsidR="000A6295" w:rsidRPr="00F14C48" w:rsidRDefault="000A6295" w:rsidP="000A6295">
            <w:pPr>
              <w:rPr>
                <w:sz w:val="22"/>
                <w:szCs w:val="22"/>
              </w:rPr>
            </w:pPr>
            <w:r w:rsidRPr="00F14C48">
              <w:rPr>
                <w:sz w:val="22"/>
                <w:szCs w:val="22"/>
              </w:rPr>
              <w:t>Сети канализации 5, 7 микрорайонов индивидуальной застройки</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31 999,0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31 999,0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269"/>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3 555,0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3 555,0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1070"/>
          <w:jc w:val="center"/>
        </w:trPr>
        <w:tc>
          <w:tcPr>
            <w:tcW w:w="3415" w:type="dxa"/>
            <w:shd w:val="clear" w:color="auto" w:fill="auto"/>
            <w:vAlign w:val="center"/>
          </w:tcPr>
          <w:p w:rsidR="000A6295" w:rsidRPr="00F14C48" w:rsidRDefault="000A6295" w:rsidP="00B85E72">
            <w:pPr>
              <w:rPr>
                <w:sz w:val="22"/>
                <w:szCs w:val="22"/>
              </w:rPr>
            </w:pPr>
            <w:r w:rsidRPr="00F14C48">
              <w:rPr>
                <w:sz w:val="22"/>
                <w:szCs w:val="22"/>
              </w:rPr>
              <w:t xml:space="preserve">Сети канализации микрорайона индивидуальной жилой застройки в районе улицы Полевая </w:t>
            </w:r>
          </w:p>
        </w:tc>
        <w:tc>
          <w:tcPr>
            <w:tcW w:w="1917" w:type="dxa"/>
            <w:shd w:val="clear" w:color="auto" w:fill="auto"/>
            <w:vAlign w:val="center"/>
          </w:tcPr>
          <w:p w:rsidR="000A6295" w:rsidRPr="00F14C48" w:rsidRDefault="000A6295" w:rsidP="00B85E72">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1 203,6</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1 203,6</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997B3E">
        <w:trPr>
          <w:trHeight w:val="255"/>
          <w:jc w:val="center"/>
        </w:trPr>
        <w:tc>
          <w:tcPr>
            <w:tcW w:w="3415" w:type="dxa"/>
            <w:shd w:val="clear" w:color="auto" w:fill="auto"/>
            <w:vAlign w:val="center"/>
          </w:tcPr>
          <w:p w:rsidR="000A6295" w:rsidRPr="00F14C48" w:rsidRDefault="000A6295" w:rsidP="00997B3E">
            <w:pPr>
              <w:jc w:val="center"/>
              <w:rPr>
                <w:b/>
                <w:bCs/>
                <w:sz w:val="22"/>
                <w:szCs w:val="22"/>
              </w:rPr>
            </w:pPr>
            <w:r w:rsidRPr="00F14C48">
              <w:rPr>
                <w:b/>
                <w:bCs/>
                <w:sz w:val="22"/>
                <w:szCs w:val="22"/>
              </w:rPr>
              <w:t>Итого</w:t>
            </w:r>
          </w:p>
        </w:tc>
        <w:tc>
          <w:tcPr>
            <w:tcW w:w="1917" w:type="dxa"/>
            <w:shd w:val="clear" w:color="auto" w:fill="auto"/>
            <w:vAlign w:val="center"/>
          </w:tcPr>
          <w:p w:rsidR="000A6295" w:rsidRPr="00F14C48" w:rsidRDefault="000A6295" w:rsidP="00997B3E">
            <w:pPr>
              <w:rPr>
                <w:sz w:val="22"/>
                <w:szCs w:val="22"/>
              </w:rPr>
            </w:pPr>
            <w:r w:rsidRPr="00F14C48">
              <w:rPr>
                <w:sz w:val="22"/>
                <w:szCs w:val="22"/>
              </w:rPr>
              <w:t> </w:t>
            </w:r>
          </w:p>
        </w:tc>
        <w:tc>
          <w:tcPr>
            <w:tcW w:w="1980" w:type="dxa"/>
            <w:shd w:val="clear" w:color="auto" w:fill="auto"/>
            <w:noWrap/>
            <w:vAlign w:val="center"/>
          </w:tcPr>
          <w:p w:rsidR="000A6295" w:rsidRPr="00F14C48" w:rsidRDefault="000A6295" w:rsidP="00997B3E">
            <w:pPr>
              <w:jc w:val="center"/>
              <w:rPr>
                <w:b/>
                <w:bCs/>
                <w:sz w:val="22"/>
                <w:szCs w:val="22"/>
              </w:rPr>
            </w:pPr>
            <w:r w:rsidRPr="00F14C48">
              <w:rPr>
                <w:b/>
                <w:bCs/>
                <w:sz w:val="22"/>
                <w:szCs w:val="22"/>
              </w:rPr>
              <w:t>49 748,6</w:t>
            </w:r>
          </w:p>
        </w:tc>
        <w:tc>
          <w:tcPr>
            <w:tcW w:w="1760" w:type="dxa"/>
            <w:shd w:val="clear" w:color="auto" w:fill="auto"/>
            <w:noWrap/>
            <w:vAlign w:val="center"/>
          </w:tcPr>
          <w:p w:rsidR="000A6295" w:rsidRPr="00F14C48" w:rsidRDefault="000A6295" w:rsidP="00997B3E">
            <w:pPr>
              <w:jc w:val="center"/>
              <w:rPr>
                <w:b/>
                <w:bCs/>
                <w:sz w:val="22"/>
                <w:szCs w:val="22"/>
              </w:rPr>
            </w:pPr>
            <w:r w:rsidRPr="00F14C48">
              <w:rPr>
                <w:b/>
                <w:bCs/>
                <w:sz w:val="22"/>
                <w:szCs w:val="22"/>
              </w:rPr>
              <w:t>49 747,1</w:t>
            </w:r>
          </w:p>
        </w:tc>
        <w:tc>
          <w:tcPr>
            <w:tcW w:w="1520" w:type="dxa"/>
            <w:shd w:val="clear" w:color="auto" w:fill="auto"/>
            <w:noWrap/>
          </w:tcPr>
          <w:p w:rsidR="000A6295" w:rsidRPr="00F14C48" w:rsidRDefault="000A6295" w:rsidP="00997B3E">
            <w:pPr>
              <w:jc w:val="center"/>
            </w:pPr>
            <w:r w:rsidRPr="00F14C48">
              <w:rPr>
                <w:b/>
                <w:bCs/>
                <w:sz w:val="22"/>
                <w:szCs w:val="22"/>
              </w:rPr>
              <w:t>100,0</w:t>
            </w:r>
          </w:p>
        </w:tc>
      </w:tr>
      <w:tr w:rsidR="000A6295" w:rsidRPr="00F14C48" w:rsidTr="00B85E72">
        <w:trPr>
          <w:trHeight w:val="255"/>
          <w:jc w:val="center"/>
        </w:trPr>
        <w:tc>
          <w:tcPr>
            <w:tcW w:w="3415" w:type="dxa"/>
            <w:vMerge w:val="restart"/>
            <w:shd w:val="clear" w:color="auto" w:fill="auto"/>
            <w:vAlign w:val="center"/>
          </w:tcPr>
          <w:p w:rsidR="000A6295" w:rsidRPr="00F14C48" w:rsidRDefault="000A6295" w:rsidP="00B85E72">
            <w:pPr>
              <w:jc w:val="center"/>
              <w:rPr>
                <w:bCs/>
                <w:sz w:val="22"/>
                <w:szCs w:val="22"/>
              </w:rPr>
            </w:pPr>
            <w:r w:rsidRPr="00F14C48">
              <w:rPr>
                <w:bCs/>
                <w:sz w:val="22"/>
                <w:szCs w:val="22"/>
              </w:rPr>
              <w:t>в том числе по источникам:</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bCs/>
                <w:sz w:val="22"/>
                <w:szCs w:val="22"/>
              </w:rPr>
            </w:pPr>
            <w:r w:rsidRPr="00F14C48">
              <w:rPr>
                <w:bCs/>
                <w:sz w:val="22"/>
                <w:szCs w:val="22"/>
              </w:rPr>
              <w:t>43 677,0</w:t>
            </w:r>
          </w:p>
        </w:tc>
        <w:tc>
          <w:tcPr>
            <w:tcW w:w="1760" w:type="dxa"/>
            <w:shd w:val="clear" w:color="auto" w:fill="auto"/>
            <w:noWrap/>
            <w:vAlign w:val="center"/>
          </w:tcPr>
          <w:p w:rsidR="000A6295" w:rsidRPr="00F14C48" w:rsidRDefault="000A6295" w:rsidP="00B85E72">
            <w:pPr>
              <w:jc w:val="center"/>
              <w:rPr>
                <w:bCs/>
                <w:sz w:val="22"/>
                <w:szCs w:val="22"/>
              </w:rPr>
            </w:pPr>
            <w:r w:rsidRPr="00F14C48">
              <w:rPr>
                <w:bCs/>
                <w:sz w:val="22"/>
                <w:szCs w:val="22"/>
              </w:rPr>
              <w:t>43 675,5</w:t>
            </w:r>
          </w:p>
        </w:tc>
        <w:tc>
          <w:tcPr>
            <w:tcW w:w="1520" w:type="dxa"/>
            <w:shd w:val="clear" w:color="auto" w:fill="auto"/>
            <w:noWrap/>
            <w:vAlign w:val="center"/>
          </w:tcPr>
          <w:p w:rsidR="000A6295" w:rsidRPr="00F14C48" w:rsidRDefault="000A6295" w:rsidP="00B85E72">
            <w:pPr>
              <w:jc w:val="center"/>
              <w:rPr>
                <w:bCs/>
                <w:sz w:val="22"/>
                <w:szCs w:val="22"/>
              </w:rPr>
            </w:pPr>
            <w:r w:rsidRPr="00F14C48">
              <w:rPr>
                <w:bCs/>
                <w:sz w:val="22"/>
                <w:szCs w:val="22"/>
              </w:rPr>
              <w:t>100,0</w:t>
            </w:r>
          </w:p>
        </w:tc>
      </w:tr>
      <w:tr w:rsidR="000A6295" w:rsidRPr="00F14C48" w:rsidTr="00B85E72">
        <w:trPr>
          <w:trHeight w:val="255"/>
          <w:jc w:val="center"/>
        </w:trPr>
        <w:tc>
          <w:tcPr>
            <w:tcW w:w="3415" w:type="dxa"/>
            <w:vMerge/>
            <w:vAlign w:val="center"/>
          </w:tcPr>
          <w:p w:rsidR="000A6295" w:rsidRPr="00F14C48" w:rsidRDefault="000A6295" w:rsidP="00B85E72">
            <w:pPr>
              <w:rPr>
                <w:bCs/>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bCs/>
                <w:sz w:val="22"/>
                <w:szCs w:val="22"/>
              </w:rPr>
            </w:pPr>
            <w:r w:rsidRPr="00F14C48">
              <w:rPr>
                <w:bCs/>
                <w:sz w:val="22"/>
                <w:szCs w:val="22"/>
              </w:rPr>
              <w:t>6 071,6</w:t>
            </w:r>
          </w:p>
        </w:tc>
        <w:tc>
          <w:tcPr>
            <w:tcW w:w="1760" w:type="dxa"/>
            <w:shd w:val="clear" w:color="auto" w:fill="auto"/>
            <w:noWrap/>
            <w:vAlign w:val="center"/>
          </w:tcPr>
          <w:p w:rsidR="000A6295" w:rsidRPr="00F14C48" w:rsidRDefault="000A6295" w:rsidP="00B85E72">
            <w:pPr>
              <w:jc w:val="center"/>
              <w:rPr>
                <w:bCs/>
                <w:sz w:val="22"/>
                <w:szCs w:val="22"/>
              </w:rPr>
            </w:pPr>
            <w:r w:rsidRPr="00F14C48">
              <w:rPr>
                <w:bCs/>
                <w:sz w:val="22"/>
                <w:szCs w:val="22"/>
              </w:rPr>
              <w:t>6 071,6</w:t>
            </w:r>
          </w:p>
        </w:tc>
        <w:tc>
          <w:tcPr>
            <w:tcW w:w="1520" w:type="dxa"/>
            <w:shd w:val="clear" w:color="auto" w:fill="auto"/>
            <w:noWrap/>
          </w:tcPr>
          <w:p w:rsidR="000A6295" w:rsidRPr="00F14C48" w:rsidRDefault="000A6295" w:rsidP="00B85E72">
            <w:pPr>
              <w:jc w:val="center"/>
            </w:pPr>
            <w:r w:rsidRPr="00F14C48">
              <w:rPr>
                <w:bCs/>
                <w:sz w:val="22"/>
                <w:szCs w:val="22"/>
              </w:rPr>
              <w:t>100,0</w:t>
            </w:r>
          </w:p>
        </w:tc>
      </w:tr>
    </w:tbl>
    <w:p w:rsidR="00B85E72" w:rsidRPr="00F14C48" w:rsidRDefault="00B85E72" w:rsidP="00B85E72">
      <w:pPr>
        <w:ind w:firstLine="708"/>
        <w:jc w:val="center"/>
        <w:rPr>
          <w:bCs/>
          <w:iCs/>
        </w:rPr>
      </w:pPr>
    </w:p>
    <w:p w:rsidR="00B85E72" w:rsidRPr="00F14C48" w:rsidRDefault="00B85E72" w:rsidP="009070C4">
      <w:pPr>
        <w:shd w:val="clear" w:color="auto" w:fill="FFFFFF"/>
        <w:spacing w:line="278" w:lineRule="exact"/>
        <w:ind w:right="82" w:firstLine="709"/>
        <w:jc w:val="both"/>
        <w:rPr>
          <w:color w:val="000000"/>
          <w:spacing w:val="1"/>
        </w:rPr>
      </w:pPr>
      <w:r w:rsidRPr="00F14C48">
        <w:rPr>
          <w:color w:val="000000"/>
          <w:spacing w:val="1"/>
        </w:rPr>
        <w:t>За счет средств, предусмотренных на реализацию подпрограммы 3:</w:t>
      </w:r>
    </w:p>
    <w:p w:rsidR="00B85E72" w:rsidRPr="00F14C48" w:rsidRDefault="00B85E72" w:rsidP="00B85E72">
      <w:pPr>
        <w:shd w:val="clear" w:color="auto" w:fill="FFFFFF"/>
        <w:spacing w:line="278" w:lineRule="exact"/>
        <w:ind w:right="82" w:firstLine="708"/>
        <w:jc w:val="both"/>
      </w:pPr>
      <w:r w:rsidRPr="00F14C48">
        <w:lastRenderedPageBreak/>
        <w:t xml:space="preserve">- начаты работы по строительству 2 этапа сетей канализации </w:t>
      </w:r>
      <w:r w:rsidR="000A6295" w:rsidRPr="00F14C48">
        <w:t xml:space="preserve">5, 7 </w:t>
      </w:r>
      <w:r w:rsidRPr="00F14C48">
        <w:t>микрорайонов индивидуальной застройки. Выполнены работы по строительству двух веток напорной канализации, ве</w:t>
      </w:r>
      <w:r w:rsidR="000A6295" w:rsidRPr="00F14C48">
        <w:t>лись</w:t>
      </w:r>
      <w:r w:rsidRPr="00F14C48">
        <w:t xml:space="preserve"> работы по строительству канализационной насосной станции;</w:t>
      </w:r>
    </w:p>
    <w:p w:rsidR="00B85E72" w:rsidRPr="00F14C48" w:rsidRDefault="00B85E72" w:rsidP="00B85E72">
      <w:pPr>
        <w:ind w:firstLine="720"/>
        <w:jc w:val="both"/>
      </w:pPr>
      <w:r w:rsidRPr="00F14C48">
        <w:t>- выполнены проектно – изыскательские работы по объектам: внутриквартальный проезд к жилому комплексу «Авалон», сети канализации по улице Полевая;</w:t>
      </w:r>
    </w:p>
    <w:p w:rsidR="00B85E72" w:rsidRPr="00F14C48" w:rsidRDefault="00B85E72" w:rsidP="00B85E72">
      <w:pPr>
        <w:ind w:firstLine="720"/>
        <w:jc w:val="both"/>
      </w:pPr>
      <w:r w:rsidRPr="00F14C48">
        <w:t>- получено заключение Государственной экспертизы на проектно – сметную документацию по объекту внутриквартальный проезд к жилому комплексу «Авалон»;</w:t>
      </w:r>
    </w:p>
    <w:p w:rsidR="00B85E72" w:rsidRPr="00F14C48" w:rsidRDefault="00B85E72" w:rsidP="00B85E72">
      <w:pPr>
        <w:shd w:val="clear" w:color="auto" w:fill="FFFFFF"/>
        <w:spacing w:line="278" w:lineRule="exact"/>
        <w:ind w:right="82" w:firstLine="708"/>
        <w:jc w:val="both"/>
      </w:pPr>
      <w:r w:rsidRPr="00F14C48">
        <w:t xml:space="preserve">- введены в эксплуатацию </w:t>
      </w:r>
      <w:r w:rsidR="000A6295" w:rsidRPr="00F14C48">
        <w:t>следующие</w:t>
      </w:r>
      <w:r w:rsidRPr="00F14C48">
        <w:t xml:space="preserve"> объекты:</w:t>
      </w:r>
    </w:p>
    <w:p w:rsidR="00B85E72" w:rsidRPr="00F14C48" w:rsidRDefault="000A6295" w:rsidP="00B85E72">
      <w:pPr>
        <w:shd w:val="clear" w:color="auto" w:fill="FFFFFF"/>
        <w:spacing w:line="278" w:lineRule="exact"/>
        <w:ind w:right="82" w:firstLine="708"/>
        <w:jc w:val="both"/>
      </w:pPr>
      <w:r w:rsidRPr="00F14C48">
        <w:t xml:space="preserve">а) </w:t>
      </w:r>
      <w:r w:rsidR="00B85E72" w:rsidRPr="00F14C48">
        <w:t xml:space="preserve">сети канализации </w:t>
      </w:r>
      <w:r w:rsidRPr="00F14C48">
        <w:t xml:space="preserve">5, 7 </w:t>
      </w:r>
      <w:r w:rsidR="00B85E72" w:rsidRPr="00F14C48">
        <w:t>микрорайон</w:t>
      </w:r>
      <w:r w:rsidRPr="00F14C48">
        <w:t>ов</w:t>
      </w:r>
      <w:r w:rsidR="00B85E72" w:rsidRPr="00F14C48">
        <w:t xml:space="preserve"> индивидуальной застройки (1 этап протяженностью 962 метра</w:t>
      </w:r>
      <w:r w:rsidRPr="00F14C48">
        <w:t>)</w:t>
      </w:r>
      <w:r w:rsidR="00B85E72" w:rsidRPr="00F14C48">
        <w:t>;</w:t>
      </w:r>
    </w:p>
    <w:p w:rsidR="00B85E72" w:rsidRPr="00F14C48" w:rsidRDefault="000A6295" w:rsidP="00B85E72">
      <w:pPr>
        <w:shd w:val="clear" w:color="auto" w:fill="FFFFFF"/>
        <w:spacing w:line="278" w:lineRule="exact"/>
        <w:ind w:right="82" w:firstLine="708"/>
        <w:jc w:val="both"/>
      </w:pPr>
      <w:r w:rsidRPr="00F14C48">
        <w:t xml:space="preserve">б) </w:t>
      </w:r>
      <w:r w:rsidR="00B85E72" w:rsidRPr="00F14C48">
        <w:t xml:space="preserve">сети газоснабжения </w:t>
      </w:r>
      <w:r w:rsidR="009070C4" w:rsidRPr="00F14C48">
        <w:t xml:space="preserve">18 </w:t>
      </w:r>
      <w:r w:rsidR="00B85E72" w:rsidRPr="00F14C48">
        <w:t>микрорайона индивидуальной застройки протяженностью 10 955 метров;</w:t>
      </w:r>
    </w:p>
    <w:p w:rsidR="00B85E72" w:rsidRPr="00F14C48" w:rsidRDefault="000A6295" w:rsidP="00B85E72">
      <w:pPr>
        <w:shd w:val="clear" w:color="auto" w:fill="FFFFFF"/>
        <w:spacing w:line="278" w:lineRule="exact"/>
        <w:ind w:right="82" w:firstLine="708"/>
        <w:jc w:val="both"/>
      </w:pPr>
      <w:r w:rsidRPr="00F14C48">
        <w:t>в)</w:t>
      </w:r>
      <w:r w:rsidR="00B85E72" w:rsidRPr="00F14C48">
        <w:t xml:space="preserve"> сети газоснабжения микрорайона индивидуальной застройки в районе улицы Полевая протяженностью 2 013 метров.</w:t>
      </w:r>
    </w:p>
    <w:p w:rsidR="00B85E72" w:rsidRPr="00F14C48" w:rsidRDefault="00B85E72" w:rsidP="00B85E72">
      <w:pPr>
        <w:ind w:firstLine="709"/>
        <w:jc w:val="center"/>
        <w:rPr>
          <w:b/>
          <w:bCs/>
          <w:i/>
          <w:iCs/>
        </w:rPr>
      </w:pPr>
    </w:p>
    <w:p w:rsidR="00B85E72" w:rsidRPr="00F14C48" w:rsidRDefault="00B85E72" w:rsidP="00B85E72">
      <w:pPr>
        <w:jc w:val="center"/>
        <w:rPr>
          <w:b/>
          <w:bCs/>
        </w:rPr>
      </w:pPr>
      <w:r w:rsidRPr="00F14C48">
        <w:rPr>
          <w:b/>
          <w:bCs/>
        </w:rPr>
        <w:t>Муниципальная программа города Югорска «Управление муниципальным имуществом города Югорска на 2014-2020 годы»</w:t>
      </w:r>
    </w:p>
    <w:p w:rsidR="00B85E72" w:rsidRPr="00F14C48" w:rsidRDefault="00B85E72" w:rsidP="00B85E72">
      <w:pPr>
        <w:ind w:firstLine="709"/>
        <w:jc w:val="center"/>
        <w:rPr>
          <w:b/>
          <w:bCs/>
          <w:i/>
          <w:iCs/>
        </w:rPr>
      </w:pPr>
    </w:p>
    <w:p w:rsidR="00B85E72" w:rsidRPr="00F14C48" w:rsidRDefault="00B85E72" w:rsidP="00B85E72">
      <w:pPr>
        <w:ind w:firstLine="709"/>
        <w:jc w:val="both"/>
        <w:rPr>
          <w:bCs/>
        </w:rPr>
      </w:pPr>
      <w:r w:rsidRPr="00F14C48">
        <w:rPr>
          <w:bCs/>
        </w:rPr>
        <w:t>Объем бюджетных ассигнований на реализацию мероприятий программы составил 2 000,0 тыс. рублей, исполнено 2 000,0 тыс. рублей или 100,0% от утвержденного плана.</w:t>
      </w:r>
    </w:p>
    <w:p w:rsidR="00B85E72" w:rsidRPr="00F14C48" w:rsidRDefault="00B85E72" w:rsidP="00B85E72">
      <w:pPr>
        <w:ind w:firstLine="709"/>
        <w:jc w:val="both"/>
        <w:rPr>
          <w:bCs/>
        </w:rPr>
      </w:pPr>
      <w:r w:rsidRPr="00F14C48">
        <w:rPr>
          <w:bCs/>
        </w:rPr>
        <w:t>В рамках муниципальной программы выполнены работы по ремонту городской бани:</w:t>
      </w:r>
      <w:r w:rsidR="00F019E9" w:rsidRPr="00F14C48">
        <w:rPr>
          <w:bCs/>
        </w:rPr>
        <w:t xml:space="preserve"> </w:t>
      </w:r>
      <w:r w:rsidRPr="00F14C48">
        <w:rPr>
          <w:bCs/>
        </w:rPr>
        <w:t>замен</w:t>
      </w:r>
      <w:r w:rsidR="00F019E9" w:rsidRPr="00F14C48">
        <w:rPr>
          <w:bCs/>
        </w:rPr>
        <w:t>а</w:t>
      </w:r>
      <w:r w:rsidRPr="00F14C48">
        <w:rPr>
          <w:bCs/>
        </w:rPr>
        <w:t xml:space="preserve"> газогорелочного оборудования, котлов с устано</w:t>
      </w:r>
      <w:r w:rsidR="00F019E9" w:rsidRPr="00F14C48">
        <w:rPr>
          <w:bCs/>
        </w:rPr>
        <w:t xml:space="preserve">вкой автоматического управления, </w:t>
      </w:r>
      <w:r w:rsidRPr="00F14C48">
        <w:rPr>
          <w:bCs/>
        </w:rPr>
        <w:t>ремонт потолков в парильном отделении.</w:t>
      </w:r>
    </w:p>
    <w:p w:rsidR="00B85E72" w:rsidRPr="00F14C48" w:rsidRDefault="00B85E72" w:rsidP="00B85E72">
      <w:pPr>
        <w:ind w:firstLine="709"/>
        <w:jc w:val="center"/>
        <w:rPr>
          <w:b/>
          <w:bCs/>
          <w:i/>
          <w:iCs/>
        </w:rPr>
      </w:pPr>
    </w:p>
    <w:p w:rsidR="00B85E72" w:rsidRPr="00F14C48" w:rsidRDefault="00B85E72" w:rsidP="00B85E72">
      <w:pPr>
        <w:jc w:val="center"/>
        <w:rPr>
          <w:b/>
          <w:bCs/>
          <w:i/>
          <w:iCs/>
          <w:u w:val="single"/>
        </w:rPr>
      </w:pPr>
      <w:r w:rsidRPr="00F14C48">
        <w:rPr>
          <w:b/>
          <w:bCs/>
          <w:i/>
          <w:iCs/>
          <w:u w:val="single"/>
        </w:rPr>
        <w:t>Подраздел 0503 «Благоустройство»</w:t>
      </w:r>
    </w:p>
    <w:p w:rsidR="00B85E72" w:rsidRPr="00F14C48" w:rsidRDefault="00B85E72" w:rsidP="00B85E72">
      <w:pPr>
        <w:ind w:firstLine="709"/>
        <w:jc w:val="center"/>
        <w:rPr>
          <w:b/>
          <w:bCs/>
          <w:i/>
          <w:iCs/>
        </w:rPr>
      </w:pPr>
    </w:p>
    <w:p w:rsidR="00B85E72" w:rsidRPr="00F14C48" w:rsidRDefault="00B85E72" w:rsidP="00B85E72">
      <w:pPr>
        <w:ind w:firstLine="709"/>
        <w:jc w:val="both"/>
      </w:pPr>
      <w:r w:rsidRPr="00F14C48">
        <w:rPr>
          <w:bCs/>
          <w:iCs/>
        </w:rPr>
        <w:t>Расходы по подразделу утверждены в сумме 64 975,0 тыс. рублей. В ходе исполнения бюджета были внесены изменения (+) 36 040,1 тыс. рублей</w:t>
      </w:r>
      <w:r w:rsidR="00F019E9" w:rsidRPr="00F14C48">
        <w:rPr>
          <w:bCs/>
          <w:iCs/>
        </w:rPr>
        <w:t xml:space="preserve"> в связи</w:t>
      </w:r>
      <w:r w:rsidRPr="00F14C48">
        <w:rPr>
          <w:bCs/>
          <w:iCs/>
        </w:rPr>
        <w:t xml:space="preserve"> с увеличением бюджетных ассигнований по государственной программе Ханты – Мансийского автономного округа- Югры «</w:t>
      </w:r>
      <w:r w:rsidRPr="00F14C48">
        <w:rPr>
          <w:iCs/>
        </w:rPr>
        <w:t xml:space="preserve">Развитие жилищно – коммунального комплекса и энергетической эффективности в Ханты – Мансийском автономном округе – Югре на 2014 – 2020 годы», на реализацию наказов избирателей депутатам Думы Ханты – Мансийского автономного округа - Югры и бюджетных ассигнований из городского бюджета на выполнение наказов избирателей депутатам Думы города Югорска по выполнению благоустройства территории города. </w:t>
      </w:r>
      <w:r w:rsidRPr="00F14C48">
        <w:t>При плане 101 015,1 тыс. рублей расходы по подразделу 0503 «Благоустройство» исполнены в сумме 101 003,1 тыс. рублей, что составляет 100</w:t>
      </w:r>
      <w:r w:rsidR="00F019E9" w:rsidRPr="00F14C48">
        <w:t>,0</w:t>
      </w:r>
      <w:r w:rsidRPr="00F14C48">
        <w:t xml:space="preserve">% к уточненному плану. Основная сумма расходов по подразделу 0503 «Благоустройство» была направлена на содержание объектов городского хозяйства. </w:t>
      </w:r>
    </w:p>
    <w:p w:rsidR="00F019E9" w:rsidRPr="00F14C48" w:rsidRDefault="00F019E9" w:rsidP="00B85E72">
      <w:pPr>
        <w:ind w:firstLine="709"/>
        <w:jc w:val="right"/>
      </w:pPr>
    </w:p>
    <w:p w:rsidR="00B85E72" w:rsidRPr="00F14C48" w:rsidRDefault="00B85E72" w:rsidP="00B85E72">
      <w:pPr>
        <w:ind w:firstLine="709"/>
        <w:jc w:val="right"/>
      </w:pPr>
      <w:r w:rsidRPr="00F14C48">
        <w:t>Таблица</w:t>
      </w:r>
      <w:r w:rsidR="00DB01BE" w:rsidRPr="00F14C48">
        <w:t xml:space="preserve"> 3</w:t>
      </w:r>
      <w:r w:rsidR="00203660" w:rsidRPr="00F14C48">
        <w:t>4</w:t>
      </w:r>
    </w:p>
    <w:p w:rsidR="00B85E72" w:rsidRPr="00F14C48" w:rsidRDefault="00B85E72" w:rsidP="00B85E72">
      <w:pPr>
        <w:ind w:firstLine="709"/>
        <w:jc w:val="center"/>
        <w:rPr>
          <w:b/>
        </w:rPr>
      </w:pPr>
      <w:r w:rsidRPr="00F14C48">
        <w:rPr>
          <w:b/>
        </w:rPr>
        <w:t>Анализ расходов по подразделу 05 03 «Благоустройство»</w:t>
      </w:r>
    </w:p>
    <w:p w:rsidR="00B85E72" w:rsidRPr="00F14C48" w:rsidRDefault="00B85E72" w:rsidP="00B85E72">
      <w:pPr>
        <w:ind w:firstLine="709"/>
        <w:jc w:val="center"/>
        <w:rPr>
          <w:b/>
        </w:rPr>
      </w:pPr>
    </w:p>
    <w:p w:rsidR="00B85E72" w:rsidRPr="00F14C48" w:rsidRDefault="00B85E72" w:rsidP="00B85E72">
      <w:pPr>
        <w:ind w:firstLine="709"/>
        <w:jc w:val="right"/>
      </w:pPr>
      <w:r w:rsidRPr="00F14C48">
        <w:t>тыс. рублей</w:t>
      </w:r>
    </w:p>
    <w:tbl>
      <w:tblPr>
        <w:tblW w:w="10362" w:type="dxa"/>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97"/>
        <w:gridCol w:w="1940"/>
        <w:gridCol w:w="1820"/>
        <w:gridCol w:w="1505"/>
      </w:tblGrid>
      <w:tr w:rsidR="00B85E72" w:rsidRPr="00F14C48" w:rsidTr="00F019E9">
        <w:trPr>
          <w:trHeight w:val="315"/>
          <w:jc w:val="center"/>
        </w:trPr>
        <w:tc>
          <w:tcPr>
            <w:tcW w:w="5097" w:type="dxa"/>
            <w:shd w:val="clear" w:color="auto" w:fill="auto"/>
            <w:noWrap/>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noWrap/>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noWrap/>
            <w:vAlign w:val="center"/>
          </w:tcPr>
          <w:p w:rsidR="00B85E72" w:rsidRPr="00F14C48" w:rsidRDefault="00B85E72" w:rsidP="00B85E72">
            <w:pPr>
              <w:jc w:val="center"/>
              <w:rPr>
                <w:b/>
                <w:bCs/>
              </w:rPr>
            </w:pPr>
            <w:r w:rsidRPr="00F14C48">
              <w:rPr>
                <w:b/>
                <w:bCs/>
              </w:rPr>
              <w:t>Исполнено</w:t>
            </w:r>
          </w:p>
        </w:tc>
        <w:tc>
          <w:tcPr>
            <w:tcW w:w="1505" w:type="dxa"/>
            <w:shd w:val="clear" w:color="auto" w:fill="auto"/>
            <w:noWrap/>
            <w:vAlign w:val="center"/>
          </w:tcPr>
          <w:p w:rsidR="00B85E72" w:rsidRPr="00F14C48" w:rsidRDefault="00B85E72" w:rsidP="00B85E72">
            <w:pPr>
              <w:jc w:val="center"/>
              <w:rPr>
                <w:b/>
                <w:bCs/>
              </w:rPr>
            </w:pPr>
            <w:r w:rsidRPr="00F14C48">
              <w:rPr>
                <w:b/>
                <w:bCs/>
              </w:rPr>
              <w:t>% исполнения</w:t>
            </w:r>
          </w:p>
        </w:tc>
      </w:tr>
      <w:tr w:rsidR="00B85E72" w:rsidRPr="00F14C48" w:rsidTr="00F019E9">
        <w:trPr>
          <w:trHeight w:val="648"/>
          <w:jc w:val="center"/>
        </w:trPr>
        <w:tc>
          <w:tcPr>
            <w:tcW w:w="5097" w:type="dxa"/>
            <w:shd w:val="clear" w:color="auto" w:fill="auto"/>
            <w:noWrap/>
            <w:vAlign w:val="center"/>
          </w:tcPr>
          <w:p w:rsidR="00B85E72" w:rsidRPr="00F14C48" w:rsidRDefault="00B85E72" w:rsidP="00B85E72">
            <w:pPr>
              <w:rPr>
                <w:b/>
                <w:bCs/>
              </w:rPr>
            </w:pPr>
            <w:r w:rsidRPr="00F14C48">
              <w:rPr>
                <w:b/>
                <w:bCs/>
              </w:rPr>
              <w:t>Всего расходов по подразделу 0503 «Благоустройство»</w:t>
            </w:r>
          </w:p>
        </w:tc>
        <w:tc>
          <w:tcPr>
            <w:tcW w:w="1940" w:type="dxa"/>
            <w:shd w:val="clear" w:color="auto" w:fill="auto"/>
            <w:noWrap/>
            <w:vAlign w:val="center"/>
          </w:tcPr>
          <w:p w:rsidR="00B85E72" w:rsidRPr="00F14C48" w:rsidRDefault="00B85E72" w:rsidP="00B85E72">
            <w:pPr>
              <w:jc w:val="center"/>
              <w:rPr>
                <w:b/>
                <w:bCs/>
              </w:rPr>
            </w:pPr>
            <w:r w:rsidRPr="00F14C48">
              <w:rPr>
                <w:b/>
                <w:bCs/>
              </w:rPr>
              <w:t>101 015,1</w:t>
            </w:r>
          </w:p>
        </w:tc>
        <w:tc>
          <w:tcPr>
            <w:tcW w:w="1820" w:type="dxa"/>
            <w:shd w:val="clear" w:color="auto" w:fill="auto"/>
            <w:noWrap/>
            <w:vAlign w:val="center"/>
          </w:tcPr>
          <w:p w:rsidR="00B85E72" w:rsidRPr="00F14C48" w:rsidRDefault="00B85E72" w:rsidP="00B85E72">
            <w:pPr>
              <w:jc w:val="center"/>
              <w:rPr>
                <w:b/>
                <w:bCs/>
              </w:rPr>
            </w:pPr>
            <w:r w:rsidRPr="00F14C48">
              <w:rPr>
                <w:b/>
                <w:bCs/>
              </w:rPr>
              <w:t>101 003,1 </w:t>
            </w:r>
          </w:p>
        </w:tc>
        <w:tc>
          <w:tcPr>
            <w:tcW w:w="1505"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F019E9">
        <w:trPr>
          <w:trHeight w:val="315"/>
          <w:jc w:val="center"/>
        </w:trPr>
        <w:tc>
          <w:tcPr>
            <w:tcW w:w="5097" w:type="dxa"/>
            <w:shd w:val="clear" w:color="auto" w:fill="auto"/>
            <w:noWrap/>
            <w:vAlign w:val="center"/>
          </w:tcPr>
          <w:p w:rsidR="00B85E72" w:rsidRPr="00F14C48" w:rsidRDefault="00B85E72" w:rsidP="00B85E72">
            <w:r w:rsidRPr="00F14C48">
              <w:t>в том числе</w:t>
            </w:r>
            <w:r w:rsidR="00F019E9"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p>
        </w:tc>
      </w:tr>
      <w:tr w:rsidR="00B85E72" w:rsidRPr="00F14C48" w:rsidTr="00F019E9">
        <w:trPr>
          <w:trHeight w:val="639"/>
          <w:jc w:val="center"/>
        </w:trPr>
        <w:tc>
          <w:tcPr>
            <w:tcW w:w="5097"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«Доступная среда в городе Югорске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978,6 </w:t>
            </w:r>
          </w:p>
        </w:tc>
        <w:tc>
          <w:tcPr>
            <w:tcW w:w="1820" w:type="dxa"/>
            <w:shd w:val="clear" w:color="auto" w:fill="auto"/>
            <w:noWrap/>
            <w:vAlign w:val="center"/>
          </w:tcPr>
          <w:p w:rsidR="00B85E72" w:rsidRPr="00F14C48" w:rsidRDefault="00B85E72" w:rsidP="00B85E72">
            <w:pPr>
              <w:jc w:val="center"/>
              <w:rPr>
                <w:b/>
                <w:bCs/>
              </w:rPr>
            </w:pPr>
            <w:r w:rsidRPr="00F14C48">
              <w:rPr>
                <w:b/>
                <w:bCs/>
              </w:rPr>
              <w:t>978,6 </w:t>
            </w:r>
          </w:p>
        </w:tc>
        <w:tc>
          <w:tcPr>
            <w:tcW w:w="1505"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F019E9">
        <w:trPr>
          <w:trHeight w:val="298"/>
          <w:jc w:val="center"/>
        </w:trPr>
        <w:tc>
          <w:tcPr>
            <w:tcW w:w="5097" w:type="dxa"/>
            <w:shd w:val="clear" w:color="auto" w:fill="auto"/>
            <w:vAlign w:val="center"/>
          </w:tcPr>
          <w:p w:rsidR="00B85E72" w:rsidRPr="00F14C48" w:rsidRDefault="00B85E72" w:rsidP="00B85E72">
            <w:pPr>
              <w:rPr>
                <w:i/>
                <w:iCs/>
              </w:rPr>
            </w:pPr>
            <w:r w:rsidRPr="00F14C48">
              <w:rPr>
                <w:i/>
                <w:iCs/>
              </w:rPr>
              <w:t>в том числе по источникам финансирования</w:t>
            </w:r>
            <w:r w:rsidR="00F019E9" w:rsidRPr="00F14C48">
              <w:rPr>
                <w:i/>
                <w:iCs/>
              </w:rPr>
              <w:t>:</w:t>
            </w:r>
          </w:p>
        </w:tc>
        <w:tc>
          <w:tcPr>
            <w:tcW w:w="1940" w:type="dxa"/>
            <w:shd w:val="clear" w:color="auto" w:fill="auto"/>
            <w:noWrap/>
            <w:vAlign w:val="center"/>
          </w:tcPr>
          <w:p w:rsidR="00B85E72" w:rsidRPr="00F14C48" w:rsidRDefault="00B85E72" w:rsidP="00B85E72">
            <w:pPr>
              <w:jc w:val="right"/>
              <w:rPr>
                <w:bCs/>
                <w:i/>
              </w:rPr>
            </w:pPr>
          </w:p>
        </w:tc>
        <w:tc>
          <w:tcPr>
            <w:tcW w:w="1820" w:type="dxa"/>
            <w:shd w:val="clear" w:color="auto" w:fill="auto"/>
            <w:noWrap/>
            <w:vAlign w:val="center"/>
          </w:tcPr>
          <w:p w:rsidR="00B85E72" w:rsidRPr="00F14C48" w:rsidRDefault="00B85E72" w:rsidP="00B85E72">
            <w:pPr>
              <w:jc w:val="right"/>
              <w:rPr>
                <w:bCs/>
                <w:i/>
              </w:rPr>
            </w:pPr>
          </w:p>
        </w:tc>
        <w:tc>
          <w:tcPr>
            <w:tcW w:w="1505" w:type="dxa"/>
            <w:shd w:val="clear" w:color="auto" w:fill="auto"/>
            <w:noWrap/>
            <w:vAlign w:val="center"/>
          </w:tcPr>
          <w:p w:rsidR="00B85E72" w:rsidRPr="00F14C48" w:rsidRDefault="00B85E72" w:rsidP="00B85E72">
            <w:pPr>
              <w:jc w:val="right"/>
              <w:rPr>
                <w:bCs/>
                <w:i/>
              </w:rPr>
            </w:pPr>
          </w:p>
        </w:tc>
      </w:tr>
      <w:tr w:rsidR="00B85E72" w:rsidRPr="00F14C48" w:rsidTr="00F019E9">
        <w:trPr>
          <w:trHeight w:val="273"/>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978,6 </w:t>
            </w:r>
          </w:p>
        </w:tc>
        <w:tc>
          <w:tcPr>
            <w:tcW w:w="1820" w:type="dxa"/>
            <w:shd w:val="clear" w:color="auto" w:fill="auto"/>
            <w:noWrap/>
            <w:vAlign w:val="center"/>
          </w:tcPr>
          <w:p w:rsidR="00B85E72" w:rsidRPr="00F14C48" w:rsidRDefault="00B85E72" w:rsidP="00B85E72">
            <w:pPr>
              <w:jc w:val="center"/>
              <w:rPr>
                <w:bCs/>
                <w:i/>
              </w:rPr>
            </w:pPr>
            <w:r w:rsidRPr="00F14C48">
              <w:rPr>
                <w:bCs/>
                <w:i/>
              </w:rPr>
              <w:t>978,6 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420"/>
          <w:jc w:val="center"/>
        </w:trPr>
        <w:tc>
          <w:tcPr>
            <w:tcW w:w="5097" w:type="dxa"/>
            <w:shd w:val="clear" w:color="auto" w:fill="auto"/>
            <w:vAlign w:val="center"/>
          </w:tcPr>
          <w:p w:rsidR="00B85E72" w:rsidRPr="00F14C48" w:rsidRDefault="00B85E72" w:rsidP="00B85E72">
            <w:pPr>
              <w:rPr>
                <w:b/>
                <w:bCs/>
              </w:rPr>
            </w:pPr>
            <w:r w:rsidRPr="00F14C48">
              <w:rPr>
                <w:b/>
                <w:bCs/>
              </w:rPr>
              <w:t xml:space="preserve">Муниципальная программа города Югорска «Благоустройство города Югорска </w:t>
            </w:r>
            <w:r w:rsidRPr="00F14C48">
              <w:rPr>
                <w:b/>
                <w:bCs/>
              </w:rPr>
              <w:lastRenderedPageBreak/>
              <w:t>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lastRenderedPageBreak/>
              <w:t>100 036,5</w:t>
            </w:r>
          </w:p>
        </w:tc>
        <w:tc>
          <w:tcPr>
            <w:tcW w:w="1820" w:type="dxa"/>
            <w:shd w:val="clear" w:color="auto" w:fill="auto"/>
            <w:noWrap/>
            <w:vAlign w:val="center"/>
          </w:tcPr>
          <w:p w:rsidR="00B85E72" w:rsidRPr="00F14C48" w:rsidRDefault="00B85E72" w:rsidP="00B85E72">
            <w:pPr>
              <w:jc w:val="center"/>
              <w:rPr>
                <w:b/>
                <w:bCs/>
              </w:rPr>
            </w:pPr>
          </w:p>
          <w:p w:rsidR="00B85E72" w:rsidRPr="00F14C48" w:rsidRDefault="00B85E72" w:rsidP="00B85E72">
            <w:pPr>
              <w:jc w:val="center"/>
              <w:rPr>
                <w:b/>
                <w:bCs/>
              </w:rPr>
            </w:pPr>
            <w:r w:rsidRPr="00F14C48">
              <w:rPr>
                <w:b/>
                <w:bCs/>
              </w:rPr>
              <w:t>100 024,5</w:t>
            </w:r>
          </w:p>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r w:rsidRPr="00F14C48">
              <w:rPr>
                <w:b/>
                <w:bCs/>
              </w:rPr>
              <w:lastRenderedPageBreak/>
              <w:t>100,0</w:t>
            </w:r>
          </w:p>
        </w:tc>
      </w:tr>
      <w:tr w:rsidR="00B85E72" w:rsidRPr="00F14C48" w:rsidTr="00F019E9">
        <w:trPr>
          <w:trHeight w:val="289"/>
          <w:jc w:val="center"/>
        </w:trPr>
        <w:tc>
          <w:tcPr>
            <w:tcW w:w="5097" w:type="dxa"/>
            <w:shd w:val="clear" w:color="auto" w:fill="auto"/>
            <w:vAlign w:val="center"/>
          </w:tcPr>
          <w:p w:rsidR="00B85E72" w:rsidRPr="00F14C48" w:rsidRDefault="00B85E72" w:rsidP="00B85E72">
            <w:pPr>
              <w:rPr>
                <w:bCs/>
              </w:rPr>
            </w:pPr>
            <w:r w:rsidRPr="00F14C48">
              <w:rPr>
                <w:bCs/>
              </w:rPr>
              <w:lastRenderedPageBreak/>
              <w:t>в том числе</w:t>
            </w:r>
            <w:r w:rsidR="00F019E9" w:rsidRPr="00F14C48">
              <w:rPr>
                <w:bCs/>
              </w:rPr>
              <w:t>:</w:t>
            </w:r>
          </w:p>
        </w:tc>
        <w:tc>
          <w:tcPr>
            <w:tcW w:w="1940" w:type="dxa"/>
            <w:shd w:val="clear" w:color="auto" w:fill="auto"/>
            <w:noWrap/>
            <w:vAlign w:val="center"/>
          </w:tcPr>
          <w:p w:rsidR="00B85E72" w:rsidRPr="00F14C48" w:rsidRDefault="00B85E72" w:rsidP="00B85E72">
            <w:pPr>
              <w:jc w:val="center"/>
              <w:rPr>
                <w:bCs/>
              </w:rPr>
            </w:pPr>
          </w:p>
        </w:tc>
        <w:tc>
          <w:tcPr>
            <w:tcW w:w="1820" w:type="dxa"/>
            <w:shd w:val="clear" w:color="auto" w:fill="auto"/>
            <w:noWrap/>
            <w:vAlign w:val="center"/>
          </w:tcPr>
          <w:p w:rsidR="00B85E72" w:rsidRPr="00F14C48" w:rsidRDefault="00B85E72" w:rsidP="00B85E72">
            <w:pPr>
              <w:jc w:val="center"/>
              <w:rPr>
                <w:bCs/>
              </w:rPr>
            </w:pPr>
          </w:p>
        </w:tc>
        <w:tc>
          <w:tcPr>
            <w:tcW w:w="1505" w:type="dxa"/>
            <w:shd w:val="clear" w:color="auto" w:fill="auto"/>
            <w:noWrap/>
            <w:vAlign w:val="center"/>
          </w:tcPr>
          <w:p w:rsidR="00B85E72" w:rsidRPr="00F14C48" w:rsidRDefault="00B85E72" w:rsidP="00B85E72">
            <w:pPr>
              <w:jc w:val="center"/>
              <w:rPr>
                <w:bCs/>
              </w:rPr>
            </w:pPr>
          </w:p>
        </w:tc>
      </w:tr>
      <w:tr w:rsidR="00B85E72" w:rsidRPr="00F14C48" w:rsidTr="00F019E9">
        <w:trPr>
          <w:trHeight w:val="280"/>
          <w:jc w:val="center"/>
        </w:trPr>
        <w:tc>
          <w:tcPr>
            <w:tcW w:w="5097" w:type="dxa"/>
            <w:shd w:val="clear" w:color="auto" w:fill="auto"/>
            <w:vAlign w:val="center"/>
          </w:tcPr>
          <w:p w:rsidR="00B85E72" w:rsidRPr="00F14C48" w:rsidRDefault="00B85E72" w:rsidP="00B85E72">
            <w:pPr>
              <w:rPr>
                <w:iCs/>
              </w:rPr>
            </w:pPr>
            <w:r w:rsidRPr="00F14C48">
              <w:rPr>
                <w:iCs/>
              </w:rPr>
              <w:t>Подпрограмма 1 «Благоустройство территории города Югорска на 2014-2020 годы», всего</w:t>
            </w:r>
          </w:p>
        </w:tc>
        <w:tc>
          <w:tcPr>
            <w:tcW w:w="1940" w:type="dxa"/>
            <w:shd w:val="clear" w:color="auto" w:fill="auto"/>
            <w:noWrap/>
            <w:vAlign w:val="center"/>
          </w:tcPr>
          <w:p w:rsidR="00B85E72" w:rsidRPr="00F14C48" w:rsidRDefault="00B85E72" w:rsidP="00B85E72">
            <w:pPr>
              <w:jc w:val="center"/>
              <w:rPr>
                <w:bCs/>
              </w:rPr>
            </w:pPr>
            <w:r w:rsidRPr="00F14C48">
              <w:rPr>
                <w:bCs/>
              </w:rPr>
              <w:t xml:space="preserve">43 061,5 </w:t>
            </w:r>
          </w:p>
        </w:tc>
        <w:tc>
          <w:tcPr>
            <w:tcW w:w="1820" w:type="dxa"/>
            <w:shd w:val="clear" w:color="auto" w:fill="auto"/>
            <w:noWrap/>
            <w:vAlign w:val="center"/>
          </w:tcPr>
          <w:p w:rsidR="00B85E72" w:rsidRPr="00F14C48" w:rsidRDefault="00B85E72" w:rsidP="00B85E72">
            <w:pPr>
              <w:jc w:val="center"/>
              <w:rPr>
                <w:bCs/>
              </w:rPr>
            </w:pPr>
            <w:r w:rsidRPr="00F14C48">
              <w:rPr>
                <w:bCs/>
              </w:rPr>
              <w:t xml:space="preserve">43 049,6 </w:t>
            </w:r>
          </w:p>
        </w:tc>
        <w:tc>
          <w:tcPr>
            <w:tcW w:w="1505"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F019E9">
        <w:trPr>
          <w:trHeight w:val="419"/>
          <w:jc w:val="center"/>
        </w:trPr>
        <w:tc>
          <w:tcPr>
            <w:tcW w:w="5097" w:type="dxa"/>
            <w:shd w:val="clear" w:color="auto" w:fill="auto"/>
            <w:vAlign w:val="center"/>
          </w:tcPr>
          <w:p w:rsidR="00B85E72" w:rsidRPr="00F14C48" w:rsidRDefault="00B85E72" w:rsidP="00B85E72">
            <w:pPr>
              <w:rPr>
                <w:i/>
                <w:iCs/>
              </w:rPr>
            </w:pPr>
            <w:r w:rsidRPr="00F14C48">
              <w:rPr>
                <w:bCs/>
                <w:i/>
              </w:rPr>
              <w:t>в том числе по источникам финансирования</w:t>
            </w:r>
            <w:r w:rsidR="00F019E9" w:rsidRPr="00F14C48">
              <w:rPr>
                <w:bCs/>
                <w:i/>
              </w:rPr>
              <w:t>:</w:t>
            </w:r>
          </w:p>
        </w:tc>
        <w:tc>
          <w:tcPr>
            <w:tcW w:w="1940" w:type="dxa"/>
            <w:shd w:val="clear" w:color="auto" w:fill="auto"/>
            <w:noWrap/>
            <w:vAlign w:val="center"/>
          </w:tcPr>
          <w:p w:rsidR="00B85E72" w:rsidRPr="00F14C48" w:rsidRDefault="00B85E72" w:rsidP="00B85E72">
            <w:pPr>
              <w:jc w:val="right"/>
              <w:rPr>
                <w:bCs/>
                <w:i/>
              </w:rPr>
            </w:pPr>
          </w:p>
        </w:tc>
        <w:tc>
          <w:tcPr>
            <w:tcW w:w="1820" w:type="dxa"/>
            <w:shd w:val="clear" w:color="auto" w:fill="auto"/>
            <w:noWrap/>
            <w:vAlign w:val="center"/>
          </w:tcPr>
          <w:p w:rsidR="00B85E72" w:rsidRPr="00F14C48" w:rsidRDefault="00B85E72" w:rsidP="00B85E72">
            <w:pPr>
              <w:jc w:val="right"/>
              <w:rPr>
                <w:bCs/>
                <w:i/>
              </w:rPr>
            </w:pPr>
          </w:p>
        </w:tc>
        <w:tc>
          <w:tcPr>
            <w:tcW w:w="1505" w:type="dxa"/>
            <w:shd w:val="clear" w:color="auto" w:fill="auto"/>
            <w:noWrap/>
            <w:vAlign w:val="center"/>
          </w:tcPr>
          <w:p w:rsidR="00B85E72" w:rsidRPr="00F14C48" w:rsidRDefault="00B85E72" w:rsidP="00B85E72">
            <w:pPr>
              <w:jc w:val="center"/>
              <w:rPr>
                <w:bCs/>
                <w:i/>
              </w:rPr>
            </w:pPr>
          </w:p>
        </w:tc>
      </w:tr>
      <w:tr w:rsidR="00B85E72" w:rsidRPr="00F14C48" w:rsidTr="00F019E9">
        <w:trPr>
          <w:trHeight w:val="419"/>
          <w:jc w:val="center"/>
        </w:trPr>
        <w:tc>
          <w:tcPr>
            <w:tcW w:w="5097" w:type="dxa"/>
            <w:shd w:val="clear" w:color="auto" w:fill="auto"/>
            <w:vAlign w:val="center"/>
          </w:tcPr>
          <w:p w:rsidR="00B85E72" w:rsidRPr="00F14C48" w:rsidRDefault="00B85E72" w:rsidP="00F019E9">
            <w:pPr>
              <w:rPr>
                <w:i/>
                <w:iCs/>
              </w:rPr>
            </w:pPr>
            <w:r w:rsidRPr="00F14C48">
              <w:rPr>
                <w:i/>
                <w:iCs/>
              </w:rPr>
              <w:t>средства бюджета автономного округа</w:t>
            </w:r>
          </w:p>
        </w:tc>
        <w:tc>
          <w:tcPr>
            <w:tcW w:w="1940" w:type="dxa"/>
            <w:shd w:val="clear" w:color="auto" w:fill="auto"/>
            <w:noWrap/>
            <w:vAlign w:val="center"/>
          </w:tcPr>
          <w:p w:rsidR="00B85E72" w:rsidRPr="00F14C48" w:rsidRDefault="00B85E72" w:rsidP="00B85E72">
            <w:pPr>
              <w:jc w:val="center"/>
              <w:rPr>
                <w:bCs/>
                <w:i/>
              </w:rPr>
            </w:pPr>
            <w:r w:rsidRPr="00F14C48">
              <w:rPr>
                <w:bCs/>
                <w:i/>
              </w:rPr>
              <w:t>960,0 </w:t>
            </w:r>
          </w:p>
        </w:tc>
        <w:tc>
          <w:tcPr>
            <w:tcW w:w="1820" w:type="dxa"/>
            <w:shd w:val="clear" w:color="auto" w:fill="auto"/>
            <w:noWrap/>
            <w:vAlign w:val="center"/>
          </w:tcPr>
          <w:p w:rsidR="00B85E72" w:rsidRPr="00F14C48" w:rsidRDefault="00B85E72" w:rsidP="00B85E72">
            <w:pPr>
              <w:jc w:val="center"/>
              <w:rPr>
                <w:bCs/>
                <w:i/>
              </w:rPr>
            </w:pPr>
            <w:r w:rsidRPr="00F14C48">
              <w:rPr>
                <w:bCs/>
                <w:i/>
              </w:rPr>
              <w:t>960,0 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254"/>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42 101,5 </w:t>
            </w:r>
          </w:p>
        </w:tc>
        <w:tc>
          <w:tcPr>
            <w:tcW w:w="1820" w:type="dxa"/>
            <w:shd w:val="clear" w:color="auto" w:fill="auto"/>
            <w:noWrap/>
            <w:vAlign w:val="center"/>
          </w:tcPr>
          <w:p w:rsidR="00B85E72" w:rsidRPr="00F14C48" w:rsidRDefault="00B85E72" w:rsidP="00B85E72">
            <w:pPr>
              <w:jc w:val="center"/>
              <w:rPr>
                <w:bCs/>
                <w:i/>
              </w:rPr>
            </w:pPr>
            <w:r w:rsidRPr="00F14C48">
              <w:rPr>
                <w:bCs/>
                <w:i/>
              </w:rPr>
              <w:t>42 089,6 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439"/>
          <w:jc w:val="center"/>
        </w:trPr>
        <w:tc>
          <w:tcPr>
            <w:tcW w:w="5097" w:type="dxa"/>
            <w:shd w:val="clear" w:color="auto" w:fill="auto"/>
            <w:vAlign w:val="center"/>
          </w:tcPr>
          <w:p w:rsidR="00B85E72" w:rsidRPr="00F14C48" w:rsidRDefault="00B85E72" w:rsidP="00B85E72">
            <w:pPr>
              <w:rPr>
                <w:bCs/>
              </w:rPr>
            </w:pPr>
            <w:r w:rsidRPr="00F14C48">
              <w:rPr>
                <w:bCs/>
              </w:rPr>
              <w:t xml:space="preserve">Подпрограмма 2 «Содержание и текущий ремонт объектов благоустройства в городе Югорске на 2014-2020 годы», всего </w:t>
            </w:r>
          </w:p>
        </w:tc>
        <w:tc>
          <w:tcPr>
            <w:tcW w:w="1940" w:type="dxa"/>
            <w:shd w:val="clear" w:color="auto" w:fill="auto"/>
            <w:noWrap/>
            <w:vAlign w:val="center"/>
          </w:tcPr>
          <w:p w:rsidR="00B85E72" w:rsidRPr="00F14C48" w:rsidRDefault="00B85E72" w:rsidP="00B85E72">
            <w:pPr>
              <w:jc w:val="center"/>
              <w:rPr>
                <w:bCs/>
              </w:rPr>
            </w:pPr>
            <w:r w:rsidRPr="00F14C48">
              <w:rPr>
                <w:bCs/>
              </w:rPr>
              <w:t>56 975,0 </w:t>
            </w:r>
          </w:p>
        </w:tc>
        <w:tc>
          <w:tcPr>
            <w:tcW w:w="1820" w:type="dxa"/>
            <w:shd w:val="clear" w:color="auto" w:fill="auto"/>
            <w:noWrap/>
            <w:vAlign w:val="center"/>
          </w:tcPr>
          <w:p w:rsidR="00B85E72" w:rsidRPr="00F14C48" w:rsidRDefault="00B85E72" w:rsidP="00B85E72">
            <w:pPr>
              <w:jc w:val="center"/>
              <w:rPr>
                <w:bCs/>
              </w:rPr>
            </w:pPr>
            <w:r w:rsidRPr="00F14C48">
              <w:rPr>
                <w:bCs/>
              </w:rPr>
              <w:t>56 975,0 </w:t>
            </w:r>
          </w:p>
        </w:tc>
        <w:tc>
          <w:tcPr>
            <w:tcW w:w="1505"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F019E9">
        <w:trPr>
          <w:trHeight w:val="270"/>
          <w:jc w:val="center"/>
        </w:trPr>
        <w:tc>
          <w:tcPr>
            <w:tcW w:w="5097"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F019E9"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505" w:type="dxa"/>
            <w:shd w:val="clear" w:color="auto" w:fill="auto"/>
            <w:noWrap/>
            <w:vAlign w:val="center"/>
          </w:tcPr>
          <w:p w:rsidR="00B85E72" w:rsidRPr="00F14C48" w:rsidRDefault="00B85E72" w:rsidP="00B85E72">
            <w:pPr>
              <w:jc w:val="center"/>
              <w:rPr>
                <w:bCs/>
                <w:i/>
              </w:rPr>
            </w:pPr>
          </w:p>
        </w:tc>
      </w:tr>
      <w:tr w:rsidR="00B85E72" w:rsidRPr="00F14C48" w:rsidTr="00F019E9">
        <w:trPr>
          <w:trHeight w:val="274"/>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56 975,0 </w:t>
            </w:r>
          </w:p>
        </w:tc>
        <w:tc>
          <w:tcPr>
            <w:tcW w:w="1820" w:type="dxa"/>
            <w:shd w:val="clear" w:color="auto" w:fill="auto"/>
            <w:noWrap/>
            <w:vAlign w:val="center"/>
          </w:tcPr>
          <w:p w:rsidR="00B85E72" w:rsidRPr="00F14C48" w:rsidRDefault="00B85E72" w:rsidP="00B85E72">
            <w:pPr>
              <w:jc w:val="center"/>
              <w:rPr>
                <w:bCs/>
                <w:i/>
              </w:rPr>
            </w:pPr>
            <w:r w:rsidRPr="00F14C48">
              <w:rPr>
                <w:bCs/>
                <w:i/>
              </w:rPr>
              <w:t>56 975,0 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bl>
    <w:p w:rsidR="00B85E72" w:rsidRPr="00F14C48" w:rsidRDefault="00B85E72" w:rsidP="00B85E72">
      <w:pPr>
        <w:suppressAutoHyphens/>
        <w:ind w:firstLine="708"/>
        <w:rPr>
          <w:bCs/>
          <w:iCs/>
        </w:rPr>
      </w:pPr>
    </w:p>
    <w:p w:rsidR="00B85E72" w:rsidRPr="00F14C48" w:rsidRDefault="00B85E72" w:rsidP="00B85E72">
      <w:pPr>
        <w:suppressAutoHyphens/>
        <w:ind w:firstLine="708"/>
        <w:jc w:val="center"/>
        <w:rPr>
          <w:b/>
        </w:rPr>
      </w:pPr>
      <w:r w:rsidRPr="00F14C48">
        <w:rPr>
          <w:b/>
          <w:bCs/>
          <w:iCs/>
        </w:rPr>
        <w:t>Муниципальная программа города Югорска «</w:t>
      </w:r>
      <w:r w:rsidRPr="00F14C48">
        <w:rPr>
          <w:b/>
        </w:rPr>
        <w:t>Доступная среда в городе Югорске на 2014-2020 годы»</w:t>
      </w:r>
    </w:p>
    <w:p w:rsidR="00724875" w:rsidRPr="00F14C48" w:rsidRDefault="00724875" w:rsidP="00B85E72">
      <w:pPr>
        <w:suppressAutoHyphens/>
        <w:ind w:firstLine="708"/>
        <w:jc w:val="center"/>
        <w:rPr>
          <w:b/>
        </w:rPr>
      </w:pPr>
    </w:p>
    <w:p w:rsidR="00B85E72" w:rsidRPr="00F14C48" w:rsidRDefault="00B85E72" w:rsidP="00B85E72">
      <w:pPr>
        <w:widowControl w:val="0"/>
        <w:shd w:val="clear" w:color="auto" w:fill="FFFFFF"/>
        <w:suppressAutoHyphens/>
        <w:ind w:firstLine="708"/>
        <w:jc w:val="both"/>
        <w:rPr>
          <w:iCs/>
          <w:color w:val="000000"/>
          <w:spacing w:val="1"/>
          <w:lang w:eastAsia="en-US"/>
        </w:rPr>
      </w:pPr>
      <w:r w:rsidRPr="00F14C48">
        <w:rPr>
          <w:iCs/>
          <w:color w:val="000000"/>
          <w:lang w:eastAsia="en-US"/>
        </w:rPr>
        <w:t>На реализацию</w:t>
      </w:r>
      <w:r w:rsidRPr="00F14C48">
        <w:rPr>
          <w:iCs/>
          <w:color w:val="000000"/>
          <w:spacing w:val="1"/>
          <w:lang w:eastAsia="en-US"/>
        </w:rPr>
        <w:t xml:space="preserve"> данной программы были направлены средства в размере 978,6 тыс. рублей, что составило 100% от плана.</w:t>
      </w:r>
    </w:p>
    <w:p w:rsidR="00B85E72" w:rsidRPr="00F14C48" w:rsidRDefault="00B85E72" w:rsidP="00B85E72">
      <w:pPr>
        <w:widowControl w:val="0"/>
        <w:shd w:val="clear" w:color="auto" w:fill="FFFFFF"/>
        <w:suppressAutoHyphens/>
        <w:ind w:firstLine="708"/>
        <w:jc w:val="both"/>
        <w:rPr>
          <w:iCs/>
          <w:color w:val="000000"/>
          <w:spacing w:val="1"/>
          <w:lang w:eastAsia="en-US"/>
        </w:rPr>
      </w:pPr>
      <w:r w:rsidRPr="00F14C48">
        <w:rPr>
          <w:iCs/>
          <w:color w:val="000000"/>
          <w:spacing w:val="1"/>
          <w:lang w:eastAsia="en-US"/>
        </w:rPr>
        <w:t>В рамках реализации мероприятий программы было выполнено:</w:t>
      </w:r>
    </w:p>
    <w:p w:rsidR="00B85E72" w:rsidRPr="00F14C48" w:rsidRDefault="00B85E72" w:rsidP="009823E8">
      <w:pPr>
        <w:numPr>
          <w:ilvl w:val="0"/>
          <w:numId w:val="5"/>
        </w:numPr>
        <w:suppressAutoHyphens/>
        <w:jc w:val="both"/>
      </w:pPr>
      <w:r w:rsidRPr="00F14C48">
        <w:t>устройство пандусов на пешеходных переходах;</w:t>
      </w:r>
    </w:p>
    <w:p w:rsidR="00B85E72" w:rsidRPr="00F14C48" w:rsidRDefault="00B85E72" w:rsidP="009823E8">
      <w:pPr>
        <w:numPr>
          <w:ilvl w:val="0"/>
          <w:numId w:val="5"/>
        </w:numPr>
        <w:suppressAutoHyphens/>
        <w:jc w:val="both"/>
      </w:pPr>
      <w:r w:rsidRPr="00F14C48">
        <w:t>устройство пандуса в жилом доме по ул. Таежная, 22Б;</w:t>
      </w:r>
    </w:p>
    <w:p w:rsidR="00B85E72" w:rsidRPr="00F14C48" w:rsidRDefault="00B85E72" w:rsidP="009823E8">
      <w:pPr>
        <w:numPr>
          <w:ilvl w:val="0"/>
          <w:numId w:val="5"/>
        </w:numPr>
        <w:suppressAutoHyphens/>
        <w:jc w:val="both"/>
      </w:pPr>
      <w:r w:rsidRPr="00F14C48">
        <w:t>устройство поручней на объектах социального назначения;</w:t>
      </w:r>
    </w:p>
    <w:p w:rsidR="00B85E72" w:rsidRPr="00F14C48" w:rsidRDefault="00B85E72" w:rsidP="009823E8">
      <w:pPr>
        <w:numPr>
          <w:ilvl w:val="0"/>
          <w:numId w:val="5"/>
        </w:numPr>
        <w:suppressAutoHyphens/>
        <w:jc w:val="both"/>
      </w:pPr>
      <w:r w:rsidRPr="00F14C48">
        <w:t>установка подъемника по ул. Мира, 18/2;</w:t>
      </w:r>
    </w:p>
    <w:p w:rsidR="00B85E72" w:rsidRPr="00F14C48" w:rsidRDefault="00B85E72" w:rsidP="009823E8">
      <w:pPr>
        <w:numPr>
          <w:ilvl w:val="0"/>
          <w:numId w:val="5"/>
        </w:numPr>
        <w:suppressAutoHyphens/>
        <w:jc w:val="both"/>
      </w:pPr>
      <w:r w:rsidRPr="00F14C48">
        <w:t>переоборудование санузла в здании администрации</w:t>
      </w:r>
      <w:r w:rsidR="00724875" w:rsidRPr="00F14C48">
        <w:t xml:space="preserve"> города</w:t>
      </w:r>
      <w:r w:rsidRPr="00F14C48">
        <w:t>;</w:t>
      </w:r>
    </w:p>
    <w:p w:rsidR="00B85E72" w:rsidRPr="00F14C48" w:rsidRDefault="00B85E72" w:rsidP="009823E8">
      <w:pPr>
        <w:numPr>
          <w:ilvl w:val="0"/>
          <w:numId w:val="5"/>
        </w:numPr>
        <w:suppressAutoHyphens/>
        <w:jc w:val="both"/>
      </w:pPr>
      <w:r w:rsidRPr="00F14C48">
        <w:t>устройство пандуса в МУК «МиГ».</w:t>
      </w:r>
    </w:p>
    <w:p w:rsidR="00B85E72" w:rsidRPr="00F14C48" w:rsidRDefault="00B85E72" w:rsidP="00B85E72">
      <w:pPr>
        <w:suppressAutoHyphens/>
        <w:ind w:firstLine="708"/>
        <w:rPr>
          <w:bCs/>
          <w:iCs/>
        </w:rPr>
      </w:pPr>
    </w:p>
    <w:p w:rsidR="00B85E72" w:rsidRPr="00F14C48" w:rsidRDefault="00B85E72" w:rsidP="00B85E72">
      <w:pPr>
        <w:suppressAutoHyphens/>
        <w:ind w:firstLine="708"/>
        <w:jc w:val="center"/>
        <w:rPr>
          <w:bCs/>
          <w:iCs/>
        </w:rPr>
      </w:pPr>
      <w:r w:rsidRPr="00F14C48">
        <w:rPr>
          <w:b/>
          <w:bCs/>
        </w:rPr>
        <w:t>Муниципальная программа города Югорска «Благоустройство города Югорска на 2014-2020 годы</w:t>
      </w:r>
      <w:r w:rsidRPr="00F14C48">
        <w:rPr>
          <w:bCs/>
        </w:rPr>
        <w:t>»</w:t>
      </w:r>
    </w:p>
    <w:p w:rsidR="00B85E72" w:rsidRPr="00F14C48" w:rsidRDefault="00B85E72" w:rsidP="00AD250C">
      <w:pPr>
        <w:suppressAutoHyphens/>
        <w:ind w:left="142" w:firstLine="708"/>
        <w:jc w:val="both"/>
        <w:rPr>
          <w:bCs/>
          <w:iCs/>
        </w:rPr>
      </w:pPr>
      <w:r w:rsidRPr="00F14C48">
        <w:rPr>
          <w:bCs/>
          <w:iCs/>
        </w:rPr>
        <w:t>На реализацию программы в 2014 году было предусмотрено 100 036,5 тыс. рублей, исполнение составило 100 024,5 тыс. рублей или 100,0% от уточненного плана.</w:t>
      </w:r>
    </w:p>
    <w:p w:rsidR="00B85E72" w:rsidRPr="00F14C48" w:rsidRDefault="00B85E72" w:rsidP="00B85E72">
      <w:pPr>
        <w:suppressAutoHyphens/>
        <w:ind w:firstLine="708"/>
        <w:jc w:val="both"/>
        <w:rPr>
          <w:bCs/>
          <w:iCs/>
        </w:rPr>
      </w:pPr>
    </w:p>
    <w:p w:rsidR="00B85E72" w:rsidRPr="00F14C48" w:rsidRDefault="00B85E72" w:rsidP="00B85E72">
      <w:pPr>
        <w:suppressAutoHyphens/>
        <w:ind w:firstLine="708"/>
        <w:jc w:val="center"/>
        <w:rPr>
          <w:b/>
          <w:bCs/>
          <w:i/>
          <w:iCs/>
        </w:rPr>
      </w:pPr>
      <w:r w:rsidRPr="00F14C48">
        <w:rPr>
          <w:b/>
          <w:i/>
          <w:iCs/>
        </w:rPr>
        <w:t>Подпрограмма 1 «Благоустройство территории города Югорска на 2014-2020 годы»</w:t>
      </w:r>
    </w:p>
    <w:p w:rsidR="00B85E72" w:rsidRPr="00F14C48" w:rsidRDefault="00B85E72" w:rsidP="00B85E72">
      <w:pPr>
        <w:suppressAutoHyphens/>
        <w:ind w:firstLine="708"/>
        <w:rPr>
          <w:bCs/>
          <w:iCs/>
        </w:rPr>
      </w:pPr>
    </w:p>
    <w:p w:rsidR="00B85E72" w:rsidRPr="00F14C48" w:rsidRDefault="00B85E72" w:rsidP="00B85E72">
      <w:pPr>
        <w:suppressAutoHyphens/>
        <w:ind w:firstLine="708"/>
        <w:rPr>
          <w:bCs/>
          <w:iCs/>
        </w:rPr>
      </w:pPr>
      <w:r w:rsidRPr="00F14C48">
        <w:rPr>
          <w:bCs/>
          <w:iCs/>
        </w:rPr>
        <w:t xml:space="preserve">На реализацию мероприятий подпрограммы 1 в 2014 году было направлено 43 061,5 тыс. рублей, исполнено 43 049,5 тыс. рублей или 100% от уточненного плана. Данные средства были </w:t>
      </w:r>
      <w:r w:rsidR="00084416" w:rsidRPr="00F14C48">
        <w:rPr>
          <w:bCs/>
          <w:iCs/>
        </w:rPr>
        <w:t>израсходованы</w:t>
      </w:r>
      <w:r w:rsidRPr="00F14C48">
        <w:rPr>
          <w:bCs/>
          <w:iCs/>
        </w:rPr>
        <w:t xml:space="preserve"> на:</w:t>
      </w:r>
    </w:p>
    <w:p w:rsidR="00B85E72" w:rsidRPr="00F14C48" w:rsidRDefault="00B85E72" w:rsidP="009823E8">
      <w:pPr>
        <w:pStyle w:val="ae"/>
        <w:numPr>
          <w:ilvl w:val="0"/>
          <w:numId w:val="8"/>
        </w:numPr>
        <w:jc w:val="both"/>
      </w:pPr>
      <w:r w:rsidRPr="00F14C48">
        <w:t>Благоустройство территории города Югорска;</w:t>
      </w:r>
    </w:p>
    <w:p w:rsidR="00AD250C" w:rsidRPr="00F14C48" w:rsidRDefault="00AD250C" w:rsidP="00AD250C">
      <w:pPr>
        <w:pStyle w:val="Standard"/>
        <w:ind w:firstLine="709"/>
        <w:jc w:val="both"/>
        <w:rPr>
          <w:lang w:val="ru-RU"/>
        </w:rPr>
      </w:pPr>
      <w:r w:rsidRPr="00F14C48">
        <w:rPr>
          <w:lang w:val="ru-RU"/>
        </w:rPr>
        <w:t>2. Исполнение наказов избирателей депутатам Думы города Югорс</w:t>
      </w:r>
      <w:r w:rsidR="00084416" w:rsidRPr="00F14C48">
        <w:rPr>
          <w:lang w:val="ru-RU"/>
        </w:rPr>
        <w:t>ка по благоустройству территории</w:t>
      </w:r>
      <w:r w:rsidRPr="00F14C48">
        <w:rPr>
          <w:lang w:val="ru-RU"/>
        </w:rPr>
        <w:t xml:space="preserve"> города Югорска.</w:t>
      </w:r>
    </w:p>
    <w:p w:rsidR="00AD250C" w:rsidRPr="00F14C48" w:rsidRDefault="00AD250C" w:rsidP="00AD250C">
      <w:pPr>
        <w:pStyle w:val="ae"/>
        <w:ind w:left="1065"/>
        <w:jc w:val="both"/>
      </w:pPr>
    </w:p>
    <w:p w:rsidR="00B85E72" w:rsidRPr="00F14C48" w:rsidRDefault="00DB01BE" w:rsidP="00B85E72">
      <w:pPr>
        <w:jc w:val="right"/>
      </w:pPr>
      <w:r w:rsidRPr="00F14C48">
        <w:t>Таблица 3</w:t>
      </w:r>
      <w:r w:rsidR="00203660" w:rsidRPr="00F14C48">
        <w:t>5</w:t>
      </w:r>
    </w:p>
    <w:p w:rsidR="00B85E72" w:rsidRPr="00F14C48" w:rsidRDefault="00B85E72" w:rsidP="00B85E72">
      <w:pPr>
        <w:jc w:val="center"/>
      </w:pPr>
    </w:p>
    <w:p w:rsidR="00B85E72" w:rsidRPr="00F14C48" w:rsidRDefault="00B85E72" w:rsidP="00B85E72">
      <w:pPr>
        <w:jc w:val="center"/>
        <w:rPr>
          <w:b/>
        </w:rPr>
      </w:pPr>
      <w:r w:rsidRPr="00F14C48">
        <w:rPr>
          <w:b/>
        </w:rPr>
        <w:t>Информация по благоустройству территории города Югорска в 2014 году</w:t>
      </w:r>
    </w:p>
    <w:p w:rsidR="00B85E72" w:rsidRPr="00F14C48" w:rsidRDefault="00B85E72" w:rsidP="00B85E72">
      <w:pPr>
        <w:jc w:val="center"/>
        <w:rPr>
          <w:b/>
        </w:rPr>
      </w:pPr>
    </w:p>
    <w:p w:rsidR="00B85E72" w:rsidRPr="00F14C48" w:rsidRDefault="00B85E72" w:rsidP="00B85E72">
      <w:pPr>
        <w:jc w:val="right"/>
      </w:pPr>
      <w:r w:rsidRPr="00F14C48">
        <w:t>тыс. рублей</w:t>
      </w: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12"/>
        <w:gridCol w:w="2551"/>
      </w:tblGrid>
      <w:tr w:rsidR="00B85E72" w:rsidRPr="00F14C48" w:rsidTr="00B85E72">
        <w:trPr>
          <w:trHeight w:val="363"/>
        </w:trPr>
        <w:tc>
          <w:tcPr>
            <w:tcW w:w="7812" w:type="dxa"/>
            <w:shd w:val="clear" w:color="auto" w:fill="auto"/>
            <w:vAlign w:val="center"/>
          </w:tcPr>
          <w:p w:rsidR="00B85E72" w:rsidRPr="00F14C48" w:rsidRDefault="00B85E72" w:rsidP="00B85E72">
            <w:pPr>
              <w:spacing w:line="240" w:lineRule="atLeast"/>
              <w:jc w:val="center"/>
              <w:rPr>
                <w:bCs/>
              </w:rPr>
            </w:pPr>
            <w:r w:rsidRPr="00F14C48">
              <w:rPr>
                <w:bCs/>
              </w:rPr>
              <w:t>Наименование мероприятий</w:t>
            </w:r>
          </w:p>
        </w:tc>
        <w:tc>
          <w:tcPr>
            <w:tcW w:w="2551" w:type="dxa"/>
            <w:shd w:val="clear" w:color="auto" w:fill="auto"/>
            <w:vAlign w:val="center"/>
          </w:tcPr>
          <w:p w:rsidR="00B85E72" w:rsidRPr="00F14C48" w:rsidRDefault="00B85E72" w:rsidP="00B85E72">
            <w:pPr>
              <w:spacing w:line="240" w:lineRule="atLeast"/>
              <w:jc w:val="center"/>
              <w:rPr>
                <w:bCs/>
              </w:rPr>
            </w:pPr>
            <w:r w:rsidRPr="00F14C48">
              <w:rPr>
                <w:bCs/>
              </w:rPr>
              <w:t xml:space="preserve">Исполнено </w:t>
            </w:r>
          </w:p>
        </w:tc>
      </w:tr>
      <w:tr w:rsidR="00B85E72" w:rsidRPr="00F14C48" w:rsidTr="00AD250C">
        <w:trPr>
          <w:trHeight w:val="301"/>
        </w:trPr>
        <w:tc>
          <w:tcPr>
            <w:tcW w:w="7812" w:type="dxa"/>
            <w:shd w:val="clear" w:color="auto" w:fill="auto"/>
            <w:vAlign w:val="center"/>
            <w:hideMark/>
          </w:tcPr>
          <w:p w:rsidR="00B85E72" w:rsidRPr="00F14C48" w:rsidRDefault="00B85E72" w:rsidP="00AD250C">
            <w:pPr>
              <w:spacing w:line="240" w:lineRule="atLeast"/>
              <w:rPr>
                <w:b/>
                <w:bCs/>
              </w:rPr>
            </w:pPr>
            <w:r w:rsidRPr="00F14C48">
              <w:rPr>
                <w:b/>
                <w:bCs/>
              </w:rPr>
              <w:t xml:space="preserve">Благоустройство территории города, всего </w:t>
            </w:r>
          </w:p>
        </w:tc>
        <w:tc>
          <w:tcPr>
            <w:tcW w:w="2551" w:type="dxa"/>
            <w:shd w:val="clear" w:color="auto" w:fill="auto"/>
            <w:vAlign w:val="center"/>
          </w:tcPr>
          <w:p w:rsidR="00B85E72" w:rsidRPr="00F14C48" w:rsidRDefault="00B85E72" w:rsidP="00B85E72">
            <w:pPr>
              <w:spacing w:line="240" w:lineRule="atLeast"/>
              <w:jc w:val="center"/>
              <w:rPr>
                <w:b/>
                <w:bCs/>
              </w:rPr>
            </w:pPr>
            <w:r w:rsidRPr="00F14C48">
              <w:rPr>
                <w:b/>
                <w:bCs/>
              </w:rPr>
              <w:t>39 301,3</w:t>
            </w:r>
          </w:p>
        </w:tc>
      </w:tr>
      <w:tr w:rsidR="00AD250C" w:rsidRPr="00F14C48" w:rsidTr="00AD250C">
        <w:trPr>
          <w:trHeight w:val="278"/>
        </w:trPr>
        <w:tc>
          <w:tcPr>
            <w:tcW w:w="7812" w:type="dxa"/>
            <w:shd w:val="clear" w:color="auto" w:fill="auto"/>
            <w:vAlign w:val="center"/>
            <w:hideMark/>
          </w:tcPr>
          <w:p w:rsidR="00AD250C" w:rsidRPr="00F14C48" w:rsidRDefault="00AD250C" w:rsidP="00997B3E">
            <w:pPr>
              <w:spacing w:line="240" w:lineRule="atLeast"/>
            </w:pPr>
            <w:r w:rsidRPr="00F14C48">
              <w:t>в том числе:</w:t>
            </w:r>
          </w:p>
        </w:tc>
        <w:tc>
          <w:tcPr>
            <w:tcW w:w="2551" w:type="dxa"/>
            <w:shd w:val="clear" w:color="auto" w:fill="auto"/>
            <w:vAlign w:val="center"/>
            <w:hideMark/>
          </w:tcPr>
          <w:p w:rsidR="00AD250C" w:rsidRPr="00F14C48" w:rsidRDefault="00AD250C" w:rsidP="00997B3E">
            <w:pPr>
              <w:spacing w:line="240" w:lineRule="atLeast"/>
              <w:jc w:val="center"/>
            </w:pPr>
          </w:p>
        </w:tc>
      </w:tr>
      <w:tr w:rsidR="00B85E72" w:rsidRPr="00F14C48" w:rsidTr="00AD250C">
        <w:trPr>
          <w:trHeight w:val="565"/>
        </w:trPr>
        <w:tc>
          <w:tcPr>
            <w:tcW w:w="7812" w:type="dxa"/>
            <w:shd w:val="clear" w:color="auto" w:fill="auto"/>
            <w:vAlign w:val="center"/>
            <w:hideMark/>
          </w:tcPr>
          <w:p w:rsidR="00B85E72" w:rsidRPr="00F14C48" w:rsidRDefault="00B85E72" w:rsidP="00B85E72">
            <w:pPr>
              <w:spacing w:line="240" w:lineRule="atLeast"/>
            </w:pPr>
            <w:r w:rsidRPr="00F14C48">
              <w:t>Установка детских городков во дворах жилых домов по адресам: улица Газовиков, дом 1, улица Мира, дом 56А</w:t>
            </w:r>
          </w:p>
        </w:tc>
        <w:tc>
          <w:tcPr>
            <w:tcW w:w="2551" w:type="dxa"/>
            <w:shd w:val="clear" w:color="auto" w:fill="auto"/>
            <w:vAlign w:val="center"/>
            <w:hideMark/>
          </w:tcPr>
          <w:p w:rsidR="00B85E72" w:rsidRPr="00F14C48" w:rsidRDefault="00B85E72" w:rsidP="00B85E72">
            <w:pPr>
              <w:spacing w:line="240" w:lineRule="atLeast"/>
              <w:jc w:val="center"/>
            </w:pPr>
            <w:r w:rsidRPr="00F14C48">
              <w:t>1 414, 8</w:t>
            </w:r>
          </w:p>
        </w:tc>
      </w:tr>
      <w:tr w:rsidR="00B85E72" w:rsidRPr="00F14C48" w:rsidTr="00B85E72">
        <w:trPr>
          <w:trHeight w:val="297"/>
        </w:trPr>
        <w:tc>
          <w:tcPr>
            <w:tcW w:w="7812" w:type="dxa"/>
            <w:shd w:val="clear" w:color="auto" w:fill="auto"/>
            <w:vAlign w:val="center"/>
            <w:hideMark/>
          </w:tcPr>
          <w:p w:rsidR="00B85E72" w:rsidRPr="00F14C48" w:rsidRDefault="00B85E72" w:rsidP="00B85E72">
            <w:pPr>
              <w:spacing w:line="240" w:lineRule="atLeast"/>
            </w:pPr>
            <w:r w:rsidRPr="00F14C48">
              <w:t xml:space="preserve">Благоустройство территории микрорайона  Югорск-2 (выполнено устройство ливневой канализации, контейнерной площадки, </w:t>
            </w:r>
            <w:r w:rsidRPr="00F14C48">
              <w:lastRenderedPageBreak/>
              <w:t>благоустройство территории у дома №7 и устройство ограждения стадиона)</w:t>
            </w:r>
          </w:p>
        </w:tc>
        <w:tc>
          <w:tcPr>
            <w:tcW w:w="2551" w:type="dxa"/>
            <w:shd w:val="clear" w:color="auto" w:fill="auto"/>
            <w:vAlign w:val="center"/>
            <w:hideMark/>
          </w:tcPr>
          <w:p w:rsidR="00B85E72" w:rsidRPr="00F14C48" w:rsidRDefault="00B85E72" w:rsidP="00B85E72">
            <w:pPr>
              <w:spacing w:line="240" w:lineRule="atLeast"/>
              <w:jc w:val="center"/>
            </w:pPr>
            <w:r w:rsidRPr="00F14C48">
              <w:lastRenderedPageBreak/>
              <w:t>943,6</w:t>
            </w:r>
          </w:p>
        </w:tc>
      </w:tr>
      <w:tr w:rsidR="00B85E72" w:rsidRPr="00F14C48" w:rsidTr="00B85E72">
        <w:trPr>
          <w:trHeight w:val="302"/>
        </w:trPr>
        <w:tc>
          <w:tcPr>
            <w:tcW w:w="7812" w:type="dxa"/>
            <w:shd w:val="clear" w:color="auto" w:fill="auto"/>
            <w:vAlign w:val="center"/>
            <w:hideMark/>
          </w:tcPr>
          <w:p w:rsidR="00B85E72" w:rsidRPr="00F14C48" w:rsidRDefault="00B85E72" w:rsidP="00AD250C">
            <w:pPr>
              <w:spacing w:line="240" w:lineRule="atLeast"/>
            </w:pPr>
            <w:r w:rsidRPr="00F14C48">
              <w:lastRenderedPageBreak/>
              <w:t>Благоустройство территории жилого дома по улице Садовая</w:t>
            </w:r>
            <w:r w:rsidR="00AD250C" w:rsidRPr="00F14C48">
              <w:t>,</w:t>
            </w:r>
            <w:r w:rsidRPr="00F14C48">
              <w:t xml:space="preserve"> 3а (выполнены работы по устройству водоотвода, асфальтированию проезда, устройству тротуара, установке детского городка)</w:t>
            </w:r>
          </w:p>
        </w:tc>
        <w:tc>
          <w:tcPr>
            <w:tcW w:w="2551" w:type="dxa"/>
            <w:shd w:val="clear" w:color="auto" w:fill="auto"/>
            <w:vAlign w:val="center"/>
            <w:hideMark/>
          </w:tcPr>
          <w:p w:rsidR="00B85E72" w:rsidRPr="00F14C48" w:rsidRDefault="00B85E72" w:rsidP="00B85E72">
            <w:pPr>
              <w:spacing w:line="240" w:lineRule="atLeast"/>
              <w:jc w:val="center"/>
            </w:pPr>
            <w:r w:rsidRPr="00F14C48">
              <w:t xml:space="preserve">3 507,7 </w:t>
            </w:r>
          </w:p>
        </w:tc>
      </w:tr>
      <w:tr w:rsidR="00B85E72" w:rsidRPr="00F14C48" w:rsidTr="00AD250C">
        <w:trPr>
          <w:trHeight w:val="243"/>
        </w:trPr>
        <w:tc>
          <w:tcPr>
            <w:tcW w:w="7812" w:type="dxa"/>
            <w:shd w:val="clear" w:color="auto" w:fill="auto"/>
            <w:vAlign w:val="center"/>
            <w:hideMark/>
          </w:tcPr>
          <w:p w:rsidR="00B85E72" w:rsidRPr="00F14C48" w:rsidRDefault="00B85E72" w:rsidP="00B85E72">
            <w:pPr>
              <w:spacing w:line="240" w:lineRule="atLeast"/>
            </w:pPr>
            <w:r w:rsidRPr="00F14C48">
              <w:t>Устройство автомобильной стоянки по улице Попова</w:t>
            </w:r>
          </w:p>
        </w:tc>
        <w:tc>
          <w:tcPr>
            <w:tcW w:w="2551" w:type="dxa"/>
            <w:shd w:val="clear" w:color="auto" w:fill="auto"/>
            <w:vAlign w:val="center"/>
            <w:hideMark/>
          </w:tcPr>
          <w:p w:rsidR="00B85E72" w:rsidRPr="00F14C48" w:rsidRDefault="00B85E72" w:rsidP="00B85E72">
            <w:pPr>
              <w:spacing w:line="240" w:lineRule="atLeast"/>
              <w:jc w:val="center"/>
            </w:pPr>
            <w:r w:rsidRPr="00F14C48">
              <w:t>14 700, 0</w:t>
            </w:r>
          </w:p>
        </w:tc>
      </w:tr>
      <w:tr w:rsidR="00B85E72" w:rsidRPr="00F14C48" w:rsidTr="00AD250C">
        <w:trPr>
          <w:trHeight w:val="1097"/>
        </w:trPr>
        <w:tc>
          <w:tcPr>
            <w:tcW w:w="7812" w:type="dxa"/>
            <w:shd w:val="clear" w:color="auto" w:fill="auto"/>
            <w:vAlign w:val="center"/>
            <w:hideMark/>
          </w:tcPr>
          <w:p w:rsidR="00B85E72" w:rsidRPr="00F14C48" w:rsidRDefault="00B85E72" w:rsidP="00B85E72">
            <w:pPr>
              <w:spacing w:line="240" w:lineRule="atLeast"/>
            </w:pPr>
            <w:r w:rsidRPr="00F14C48">
              <w:t>Благоустройство улицы Газовиков (в квартале улиц Никольская – Толстого, сквера в 1 микрорайоне) (выполнено устройство площадки для выгула собак в сквере по улице Газовиков, устройство тротуарных дорожек)</w:t>
            </w:r>
          </w:p>
        </w:tc>
        <w:tc>
          <w:tcPr>
            <w:tcW w:w="2551" w:type="dxa"/>
            <w:shd w:val="clear" w:color="auto" w:fill="auto"/>
            <w:vAlign w:val="center"/>
            <w:hideMark/>
          </w:tcPr>
          <w:p w:rsidR="00B85E72" w:rsidRPr="00F14C48" w:rsidRDefault="00B85E72" w:rsidP="00B85E72">
            <w:pPr>
              <w:spacing w:line="240" w:lineRule="atLeast"/>
              <w:jc w:val="center"/>
            </w:pPr>
            <w:r w:rsidRPr="00F14C48">
              <w:t>2 997, 7</w:t>
            </w:r>
          </w:p>
          <w:p w:rsidR="00B85E72" w:rsidRPr="00F14C48" w:rsidRDefault="00B85E72" w:rsidP="00B85E72">
            <w:pPr>
              <w:spacing w:line="240" w:lineRule="atLeast"/>
              <w:jc w:val="center"/>
            </w:pPr>
          </w:p>
        </w:tc>
      </w:tr>
      <w:tr w:rsidR="00B85E72" w:rsidRPr="00F14C48" w:rsidTr="00AD250C">
        <w:trPr>
          <w:trHeight w:val="546"/>
        </w:trPr>
        <w:tc>
          <w:tcPr>
            <w:tcW w:w="7812" w:type="dxa"/>
            <w:shd w:val="clear" w:color="auto" w:fill="auto"/>
            <w:vAlign w:val="center"/>
          </w:tcPr>
          <w:p w:rsidR="00B85E72" w:rsidRPr="00F14C48" w:rsidRDefault="00B85E72" w:rsidP="00B85E72">
            <w:pPr>
              <w:spacing w:line="240" w:lineRule="atLeast"/>
            </w:pPr>
            <w:r w:rsidRPr="00F14C48">
              <w:t>Расширение городского кладбища (выполнена отсыпка территории, корректировка проектно – сметной документации)</w:t>
            </w:r>
          </w:p>
        </w:tc>
        <w:tc>
          <w:tcPr>
            <w:tcW w:w="2551" w:type="dxa"/>
            <w:shd w:val="clear" w:color="auto" w:fill="auto"/>
            <w:vAlign w:val="center"/>
          </w:tcPr>
          <w:p w:rsidR="00B85E72" w:rsidRPr="00F14C48" w:rsidRDefault="00B85E72" w:rsidP="00B85E72">
            <w:pPr>
              <w:spacing w:line="240" w:lineRule="atLeast"/>
              <w:jc w:val="center"/>
            </w:pPr>
            <w:r w:rsidRPr="00F14C48">
              <w:t>4 582,0</w:t>
            </w:r>
          </w:p>
        </w:tc>
      </w:tr>
      <w:tr w:rsidR="00B85E72" w:rsidRPr="00F14C48" w:rsidTr="00AD250C">
        <w:trPr>
          <w:trHeight w:val="270"/>
        </w:trPr>
        <w:tc>
          <w:tcPr>
            <w:tcW w:w="7812" w:type="dxa"/>
            <w:shd w:val="clear" w:color="auto" w:fill="auto"/>
            <w:vAlign w:val="center"/>
          </w:tcPr>
          <w:p w:rsidR="00B85E72" w:rsidRPr="00F14C48" w:rsidRDefault="00B85E72" w:rsidP="00B85E72">
            <w:pPr>
              <w:spacing w:line="240" w:lineRule="atLeast"/>
            </w:pPr>
            <w:r w:rsidRPr="00F14C48">
              <w:t>Устройство контейнерной площадки в квартале улиц Кольцевая – Мира</w:t>
            </w:r>
          </w:p>
        </w:tc>
        <w:tc>
          <w:tcPr>
            <w:tcW w:w="2551" w:type="dxa"/>
            <w:shd w:val="clear" w:color="auto" w:fill="auto"/>
            <w:vAlign w:val="center"/>
          </w:tcPr>
          <w:p w:rsidR="00B85E72" w:rsidRPr="00F14C48" w:rsidRDefault="00B85E72" w:rsidP="00B85E72">
            <w:pPr>
              <w:spacing w:line="240" w:lineRule="atLeast"/>
              <w:jc w:val="center"/>
            </w:pPr>
            <w:r w:rsidRPr="00F14C48">
              <w:t>10 429, 9</w:t>
            </w:r>
          </w:p>
        </w:tc>
      </w:tr>
      <w:tr w:rsidR="00B85E72" w:rsidRPr="00F14C48" w:rsidTr="00B85E72">
        <w:trPr>
          <w:trHeight w:val="423"/>
        </w:trPr>
        <w:tc>
          <w:tcPr>
            <w:tcW w:w="7812" w:type="dxa"/>
            <w:shd w:val="clear" w:color="auto" w:fill="auto"/>
            <w:vAlign w:val="center"/>
          </w:tcPr>
          <w:p w:rsidR="00B85E72" w:rsidRPr="00F14C48" w:rsidRDefault="00B85E72" w:rsidP="00B85E72">
            <w:pPr>
              <w:spacing w:line="240" w:lineRule="atLeast"/>
            </w:pPr>
            <w:r w:rsidRPr="00F14C48">
              <w:t xml:space="preserve">Изготовление проектно – сметной документации по благоустройству территории жилых домов 7 - 9 по улице Титова </w:t>
            </w:r>
          </w:p>
        </w:tc>
        <w:tc>
          <w:tcPr>
            <w:tcW w:w="2551" w:type="dxa"/>
            <w:shd w:val="clear" w:color="auto" w:fill="auto"/>
            <w:vAlign w:val="center"/>
          </w:tcPr>
          <w:p w:rsidR="00B85E72" w:rsidRPr="00F14C48" w:rsidRDefault="00B85E72" w:rsidP="00B85E72">
            <w:pPr>
              <w:spacing w:line="240" w:lineRule="atLeast"/>
              <w:jc w:val="center"/>
            </w:pPr>
            <w:r w:rsidRPr="00F14C48">
              <w:t>243,9</w:t>
            </w:r>
          </w:p>
        </w:tc>
      </w:tr>
      <w:tr w:rsidR="00B85E72" w:rsidRPr="00F14C48" w:rsidTr="00AD250C">
        <w:trPr>
          <w:trHeight w:val="267"/>
        </w:trPr>
        <w:tc>
          <w:tcPr>
            <w:tcW w:w="7812" w:type="dxa"/>
            <w:shd w:val="clear" w:color="auto" w:fill="auto"/>
            <w:vAlign w:val="center"/>
          </w:tcPr>
          <w:p w:rsidR="00B85E72" w:rsidRPr="00F14C48" w:rsidRDefault="00B85E72" w:rsidP="00B85E72">
            <w:pPr>
              <w:spacing w:line="240" w:lineRule="atLeast"/>
            </w:pPr>
            <w:r w:rsidRPr="00F14C48">
              <w:t>Лабораторные исследования озера Бездонное</w:t>
            </w:r>
          </w:p>
        </w:tc>
        <w:tc>
          <w:tcPr>
            <w:tcW w:w="2551" w:type="dxa"/>
            <w:shd w:val="clear" w:color="auto" w:fill="auto"/>
            <w:vAlign w:val="center"/>
          </w:tcPr>
          <w:p w:rsidR="00B85E72" w:rsidRPr="00F14C48" w:rsidRDefault="00B85E72" w:rsidP="00B85E72">
            <w:pPr>
              <w:spacing w:line="240" w:lineRule="atLeast"/>
              <w:jc w:val="center"/>
            </w:pPr>
            <w:r w:rsidRPr="00F14C48">
              <w:t>21,5</w:t>
            </w:r>
          </w:p>
        </w:tc>
      </w:tr>
      <w:tr w:rsidR="00B85E72" w:rsidRPr="00F14C48" w:rsidTr="00B85E72">
        <w:trPr>
          <w:trHeight w:val="423"/>
        </w:trPr>
        <w:tc>
          <w:tcPr>
            <w:tcW w:w="7812" w:type="dxa"/>
            <w:shd w:val="clear" w:color="auto" w:fill="auto"/>
            <w:vAlign w:val="center"/>
          </w:tcPr>
          <w:p w:rsidR="00B85E72" w:rsidRPr="00F14C48" w:rsidRDefault="00B85E72" w:rsidP="00B85E72">
            <w:pPr>
              <w:spacing w:line="240" w:lineRule="atLeast"/>
            </w:pPr>
            <w:r w:rsidRPr="00F14C48">
              <w:t>Устройство автомобильной стоянки в музее под открытым небом «Суеват Пауль»</w:t>
            </w:r>
          </w:p>
        </w:tc>
        <w:tc>
          <w:tcPr>
            <w:tcW w:w="2551" w:type="dxa"/>
            <w:shd w:val="clear" w:color="auto" w:fill="auto"/>
            <w:vAlign w:val="center"/>
          </w:tcPr>
          <w:p w:rsidR="00B85E72" w:rsidRPr="00F14C48" w:rsidRDefault="00B85E72" w:rsidP="00B85E72">
            <w:pPr>
              <w:spacing w:line="240" w:lineRule="atLeast"/>
              <w:jc w:val="center"/>
            </w:pPr>
            <w:r w:rsidRPr="00F14C48">
              <w:t>170, 5</w:t>
            </w:r>
          </w:p>
        </w:tc>
      </w:tr>
      <w:tr w:rsidR="00B85E72" w:rsidRPr="00F14C48" w:rsidTr="00AD250C">
        <w:trPr>
          <w:trHeight w:val="279"/>
        </w:trPr>
        <w:tc>
          <w:tcPr>
            <w:tcW w:w="7812" w:type="dxa"/>
            <w:shd w:val="clear" w:color="auto" w:fill="auto"/>
            <w:vAlign w:val="center"/>
          </w:tcPr>
          <w:p w:rsidR="00B85E72" w:rsidRPr="00F14C48" w:rsidRDefault="00B85E72" w:rsidP="00B85E72">
            <w:pPr>
              <w:spacing w:line="240" w:lineRule="atLeast"/>
            </w:pPr>
            <w:r w:rsidRPr="00F14C48">
              <w:t>Устройство крытой велопарковки по улице Ленина</w:t>
            </w:r>
          </w:p>
        </w:tc>
        <w:tc>
          <w:tcPr>
            <w:tcW w:w="2551" w:type="dxa"/>
            <w:shd w:val="clear" w:color="auto" w:fill="auto"/>
            <w:vAlign w:val="center"/>
          </w:tcPr>
          <w:p w:rsidR="00B85E72" w:rsidRPr="00F14C48" w:rsidRDefault="00B85E72" w:rsidP="00B85E72">
            <w:pPr>
              <w:spacing w:line="240" w:lineRule="atLeast"/>
              <w:jc w:val="center"/>
            </w:pPr>
            <w:r w:rsidRPr="00F14C48">
              <w:t>99,2</w:t>
            </w:r>
          </w:p>
        </w:tc>
      </w:tr>
      <w:tr w:rsidR="00B85E72" w:rsidRPr="00F14C48" w:rsidTr="00AD250C">
        <w:trPr>
          <w:trHeight w:val="270"/>
        </w:trPr>
        <w:tc>
          <w:tcPr>
            <w:tcW w:w="7812" w:type="dxa"/>
            <w:shd w:val="clear" w:color="auto" w:fill="auto"/>
            <w:vAlign w:val="center"/>
          </w:tcPr>
          <w:p w:rsidR="00B85E72" w:rsidRPr="00F14C48" w:rsidRDefault="00B85E72" w:rsidP="00B85E72">
            <w:pPr>
              <w:spacing w:line="240" w:lineRule="atLeast"/>
            </w:pPr>
            <w:r w:rsidRPr="00F14C48">
              <w:t>Ремонт отдельных элементов благоустройства</w:t>
            </w:r>
          </w:p>
        </w:tc>
        <w:tc>
          <w:tcPr>
            <w:tcW w:w="2551" w:type="dxa"/>
            <w:shd w:val="clear" w:color="auto" w:fill="auto"/>
            <w:vAlign w:val="center"/>
          </w:tcPr>
          <w:p w:rsidR="00B85E72" w:rsidRPr="00F14C48" w:rsidRDefault="00B85E72" w:rsidP="00B85E72">
            <w:pPr>
              <w:spacing w:line="240" w:lineRule="atLeast"/>
              <w:jc w:val="center"/>
            </w:pPr>
            <w:r w:rsidRPr="00F14C48">
              <w:t>190,5</w:t>
            </w:r>
          </w:p>
        </w:tc>
      </w:tr>
    </w:tbl>
    <w:p w:rsidR="00B85E72" w:rsidRPr="00F14C48" w:rsidRDefault="00B85E72" w:rsidP="00B85E72">
      <w:pPr>
        <w:pStyle w:val="Standard"/>
        <w:ind w:firstLine="709"/>
        <w:jc w:val="both"/>
        <w:rPr>
          <w:lang w:val="ru-RU"/>
        </w:rPr>
      </w:pPr>
    </w:p>
    <w:p w:rsidR="00B85E72" w:rsidRPr="00F14C48" w:rsidRDefault="002E3D0B" w:rsidP="00B85E72">
      <w:pPr>
        <w:pStyle w:val="ae"/>
        <w:ind w:left="0" w:firstLine="708"/>
        <w:jc w:val="right"/>
      </w:pPr>
      <w:r w:rsidRPr="00F14C48">
        <w:t>Таблица 3</w:t>
      </w:r>
      <w:r w:rsidR="00203660" w:rsidRPr="00F14C48">
        <w:t>6</w:t>
      </w:r>
    </w:p>
    <w:p w:rsidR="003D12CB" w:rsidRPr="00F14C48" w:rsidRDefault="003D12CB" w:rsidP="00B85E72">
      <w:pPr>
        <w:pStyle w:val="ae"/>
        <w:ind w:left="0" w:firstLine="708"/>
        <w:jc w:val="center"/>
        <w:rPr>
          <w:b/>
        </w:rPr>
      </w:pPr>
    </w:p>
    <w:p w:rsidR="00B85E72" w:rsidRPr="00F14C48" w:rsidRDefault="00AD250C" w:rsidP="00B85E72">
      <w:pPr>
        <w:pStyle w:val="ae"/>
        <w:ind w:left="0" w:firstLine="708"/>
        <w:jc w:val="center"/>
        <w:rPr>
          <w:b/>
        </w:rPr>
      </w:pPr>
      <w:r w:rsidRPr="00F14C48">
        <w:rPr>
          <w:b/>
        </w:rPr>
        <w:t>Расходы на и</w:t>
      </w:r>
      <w:r w:rsidR="00B85E72" w:rsidRPr="00F14C48">
        <w:rPr>
          <w:b/>
        </w:rPr>
        <w:t>сполнение наказов избирателей депутатам Думы города Югорска по благоустройству территорий города Югорска в 2014 год</w:t>
      </w:r>
      <w:r w:rsidRPr="00F14C48">
        <w:rPr>
          <w:b/>
        </w:rPr>
        <w:t>у</w:t>
      </w:r>
    </w:p>
    <w:p w:rsidR="00B85E72" w:rsidRPr="00F14C48" w:rsidRDefault="00B85E72" w:rsidP="00B85E72">
      <w:pPr>
        <w:pStyle w:val="ae"/>
        <w:spacing w:line="240" w:lineRule="atLeast"/>
        <w:ind w:left="0" w:firstLine="709"/>
        <w:jc w:val="right"/>
      </w:pPr>
    </w:p>
    <w:p w:rsidR="00B85E72" w:rsidRPr="00F14C48" w:rsidRDefault="00B85E72" w:rsidP="00B85E72">
      <w:pPr>
        <w:pStyle w:val="ae"/>
        <w:spacing w:line="240" w:lineRule="atLeast"/>
        <w:ind w:left="0" w:firstLine="709"/>
        <w:jc w:val="right"/>
      </w:pPr>
      <w:r w:rsidRPr="00F14C48">
        <w:t>тыс. рублей</w:t>
      </w: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3"/>
        <w:gridCol w:w="1417"/>
        <w:gridCol w:w="1843"/>
      </w:tblGrid>
      <w:tr w:rsidR="00B85E72" w:rsidRPr="00F14C48" w:rsidTr="00AD250C">
        <w:trPr>
          <w:trHeight w:val="331"/>
        </w:trPr>
        <w:tc>
          <w:tcPr>
            <w:tcW w:w="7103" w:type="dxa"/>
            <w:shd w:val="clear" w:color="auto" w:fill="auto"/>
            <w:vAlign w:val="center"/>
            <w:hideMark/>
          </w:tcPr>
          <w:p w:rsidR="00B85E72" w:rsidRPr="00F14C48" w:rsidRDefault="00B85E72" w:rsidP="00B85E72">
            <w:pPr>
              <w:jc w:val="center"/>
              <w:rPr>
                <w:color w:val="000000"/>
              </w:rPr>
            </w:pPr>
            <w:r w:rsidRPr="00F14C48">
              <w:rPr>
                <w:color w:val="000000"/>
              </w:rPr>
              <w:t xml:space="preserve">Наименование работ </w:t>
            </w:r>
          </w:p>
        </w:tc>
        <w:tc>
          <w:tcPr>
            <w:tcW w:w="1417" w:type="dxa"/>
            <w:vAlign w:val="center"/>
          </w:tcPr>
          <w:p w:rsidR="00B85E72" w:rsidRPr="00F14C48" w:rsidRDefault="00B85E72" w:rsidP="00B85E72">
            <w:pPr>
              <w:jc w:val="center"/>
            </w:pPr>
            <w:r w:rsidRPr="00F14C48">
              <w:t xml:space="preserve"> № избирательного округа </w:t>
            </w:r>
          </w:p>
        </w:tc>
        <w:tc>
          <w:tcPr>
            <w:tcW w:w="1843" w:type="dxa"/>
            <w:vAlign w:val="center"/>
          </w:tcPr>
          <w:p w:rsidR="00B85E72" w:rsidRPr="00F14C48" w:rsidRDefault="00B85E72" w:rsidP="00B85E72">
            <w:pPr>
              <w:jc w:val="center"/>
            </w:pPr>
            <w:r w:rsidRPr="00F14C48">
              <w:t>Исполнено</w:t>
            </w:r>
          </w:p>
        </w:tc>
      </w:tr>
      <w:tr w:rsidR="00B85E72" w:rsidRPr="00F14C48" w:rsidTr="00AD250C">
        <w:trPr>
          <w:trHeight w:val="852"/>
        </w:trPr>
        <w:tc>
          <w:tcPr>
            <w:tcW w:w="7103" w:type="dxa"/>
            <w:shd w:val="clear" w:color="auto" w:fill="auto"/>
            <w:vAlign w:val="center"/>
            <w:hideMark/>
          </w:tcPr>
          <w:p w:rsidR="00B85E72" w:rsidRPr="00F14C48" w:rsidRDefault="00B85E72" w:rsidP="00AD250C">
            <w:pPr>
              <w:spacing w:line="240" w:lineRule="atLeast"/>
              <w:rPr>
                <w:b/>
                <w:color w:val="000000"/>
              </w:rPr>
            </w:pPr>
            <w:r w:rsidRPr="00F14C48">
              <w:rPr>
                <w:b/>
                <w:color w:val="000000"/>
              </w:rPr>
              <w:t>Всего расходов на исполнение наказов избирателей депутатам Думы города Югорска по благоустройству территорий города Югорска</w:t>
            </w:r>
          </w:p>
        </w:tc>
        <w:tc>
          <w:tcPr>
            <w:tcW w:w="1417" w:type="dxa"/>
            <w:vAlign w:val="center"/>
          </w:tcPr>
          <w:p w:rsidR="00B85E72" w:rsidRPr="00F14C48" w:rsidRDefault="00B85E72" w:rsidP="00B85E72">
            <w:pPr>
              <w:spacing w:line="240" w:lineRule="atLeast"/>
              <w:jc w:val="center"/>
            </w:pPr>
          </w:p>
        </w:tc>
        <w:tc>
          <w:tcPr>
            <w:tcW w:w="1843" w:type="dxa"/>
            <w:vAlign w:val="center"/>
          </w:tcPr>
          <w:p w:rsidR="00B85E72" w:rsidRPr="00F14C48" w:rsidRDefault="00B85E72" w:rsidP="00B85E72">
            <w:pPr>
              <w:spacing w:line="240" w:lineRule="atLeast"/>
              <w:jc w:val="center"/>
            </w:pPr>
            <w:r w:rsidRPr="00F14C48">
              <w:t>2 988,3</w:t>
            </w:r>
          </w:p>
        </w:tc>
      </w:tr>
      <w:tr w:rsidR="00AD250C" w:rsidRPr="00F14C48" w:rsidTr="00AD250C">
        <w:trPr>
          <w:trHeight w:val="315"/>
        </w:trPr>
        <w:tc>
          <w:tcPr>
            <w:tcW w:w="7103" w:type="dxa"/>
            <w:shd w:val="clear" w:color="auto" w:fill="auto"/>
            <w:vAlign w:val="center"/>
            <w:hideMark/>
          </w:tcPr>
          <w:p w:rsidR="00AD250C" w:rsidRPr="00F14C48" w:rsidRDefault="00AD250C" w:rsidP="00AD250C">
            <w:pPr>
              <w:spacing w:line="240" w:lineRule="atLeast"/>
              <w:rPr>
                <w:color w:val="000000"/>
              </w:rPr>
            </w:pPr>
            <w:r w:rsidRPr="00F14C48">
              <w:rPr>
                <w:color w:val="000000"/>
              </w:rPr>
              <w:t xml:space="preserve"> в том числе: </w:t>
            </w:r>
          </w:p>
        </w:tc>
        <w:tc>
          <w:tcPr>
            <w:tcW w:w="1417" w:type="dxa"/>
            <w:vAlign w:val="center"/>
          </w:tcPr>
          <w:p w:rsidR="00AD250C" w:rsidRPr="00F14C48" w:rsidRDefault="00AD250C" w:rsidP="00997B3E">
            <w:pPr>
              <w:spacing w:line="240" w:lineRule="atLeast"/>
              <w:jc w:val="center"/>
            </w:pPr>
            <w:r w:rsidRPr="00F14C48">
              <w:t>№5</w:t>
            </w:r>
          </w:p>
        </w:tc>
        <w:tc>
          <w:tcPr>
            <w:tcW w:w="1843" w:type="dxa"/>
            <w:vAlign w:val="center"/>
          </w:tcPr>
          <w:p w:rsidR="00AD250C" w:rsidRPr="00F14C48" w:rsidRDefault="00AD250C" w:rsidP="00997B3E">
            <w:pPr>
              <w:spacing w:line="240" w:lineRule="atLeast"/>
              <w:jc w:val="center"/>
            </w:pPr>
            <w:r w:rsidRPr="00F14C48">
              <w:t>100,0</w:t>
            </w:r>
          </w:p>
        </w:tc>
      </w:tr>
      <w:tr w:rsidR="00B85E72" w:rsidRPr="00F14C48" w:rsidTr="00AD250C">
        <w:trPr>
          <w:trHeight w:val="561"/>
        </w:trPr>
        <w:tc>
          <w:tcPr>
            <w:tcW w:w="7103" w:type="dxa"/>
            <w:shd w:val="clear" w:color="auto" w:fill="auto"/>
            <w:vAlign w:val="center"/>
            <w:hideMark/>
          </w:tcPr>
          <w:p w:rsidR="00B85E72" w:rsidRPr="00F14C48" w:rsidRDefault="00B85E72" w:rsidP="00B85E72">
            <w:pPr>
              <w:spacing w:line="240" w:lineRule="atLeast"/>
              <w:rPr>
                <w:color w:val="000000"/>
              </w:rPr>
            </w:pPr>
            <w:r w:rsidRPr="00F14C48">
              <w:rPr>
                <w:color w:val="000000"/>
              </w:rPr>
              <w:t xml:space="preserve">Установка ограждения для детского игрового комплекса в квартале улиц Буряка-Железнодорожная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100,0</w:t>
            </w:r>
          </w:p>
        </w:tc>
      </w:tr>
      <w:tr w:rsidR="00B85E72" w:rsidRPr="00F14C48" w:rsidTr="00AD250C">
        <w:trPr>
          <w:trHeight w:val="271"/>
        </w:trPr>
        <w:tc>
          <w:tcPr>
            <w:tcW w:w="7103" w:type="dxa"/>
            <w:shd w:val="clear" w:color="auto" w:fill="auto"/>
            <w:vAlign w:val="center"/>
            <w:hideMark/>
          </w:tcPr>
          <w:p w:rsidR="00B85E72" w:rsidRPr="00F14C48" w:rsidRDefault="00B85E72" w:rsidP="00B85E72">
            <w:pPr>
              <w:spacing w:line="240" w:lineRule="atLeast"/>
              <w:rPr>
                <w:color w:val="000000"/>
              </w:rPr>
            </w:pPr>
            <w:r w:rsidRPr="00F14C48">
              <w:rPr>
                <w:color w:val="000000"/>
              </w:rPr>
              <w:t xml:space="preserve">Установка детского игрового оборудования по улице Садовая </w:t>
            </w:r>
          </w:p>
        </w:tc>
        <w:tc>
          <w:tcPr>
            <w:tcW w:w="1417" w:type="dxa"/>
            <w:vAlign w:val="center"/>
          </w:tcPr>
          <w:p w:rsidR="00B85E72" w:rsidRPr="00F14C48" w:rsidRDefault="00B85E72" w:rsidP="00B85E72">
            <w:pPr>
              <w:spacing w:line="240" w:lineRule="atLeast"/>
              <w:jc w:val="center"/>
            </w:pPr>
            <w:r w:rsidRPr="00F14C48">
              <w:t>№2</w:t>
            </w:r>
          </w:p>
        </w:tc>
        <w:tc>
          <w:tcPr>
            <w:tcW w:w="1843" w:type="dxa"/>
            <w:vAlign w:val="center"/>
          </w:tcPr>
          <w:p w:rsidR="00B85E72" w:rsidRPr="00F14C48" w:rsidRDefault="00B85E72" w:rsidP="00B85E72">
            <w:pPr>
              <w:spacing w:line="240" w:lineRule="atLeast"/>
              <w:jc w:val="center"/>
            </w:pPr>
            <w:r w:rsidRPr="00F14C48">
              <w:t>132,5</w:t>
            </w:r>
          </w:p>
        </w:tc>
      </w:tr>
      <w:tr w:rsidR="00B85E72" w:rsidRPr="00F14C48" w:rsidTr="00AD250C">
        <w:trPr>
          <w:trHeight w:val="270"/>
        </w:trPr>
        <w:tc>
          <w:tcPr>
            <w:tcW w:w="7103" w:type="dxa"/>
            <w:shd w:val="clear" w:color="FFFFCC" w:fill="FFFFFF"/>
            <w:vAlign w:val="center"/>
            <w:hideMark/>
          </w:tcPr>
          <w:p w:rsidR="00B85E72" w:rsidRPr="00F14C48" w:rsidRDefault="00B85E72" w:rsidP="00AD250C">
            <w:pPr>
              <w:spacing w:line="240" w:lineRule="atLeast"/>
            </w:pPr>
            <w:r w:rsidRPr="00F14C48">
              <w:t>Устройство тротуара по улице Буряка</w:t>
            </w:r>
            <w:r w:rsidR="00AD250C" w:rsidRPr="00F14C48">
              <w:t>,</w:t>
            </w:r>
            <w:r w:rsidRPr="00F14C48">
              <w:t xml:space="preserve"> 3Г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233,3</w:t>
            </w:r>
          </w:p>
        </w:tc>
      </w:tr>
      <w:tr w:rsidR="00B85E72" w:rsidRPr="00F14C48" w:rsidTr="00AD250C">
        <w:trPr>
          <w:trHeight w:val="382"/>
        </w:trPr>
        <w:tc>
          <w:tcPr>
            <w:tcW w:w="7103" w:type="dxa"/>
            <w:shd w:val="clear" w:color="FFFFCC" w:fill="FFFFFF"/>
            <w:vAlign w:val="center"/>
            <w:hideMark/>
          </w:tcPr>
          <w:p w:rsidR="00B85E72" w:rsidRPr="00F14C48" w:rsidRDefault="00B85E72" w:rsidP="00AD250C">
            <w:pPr>
              <w:spacing w:line="240" w:lineRule="atLeast"/>
            </w:pPr>
            <w:r w:rsidRPr="00F14C48">
              <w:t>Капитальный ремонт тротуара в районе автобусной остановки переулк</w:t>
            </w:r>
            <w:r w:rsidR="00AD250C" w:rsidRPr="00F14C48">
              <w:t>а</w:t>
            </w:r>
            <w:r w:rsidRPr="00F14C48">
              <w:t xml:space="preserve"> Северный </w:t>
            </w:r>
          </w:p>
        </w:tc>
        <w:tc>
          <w:tcPr>
            <w:tcW w:w="1417" w:type="dxa"/>
            <w:vAlign w:val="center"/>
          </w:tcPr>
          <w:p w:rsidR="00B85E72" w:rsidRPr="00F14C48" w:rsidRDefault="00B85E72" w:rsidP="00B85E72">
            <w:pPr>
              <w:spacing w:line="240" w:lineRule="atLeast"/>
              <w:jc w:val="center"/>
            </w:pPr>
            <w:r w:rsidRPr="00F14C48">
              <w:t>№10</w:t>
            </w:r>
          </w:p>
        </w:tc>
        <w:tc>
          <w:tcPr>
            <w:tcW w:w="1843" w:type="dxa"/>
            <w:vAlign w:val="center"/>
          </w:tcPr>
          <w:p w:rsidR="00B85E72" w:rsidRPr="00F14C48" w:rsidRDefault="00B85E72" w:rsidP="00B85E72">
            <w:pPr>
              <w:spacing w:line="240" w:lineRule="atLeast"/>
              <w:jc w:val="center"/>
            </w:pPr>
            <w:r w:rsidRPr="00F14C48">
              <w:t>153,0</w:t>
            </w:r>
          </w:p>
        </w:tc>
      </w:tr>
      <w:tr w:rsidR="00B85E72" w:rsidRPr="00F14C48" w:rsidTr="00AD250C">
        <w:trPr>
          <w:trHeight w:val="227"/>
        </w:trPr>
        <w:tc>
          <w:tcPr>
            <w:tcW w:w="7103" w:type="dxa"/>
            <w:shd w:val="clear" w:color="FFFFCC" w:fill="FFFFFF"/>
            <w:vAlign w:val="center"/>
            <w:hideMark/>
          </w:tcPr>
          <w:p w:rsidR="00B85E72" w:rsidRPr="00F14C48" w:rsidRDefault="00B85E72" w:rsidP="00B85E72">
            <w:pPr>
              <w:spacing w:line="240" w:lineRule="atLeast"/>
            </w:pPr>
            <w:r w:rsidRPr="00F14C48">
              <w:br w:type="page"/>
              <w:t xml:space="preserve">Устройство дренажа ливневых вод в квартале улиц Мира - Попова </w:t>
            </w:r>
          </w:p>
        </w:tc>
        <w:tc>
          <w:tcPr>
            <w:tcW w:w="1417" w:type="dxa"/>
            <w:vAlign w:val="center"/>
          </w:tcPr>
          <w:p w:rsidR="00B85E72" w:rsidRPr="00F14C48" w:rsidRDefault="00B85E72" w:rsidP="00B85E72">
            <w:pPr>
              <w:spacing w:line="240" w:lineRule="atLeast"/>
              <w:jc w:val="center"/>
            </w:pPr>
            <w:r w:rsidRPr="00F14C48">
              <w:t>№8</w:t>
            </w:r>
          </w:p>
        </w:tc>
        <w:tc>
          <w:tcPr>
            <w:tcW w:w="1843" w:type="dxa"/>
            <w:vAlign w:val="center"/>
          </w:tcPr>
          <w:p w:rsidR="00B85E72" w:rsidRPr="00F14C48" w:rsidRDefault="00B85E72" w:rsidP="00B85E72">
            <w:pPr>
              <w:spacing w:line="240" w:lineRule="atLeast"/>
              <w:jc w:val="center"/>
            </w:pPr>
            <w:r w:rsidRPr="00F14C48">
              <w:t>594,9</w:t>
            </w:r>
          </w:p>
        </w:tc>
      </w:tr>
      <w:tr w:rsidR="00B85E72" w:rsidRPr="00F14C48" w:rsidTr="00AD250C">
        <w:trPr>
          <w:trHeight w:val="412"/>
        </w:trPr>
        <w:tc>
          <w:tcPr>
            <w:tcW w:w="7103" w:type="dxa"/>
            <w:shd w:val="clear" w:color="FFFFCC" w:fill="FFFFFF"/>
            <w:vAlign w:val="center"/>
            <w:hideMark/>
          </w:tcPr>
          <w:p w:rsidR="00B85E72" w:rsidRPr="00F14C48" w:rsidRDefault="00B85E72" w:rsidP="00AD250C">
            <w:pPr>
              <w:spacing w:line="240" w:lineRule="atLeast"/>
            </w:pPr>
            <w:r w:rsidRPr="00F14C48">
              <w:t>Устройство тротуара по улице Мира</w:t>
            </w:r>
            <w:r w:rsidR="00AD250C" w:rsidRPr="00F14C48">
              <w:t>,</w:t>
            </w:r>
            <w:r w:rsidRPr="00F14C48">
              <w:t xml:space="preserve"> 14 </w:t>
            </w:r>
          </w:p>
        </w:tc>
        <w:tc>
          <w:tcPr>
            <w:tcW w:w="1417" w:type="dxa"/>
            <w:vAlign w:val="center"/>
          </w:tcPr>
          <w:p w:rsidR="00B85E72" w:rsidRPr="00F14C48" w:rsidRDefault="00B85E72" w:rsidP="00B85E72">
            <w:pPr>
              <w:spacing w:line="240" w:lineRule="atLeast"/>
              <w:jc w:val="center"/>
            </w:pPr>
            <w:r w:rsidRPr="00F14C48">
              <w:t>№6</w:t>
            </w:r>
          </w:p>
        </w:tc>
        <w:tc>
          <w:tcPr>
            <w:tcW w:w="1843" w:type="dxa"/>
            <w:vAlign w:val="center"/>
          </w:tcPr>
          <w:p w:rsidR="00B85E72" w:rsidRPr="00F14C48" w:rsidRDefault="00B85E72" w:rsidP="00B85E72">
            <w:pPr>
              <w:spacing w:line="240" w:lineRule="atLeast"/>
              <w:jc w:val="center"/>
            </w:pPr>
            <w:r w:rsidRPr="00F14C48">
              <w:t>237,4</w:t>
            </w:r>
          </w:p>
        </w:tc>
      </w:tr>
      <w:tr w:rsidR="00B85E72" w:rsidRPr="00F14C48" w:rsidTr="00AD250C">
        <w:trPr>
          <w:trHeight w:val="297"/>
        </w:trPr>
        <w:tc>
          <w:tcPr>
            <w:tcW w:w="7103" w:type="dxa"/>
            <w:shd w:val="clear" w:color="FFFFCC" w:fill="FFFFFF"/>
            <w:vAlign w:val="center"/>
            <w:hideMark/>
          </w:tcPr>
          <w:p w:rsidR="00B85E72" w:rsidRPr="00F14C48" w:rsidRDefault="00B85E72" w:rsidP="00AD250C">
            <w:pPr>
              <w:spacing w:line="240" w:lineRule="atLeast"/>
            </w:pPr>
            <w:r w:rsidRPr="00F14C48">
              <w:t>Устройство дорожных плит по улице Механизаторов</w:t>
            </w:r>
            <w:r w:rsidR="00AD250C" w:rsidRPr="00F14C48">
              <w:t>,</w:t>
            </w:r>
            <w:r w:rsidRPr="00F14C48">
              <w:t xml:space="preserve"> 16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87,8</w:t>
            </w:r>
          </w:p>
        </w:tc>
      </w:tr>
      <w:tr w:rsidR="00B85E72" w:rsidRPr="00F14C48" w:rsidTr="00AD250C">
        <w:trPr>
          <w:trHeight w:val="317"/>
        </w:trPr>
        <w:tc>
          <w:tcPr>
            <w:tcW w:w="7103" w:type="dxa"/>
            <w:shd w:val="clear" w:color="FFFFCC" w:fill="FFFFFF"/>
            <w:vAlign w:val="center"/>
            <w:hideMark/>
          </w:tcPr>
          <w:p w:rsidR="00B85E72" w:rsidRPr="00F14C48" w:rsidRDefault="00B85E72" w:rsidP="00B85E72">
            <w:pPr>
              <w:spacing w:line="240" w:lineRule="atLeast"/>
            </w:pPr>
            <w:r w:rsidRPr="00F14C48">
              <w:t xml:space="preserve">Установка дорожных знаков в районе средней общеобразовательной школы №6 </w:t>
            </w:r>
          </w:p>
        </w:tc>
        <w:tc>
          <w:tcPr>
            <w:tcW w:w="1417" w:type="dxa"/>
            <w:vAlign w:val="center"/>
          </w:tcPr>
          <w:p w:rsidR="00B85E72" w:rsidRPr="00F14C48" w:rsidRDefault="00B85E72" w:rsidP="00B85E72">
            <w:pPr>
              <w:spacing w:line="240" w:lineRule="atLeast"/>
              <w:jc w:val="center"/>
            </w:pPr>
            <w:r w:rsidRPr="00F14C48">
              <w:t>№1</w:t>
            </w:r>
          </w:p>
        </w:tc>
        <w:tc>
          <w:tcPr>
            <w:tcW w:w="1843" w:type="dxa"/>
            <w:vAlign w:val="center"/>
          </w:tcPr>
          <w:p w:rsidR="00B85E72" w:rsidRPr="00F14C48" w:rsidRDefault="00B85E72" w:rsidP="00B85E72">
            <w:pPr>
              <w:spacing w:line="240" w:lineRule="atLeast"/>
              <w:jc w:val="center"/>
            </w:pPr>
            <w:r w:rsidRPr="00F14C48">
              <w:t>87,4</w:t>
            </w:r>
          </w:p>
        </w:tc>
      </w:tr>
      <w:tr w:rsidR="00B85E72" w:rsidRPr="00F14C48" w:rsidTr="00AD250C">
        <w:trPr>
          <w:trHeight w:val="220"/>
        </w:trPr>
        <w:tc>
          <w:tcPr>
            <w:tcW w:w="7103" w:type="dxa"/>
            <w:shd w:val="clear" w:color="FFFFCC" w:fill="FFFFFF"/>
            <w:vAlign w:val="center"/>
            <w:hideMark/>
          </w:tcPr>
          <w:p w:rsidR="00B85E72" w:rsidRPr="00F14C48" w:rsidRDefault="00B85E72" w:rsidP="00B85E72">
            <w:pPr>
              <w:spacing w:line="240" w:lineRule="atLeast"/>
            </w:pPr>
            <w:r w:rsidRPr="00F14C48">
              <w:t xml:space="preserve"> Капитальный ремонт тротуара в районе средней общеобразовательной школы №3</w:t>
            </w:r>
          </w:p>
        </w:tc>
        <w:tc>
          <w:tcPr>
            <w:tcW w:w="1417" w:type="dxa"/>
            <w:vAlign w:val="center"/>
          </w:tcPr>
          <w:p w:rsidR="00B85E72" w:rsidRPr="00F14C48" w:rsidRDefault="00B85E72" w:rsidP="00B85E72">
            <w:pPr>
              <w:spacing w:line="240" w:lineRule="atLeast"/>
              <w:jc w:val="center"/>
            </w:pPr>
            <w:r w:rsidRPr="00F14C48">
              <w:t>№7</w:t>
            </w:r>
          </w:p>
        </w:tc>
        <w:tc>
          <w:tcPr>
            <w:tcW w:w="1843" w:type="dxa"/>
            <w:vAlign w:val="center"/>
          </w:tcPr>
          <w:p w:rsidR="00B85E72" w:rsidRPr="00F14C48" w:rsidRDefault="00B85E72" w:rsidP="00B85E72">
            <w:pPr>
              <w:spacing w:line="240" w:lineRule="atLeast"/>
              <w:jc w:val="center"/>
            </w:pPr>
            <w:r w:rsidRPr="00F14C48">
              <w:t>31,8</w:t>
            </w:r>
          </w:p>
        </w:tc>
      </w:tr>
      <w:tr w:rsidR="00B85E72" w:rsidRPr="00F14C48" w:rsidTr="00AD250C">
        <w:trPr>
          <w:trHeight w:val="154"/>
        </w:trPr>
        <w:tc>
          <w:tcPr>
            <w:tcW w:w="7103" w:type="dxa"/>
            <w:shd w:val="clear" w:color="FFFFCC" w:fill="FFFFFF"/>
            <w:vAlign w:val="center"/>
            <w:hideMark/>
          </w:tcPr>
          <w:p w:rsidR="00B85E72" w:rsidRPr="00F14C48" w:rsidRDefault="00B85E72" w:rsidP="00B85E72">
            <w:pPr>
              <w:spacing w:line="240" w:lineRule="atLeast"/>
            </w:pPr>
            <w:r w:rsidRPr="00F14C48">
              <w:t>Водоотведение в районе средней общеобразовательной школы № 5</w:t>
            </w:r>
          </w:p>
        </w:tc>
        <w:tc>
          <w:tcPr>
            <w:tcW w:w="1417" w:type="dxa"/>
            <w:vAlign w:val="center"/>
          </w:tcPr>
          <w:p w:rsidR="00B85E72" w:rsidRPr="00F14C48" w:rsidRDefault="00B85E72" w:rsidP="00B85E72">
            <w:pPr>
              <w:spacing w:line="240" w:lineRule="atLeast"/>
              <w:jc w:val="center"/>
            </w:pPr>
            <w:r w:rsidRPr="00F14C48">
              <w:t>№4</w:t>
            </w:r>
          </w:p>
        </w:tc>
        <w:tc>
          <w:tcPr>
            <w:tcW w:w="1843" w:type="dxa"/>
            <w:vAlign w:val="center"/>
          </w:tcPr>
          <w:p w:rsidR="00B85E72" w:rsidRPr="00F14C48" w:rsidRDefault="00B85E72" w:rsidP="00B85E72">
            <w:pPr>
              <w:spacing w:line="240" w:lineRule="atLeast"/>
              <w:jc w:val="center"/>
            </w:pPr>
            <w:r w:rsidRPr="00F14C48">
              <w:t>35,2</w:t>
            </w:r>
          </w:p>
        </w:tc>
      </w:tr>
      <w:tr w:rsidR="00B85E72" w:rsidRPr="00F14C48" w:rsidTr="00AD250C">
        <w:trPr>
          <w:trHeight w:val="296"/>
        </w:trPr>
        <w:tc>
          <w:tcPr>
            <w:tcW w:w="7103" w:type="dxa"/>
            <w:shd w:val="clear" w:color="FFFFCC" w:fill="FFFFFF"/>
            <w:vAlign w:val="center"/>
            <w:hideMark/>
          </w:tcPr>
          <w:p w:rsidR="00B85E72" w:rsidRPr="00F14C48" w:rsidRDefault="00B85E72" w:rsidP="00B85E72">
            <w:pPr>
              <w:spacing w:line="240" w:lineRule="atLeast"/>
            </w:pPr>
            <w:r w:rsidRPr="00F14C48">
              <w:t xml:space="preserve">Устройство тротуара по улице Вавилова (в квартале улиц Садовая - Менделеева) </w:t>
            </w:r>
          </w:p>
        </w:tc>
        <w:tc>
          <w:tcPr>
            <w:tcW w:w="1417" w:type="dxa"/>
            <w:vAlign w:val="center"/>
          </w:tcPr>
          <w:p w:rsidR="00B85E72" w:rsidRPr="00F14C48" w:rsidRDefault="00B85E72" w:rsidP="00B85E72">
            <w:pPr>
              <w:spacing w:line="240" w:lineRule="atLeast"/>
              <w:jc w:val="center"/>
            </w:pPr>
            <w:r w:rsidRPr="00F14C48">
              <w:t>№1</w:t>
            </w:r>
          </w:p>
        </w:tc>
        <w:tc>
          <w:tcPr>
            <w:tcW w:w="1843" w:type="dxa"/>
            <w:vAlign w:val="center"/>
          </w:tcPr>
          <w:p w:rsidR="00B85E72" w:rsidRPr="00F14C48" w:rsidRDefault="00B85E72" w:rsidP="00B85E72">
            <w:pPr>
              <w:spacing w:line="240" w:lineRule="atLeast"/>
              <w:jc w:val="center"/>
            </w:pPr>
            <w:r w:rsidRPr="00F14C48">
              <w:t>218,2</w:t>
            </w:r>
          </w:p>
        </w:tc>
      </w:tr>
      <w:tr w:rsidR="00B85E72" w:rsidRPr="00F14C48" w:rsidTr="00AD250C">
        <w:trPr>
          <w:trHeight w:val="238"/>
        </w:trPr>
        <w:tc>
          <w:tcPr>
            <w:tcW w:w="7103" w:type="dxa"/>
            <w:shd w:val="clear" w:color="FFFFCC" w:fill="FFFFFF"/>
            <w:vAlign w:val="center"/>
            <w:hideMark/>
          </w:tcPr>
          <w:p w:rsidR="00B85E72" w:rsidRPr="00F14C48" w:rsidRDefault="00B85E72" w:rsidP="00AD250C">
            <w:pPr>
              <w:spacing w:line="240" w:lineRule="atLeast"/>
            </w:pPr>
            <w:r w:rsidRPr="00F14C48">
              <w:t xml:space="preserve">Устройство тротуара по улице Таежная, 12/1 </w:t>
            </w:r>
          </w:p>
        </w:tc>
        <w:tc>
          <w:tcPr>
            <w:tcW w:w="1417" w:type="dxa"/>
            <w:vAlign w:val="center"/>
          </w:tcPr>
          <w:p w:rsidR="00B85E72" w:rsidRPr="00F14C48" w:rsidRDefault="00B85E72" w:rsidP="00B85E72">
            <w:pPr>
              <w:spacing w:line="240" w:lineRule="atLeast"/>
              <w:jc w:val="center"/>
            </w:pPr>
            <w:r w:rsidRPr="00F14C48">
              <w:t>№9</w:t>
            </w:r>
          </w:p>
        </w:tc>
        <w:tc>
          <w:tcPr>
            <w:tcW w:w="1843" w:type="dxa"/>
            <w:vAlign w:val="center"/>
          </w:tcPr>
          <w:p w:rsidR="00B85E72" w:rsidRPr="00F14C48" w:rsidRDefault="00B85E72" w:rsidP="00B85E72">
            <w:pPr>
              <w:spacing w:line="240" w:lineRule="atLeast"/>
              <w:jc w:val="center"/>
            </w:pPr>
            <w:r w:rsidRPr="00F14C48">
              <w:t>245,2</w:t>
            </w:r>
          </w:p>
        </w:tc>
      </w:tr>
      <w:tr w:rsidR="00B85E72" w:rsidRPr="00F14C48" w:rsidTr="00AD250C">
        <w:trPr>
          <w:trHeight w:val="140"/>
        </w:trPr>
        <w:tc>
          <w:tcPr>
            <w:tcW w:w="7103" w:type="dxa"/>
            <w:shd w:val="clear" w:color="FFFFCC" w:fill="FFFFFF"/>
            <w:vAlign w:val="center"/>
            <w:hideMark/>
          </w:tcPr>
          <w:p w:rsidR="00B85E72" w:rsidRPr="00F14C48" w:rsidRDefault="00B85E72" w:rsidP="00B85E72">
            <w:pPr>
              <w:spacing w:line="240" w:lineRule="atLeast"/>
            </w:pPr>
            <w:r w:rsidRPr="00F14C48">
              <w:lastRenderedPageBreak/>
              <w:t>Отсыпка и грейдирование дорог в 5А,</w:t>
            </w:r>
            <w:r w:rsidR="00AD250C" w:rsidRPr="00F14C48">
              <w:t xml:space="preserve"> </w:t>
            </w:r>
            <w:r w:rsidRPr="00F14C48">
              <w:t>7,</w:t>
            </w:r>
            <w:r w:rsidR="00AD250C" w:rsidRPr="00F14C48">
              <w:t xml:space="preserve"> </w:t>
            </w:r>
            <w:r w:rsidRPr="00F14C48">
              <w:t>16,</w:t>
            </w:r>
            <w:r w:rsidR="00AD250C" w:rsidRPr="00F14C48">
              <w:t xml:space="preserve"> </w:t>
            </w:r>
            <w:r w:rsidRPr="00F14C48">
              <w:t xml:space="preserve">18 микрорайонах города  </w:t>
            </w:r>
          </w:p>
        </w:tc>
        <w:tc>
          <w:tcPr>
            <w:tcW w:w="1417" w:type="dxa"/>
            <w:vAlign w:val="center"/>
          </w:tcPr>
          <w:p w:rsidR="00B85E72" w:rsidRPr="00F14C48" w:rsidRDefault="00B85E72" w:rsidP="00B85E72">
            <w:pPr>
              <w:spacing w:line="240" w:lineRule="atLeast"/>
              <w:jc w:val="center"/>
            </w:pPr>
            <w:r w:rsidRPr="00F14C48">
              <w:t>№2</w:t>
            </w:r>
          </w:p>
        </w:tc>
        <w:tc>
          <w:tcPr>
            <w:tcW w:w="1843" w:type="dxa"/>
            <w:vAlign w:val="center"/>
          </w:tcPr>
          <w:p w:rsidR="00B85E72" w:rsidRPr="00F14C48" w:rsidRDefault="00B85E72" w:rsidP="00B85E72">
            <w:pPr>
              <w:spacing w:line="240" w:lineRule="atLeast"/>
              <w:jc w:val="center"/>
            </w:pPr>
            <w:r w:rsidRPr="00F14C48">
              <w:t>166,7</w:t>
            </w:r>
          </w:p>
        </w:tc>
      </w:tr>
      <w:tr w:rsidR="00B85E72" w:rsidRPr="00F14C48" w:rsidTr="00AD250C">
        <w:trPr>
          <w:trHeight w:val="151"/>
        </w:trPr>
        <w:tc>
          <w:tcPr>
            <w:tcW w:w="7103" w:type="dxa"/>
            <w:shd w:val="clear" w:color="FFFFCC" w:fill="FFFFFF"/>
            <w:vAlign w:val="center"/>
            <w:hideMark/>
          </w:tcPr>
          <w:p w:rsidR="00B85E72" w:rsidRPr="00F14C48" w:rsidRDefault="00B85E72" w:rsidP="00B85E72">
            <w:pPr>
              <w:spacing w:line="240" w:lineRule="atLeast"/>
            </w:pPr>
            <w:r w:rsidRPr="00F14C48">
              <w:t>Устройство перехода через теплотрассу в квартале улиц Советская - Октябрьская</w:t>
            </w:r>
          </w:p>
        </w:tc>
        <w:tc>
          <w:tcPr>
            <w:tcW w:w="1417" w:type="dxa"/>
            <w:vAlign w:val="center"/>
          </w:tcPr>
          <w:p w:rsidR="00B85E72" w:rsidRPr="00F14C48" w:rsidRDefault="00B85E72" w:rsidP="00B85E72">
            <w:pPr>
              <w:spacing w:line="240" w:lineRule="atLeast"/>
              <w:jc w:val="center"/>
            </w:pPr>
            <w:r w:rsidRPr="00F14C48">
              <w:t>№10</w:t>
            </w:r>
          </w:p>
        </w:tc>
        <w:tc>
          <w:tcPr>
            <w:tcW w:w="1843" w:type="dxa"/>
            <w:vAlign w:val="center"/>
          </w:tcPr>
          <w:p w:rsidR="00B85E72" w:rsidRPr="00F14C48" w:rsidRDefault="00B85E72" w:rsidP="00B85E72">
            <w:pPr>
              <w:spacing w:line="240" w:lineRule="atLeast"/>
              <w:jc w:val="center"/>
            </w:pPr>
            <w:r w:rsidRPr="00F14C48">
              <w:t>99,4</w:t>
            </w:r>
          </w:p>
        </w:tc>
      </w:tr>
      <w:tr w:rsidR="00B85E72" w:rsidRPr="00F14C48" w:rsidTr="00AD250C">
        <w:trPr>
          <w:trHeight w:val="462"/>
        </w:trPr>
        <w:tc>
          <w:tcPr>
            <w:tcW w:w="7103" w:type="dxa"/>
            <w:shd w:val="clear" w:color="FFFFCC" w:fill="FFFFFF"/>
            <w:vAlign w:val="center"/>
            <w:hideMark/>
          </w:tcPr>
          <w:p w:rsidR="00B85E72" w:rsidRPr="00F14C48" w:rsidRDefault="00B85E72" w:rsidP="00B85E72">
            <w:pPr>
              <w:spacing w:line="240" w:lineRule="atLeast"/>
            </w:pPr>
            <w:r w:rsidRPr="00F14C48">
              <w:t xml:space="preserve">Ремонт тротуара в районе жилого дома №57 по улице Мира, установка знаков на перекрестке улиц Монтажников - Мира и ремонт проезжей части дороги во дворе жилого дома № 18 по улице Мира </w:t>
            </w:r>
          </w:p>
        </w:tc>
        <w:tc>
          <w:tcPr>
            <w:tcW w:w="1417" w:type="dxa"/>
            <w:vAlign w:val="center"/>
          </w:tcPr>
          <w:p w:rsidR="00B85E72" w:rsidRPr="00F14C48" w:rsidRDefault="00B85E72" w:rsidP="00B85E72">
            <w:pPr>
              <w:spacing w:line="240" w:lineRule="atLeast"/>
              <w:jc w:val="center"/>
            </w:pPr>
            <w:r w:rsidRPr="00F14C48">
              <w:t>№9</w:t>
            </w:r>
          </w:p>
        </w:tc>
        <w:tc>
          <w:tcPr>
            <w:tcW w:w="1843" w:type="dxa"/>
            <w:vAlign w:val="center"/>
          </w:tcPr>
          <w:p w:rsidR="00B85E72" w:rsidRPr="00F14C48" w:rsidRDefault="00B85E72" w:rsidP="00B85E72">
            <w:pPr>
              <w:spacing w:line="240" w:lineRule="atLeast"/>
              <w:jc w:val="center"/>
            </w:pPr>
            <w:r w:rsidRPr="00F14C48">
              <w:t>87,1</w:t>
            </w:r>
          </w:p>
        </w:tc>
      </w:tr>
      <w:tr w:rsidR="00B85E72" w:rsidRPr="00F14C48" w:rsidTr="00AD250C">
        <w:trPr>
          <w:trHeight w:val="373"/>
        </w:trPr>
        <w:tc>
          <w:tcPr>
            <w:tcW w:w="7103" w:type="dxa"/>
            <w:shd w:val="clear" w:color="FFFFCC" w:fill="FFFFFF"/>
            <w:vAlign w:val="center"/>
            <w:hideMark/>
          </w:tcPr>
          <w:p w:rsidR="00B85E72" w:rsidRPr="00F14C48" w:rsidRDefault="00B85E72" w:rsidP="00B85E72">
            <w:pPr>
              <w:spacing w:line="240" w:lineRule="atLeast"/>
            </w:pPr>
            <w:r w:rsidRPr="00F14C48">
              <w:t>Инженерные изыскания и разработка про</w:t>
            </w:r>
            <w:r w:rsidR="00AD250C" w:rsidRPr="00F14C48">
              <w:t>ектной документации по объекту «</w:t>
            </w:r>
            <w:r w:rsidRPr="00F14C48">
              <w:t>Капитальный ремонт прилегающей территории жилого дома №10 по ул. Кирова в горо</w:t>
            </w:r>
            <w:r w:rsidR="00AD250C" w:rsidRPr="00F14C48">
              <w:t>де Югорске»</w:t>
            </w:r>
          </w:p>
        </w:tc>
        <w:tc>
          <w:tcPr>
            <w:tcW w:w="1417" w:type="dxa"/>
            <w:vAlign w:val="center"/>
          </w:tcPr>
          <w:p w:rsidR="00B85E72" w:rsidRPr="00F14C48" w:rsidRDefault="00B85E72" w:rsidP="00B85E72">
            <w:pPr>
              <w:spacing w:line="240" w:lineRule="atLeast"/>
              <w:jc w:val="center"/>
            </w:pPr>
            <w:r w:rsidRPr="00F14C48">
              <w:t>№7</w:t>
            </w:r>
          </w:p>
        </w:tc>
        <w:tc>
          <w:tcPr>
            <w:tcW w:w="1843" w:type="dxa"/>
            <w:vAlign w:val="center"/>
          </w:tcPr>
          <w:p w:rsidR="00B85E72" w:rsidRPr="00F14C48" w:rsidRDefault="00B85E72" w:rsidP="00B85E72">
            <w:pPr>
              <w:spacing w:line="240" w:lineRule="atLeast"/>
              <w:jc w:val="center"/>
            </w:pPr>
            <w:r w:rsidRPr="00F14C48">
              <w:t>247,8</w:t>
            </w:r>
          </w:p>
        </w:tc>
      </w:tr>
      <w:tr w:rsidR="00B85E72" w:rsidRPr="00F14C48" w:rsidTr="00AD250C">
        <w:trPr>
          <w:trHeight w:val="308"/>
        </w:trPr>
        <w:tc>
          <w:tcPr>
            <w:tcW w:w="7103" w:type="dxa"/>
            <w:shd w:val="clear" w:color="FFFFCC" w:fill="FFFFFF"/>
            <w:vAlign w:val="center"/>
            <w:hideMark/>
          </w:tcPr>
          <w:p w:rsidR="00B85E72" w:rsidRPr="00F14C48" w:rsidRDefault="00B85E72" w:rsidP="00B85E72">
            <w:pPr>
              <w:spacing w:line="240" w:lineRule="atLeast"/>
            </w:pPr>
            <w:r w:rsidRPr="00F14C48">
              <w:t>Выполнение работ по инженерным изысканиям и разработке про</w:t>
            </w:r>
            <w:r w:rsidR="00AD250C" w:rsidRPr="00F14C48">
              <w:t>ектной документации по объекту «</w:t>
            </w:r>
            <w:r w:rsidRPr="00F14C48">
              <w:t xml:space="preserve">Капитальный ремонт прилегающей территории </w:t>
            </w:r>
            <w:r w:rsidR="00AD250C" w:rsidRPr="00F14C48">
              <w:t>городской бани в городе Югорске»</w:t>
            </w:r>
          </w:p>
        </w:tc>
        <w:tc>
          <w:tcPr>
            <w:tcW w:w="1417" w:type="dxa"/>
            <w:vAlign w:val="center"/>
          </w:tcPr>
          <w:p w:rsidR="00B85E72" w:rsidRPr="00F14C48" w:rsidRDefault="00B85E72" w:rsidP="00B85E72">
            <w:pPr>
              <w:spacing w:line="240" w:lineRule="atLeast"/>
              <w:jc w:val="center"/>
            </w:pPr>
            <w:r w:rsidRPr="00F14C48">
              <w:t>№4</w:t>
            </w:r>
          </w:p>
        </w:tc>
        <w:tc>
          <w:tcPr>
            <w:tcW w:w="1843" w:type="dxa"/>
            <w:vAlign w:val="center"/>
          </w:tcPr>
          <w:p w:rsidR="00B85E72" w:rsidRPr="00F14C48" w:rsidRDefault="00B85E72" w:rsidP="00B85E72">
            <w:pPr>
              <w:spacing w:line="240" w:lineRule="atLeast"/>
              <w:jc w:val="center"/>
            </w:pPr>
            <w:r w:rsidRPr="00F14C48">
              <w:t>230,6</w:t>
            </w:r>
          </w:p>
        </w:tc>
      </w:tr>
    </w:tbl>
    <w:p w:rsidR="00B85E72" w:rsidRPr="00F14C48" w:rsidRDefault="00B85E72" w:rsidP="00B85E72">
      <w:pPr>
        <w:ind w:firstLine="709"/>
        <w:jc w:val="both"/>
      </w:pPr>
    </w:p>
    <w:p w:rsidR="00B85E72" w:rsidRPr="00F14C48" w:rsidRDefault="00B85E72" w:rsidP="00B85E72">
      <w:pPr>
        <w:ind w:firstLine="709"/>
        <w:jc w:val="both"/>
      </w:pPr>
      <w:r w:rsidRPr="00F14C48">
        <w:t>В соответствии с распоряжением Правительства Ханты – Мансийского автономного округа – Югры от 26.04.2014 № 228 – рп «О поощрении победителей конкурса на звание «Самый благоустроенный город, поселок, село Ханты – Мансийского автономного округа – Югры» за 2013 год» в номинации «Самый благоустроенный город, поселок (село) Ханты – Мансийского автономного округа – Югры с численностью до 50 000 человек» город Югорск награжден дипломом 1 степени.</w:t>
      </w:r>
    </w:p>
    <w:p w:rsidR="00B85E72" w:rsidRPr="00F14C48" w:rsidRDefault="00B85E72" w:rsidP="00B85E72">
      <w:pPr>
        <w:ind w:firstLine="709"/>
        <w:jc w:val="both"/>
      </w:pPr>
      <w:r w:rsidRPr="00F14C48">
        <w:t>За победу в конкурсе город Югорск был удостоен премии в сумме 950,0 тыс. рубл</w:t>
      </w:r>
      <w:r w:rsidR="00453B03" w:rsidRPr="00F14C48">
        <w:t>ей, из них 760,0 тыс. рублей</w:t>
      </w:r>
      <w:r w:rsidRPr="00F14C48">
        <w:t xml:space="preserve"> направлен</w:t>
      </w:r>
      <w:r w:rsidR="00453B03" w:rsidRPr="00F14C48">
        <w:t>ы</w:t>
      </w:r>
      <w:r w:rsidRPr="00F14C48">
        <w:t xml:space="preserve"> на проведение </w:t>
      </w:r>
      <w:r w:rsidR="00453B03" w:rsidRPr="00F14C48">
        <w:t>работ по благоустройству города</w:t>
      </w:r>
      <w:r w:rsidRPr="00F14C48">
        <w:t xml:space="preserve"> </w:t>
      </w:r>
      <w:r w:rsidR="00453B03" w:rsidRPr="00F14C48">
        <w:t>(</w:t>
      </w:r>
      <w:r w:rsidRPr="00F14C48">
        <w:t>выполнены работы по устройству скульптурной композиции «Стелла любви» в парке по улице Газовиков</w:t>
      </w:r>
      <w:r w:rsidR="00453B03" w:rsidRPr="00F14C48">
        <w:t>), 190 тыс. рублей направлены на</w:t>
      </w:r>
      <w:r w:rsidR="00453B03" w:rsidRPr="00F14C48">
        <w:rPr>
          <w:bCs/>
        </w:rPr>
        <w:t xml:space="preserve"> премирование работников организаций, добившихся наивысших результатов в работе по благоустройству города (данные расходы отражены по подразделу 0505 «Другие вопросы в области жилищно-коммунального хозяйства</w:t>
      </w:r>
      <w:r w:rsidR="00084416" w:rsidRPr="00F14C48">
        <w:rPr>
          <w:bCs/>
        </w:rPr>
        <w:t>»</w:t>
      </w:r>
      <w:r w:rsidR="00453B03" w:rsidRPr="00F14C48">
        <w:rPr>
          <w:bCs/>
        </w:rPr>
        <w:t>)</w:t>
      </w:r>
      <w:r w:rsidRPr="00F14C48">
        <w:t>.</w:t>
      </w:r>
    </w:p>
    <w:p w:rsidR="00B85E72" w:rsidRPr="00F14C48" w:rsidRDefault="00B85E72" w:rsidP="00B85E72">
      <w:pPr>
        <w:ind w:firstLine="709"/>
        <w:jc w:val="both"/>
      </w:pPr>
    </w:p>
    <w:p w:rsidR="00B85E72" w:rsidRPr="00F14C48" w:rsidRDefault="00B85E72" w:rsidP="00B85E72">
      <w:pPr>
        <w:ind w:firstLine="709"/>
        <w:jc w:val="both"/>
      </w:pPr>
    </w:p>
    <w:p w:rsidR="00B85E72" w:rsidRPr="00F14C48" w:rsidRDefault="00B85E72" w:rsidP="00B85E72">
      <w:pPr>
        <w:ind w:firstLine="709"/>
        <w:jc w:val="center"/>
        <w:rPr>
          <w:b/>
          <w:bCs/>
          <w:i/>
        </w:rPr>
      </w:pPr>
      <w:r w:rsidRPr="00F14C48">
        <w:rPr>
          <w:b/>
          <w:bCs/>
          <w:i/>
        </w:rPr>
        <w:t>Подпрограмма 2 «Содержание и текущий ремонт объектов благоустройства в городе Югорске на 2014-2020 годы»</w:t>
      </w:r>
    </w:p>
    <w:p w:rsidR="00B85E72" w:rsidRPr="00F14C48" w:rsidRDefault="00B85E72" w:rsidP="00B85E72">
      <w:pPr>
        <w:ind w:firstLine="709"/>
        <w:jc w:val="center"/>
        <w:rPr>
          <w:b/>
          <w:bCs/>
          <w:i/>
        </w:rPr>
      </w:pPr>
    </w:p>
    <w:p w:rsidR="00B85E72" w:rsidRPr="00F14C48" w:rsidRDefault="00B85E72" w:rsidP="00B85E72">
      <w:pPr>
        <w:ind w:firstLine="709"/>
        <w:jc w:val="both"/>
      </w:pPr>
      <w:r w:rsidRPr="00F14C48">
        <w:rPr>
          <w:bCs/>
        </w:rPr>
        <w:t>На реализацию мероприятий подпрограммы 2 в 2014 году было направлено 56 975,0 тыс. рублей.</w:t>
      </w:r>
    </w:p>
    <w:p w:rsidR="00B85E72" w:rsidRPr="00F14C48" w:rsidRDefault="00203660" w:rsidP="00B85E72">
      <w:pPr>
        <w:ind w:firstLine="709"/>
        <w:jc w:val="right"/>
      </w:pPr>
      <w:r w:rsidRPr="00F14C48">
        <w:t xml:space="preserve"> Таблица 37</w:t>
      </w:r>
    </w:p>
    <w:p w:rsidR="00B85E72" w:rsidRPr="00F14C48" w:rsidRDefault="00B85E72" w:rsidP="002E3D0B">
      <w:pPr>
        <w:ind w:firstLine="709"/>
        <w:rPr>
          <w:b/>
        </w:rPr>
      </w:pPr>
    </w:p>
    <w:p w:rsidR="00B85E72" w:rsidRPr="00F14C48" w:rsidRDefault="00B85E72" w:rsidP="00B85E72">
      <w:pPr>
        <w:ind w:firstLine="709"/>
        <w:jc w:val="center"/>
        <w:rPr>
          <w:b/>
        </w:rPr>
      </w:pPr>
      <w:r w:rsidRPr="00F14C48">
        <w:rPr>
          <w:b/>
        </w:rPr>
        <w:t>Анализ исполнения расходов п</w:t>
      </w:r>
      <w:r w:rsidRPr="00F14C48">
        <w:rPr>
          <w:b/>
          <w:bCs/>
        </w:rPr>
        <w:t xml:space="preserve">одпрограммы 2 «Содержание и текущий ремонт объектов благоустройства в городе Югорске на 2014-2020 годы» </w:t>
      </w:r>
      <w:r w:rsidRPr="00F14C48">
        <w:rPr>
          <w:b/>
        </w:rPr>
        <w:t>в 2014 году</w:t>
      </w:r>
    </w:p>
    <w:p w:rsidR="00B85E72" w:rsidRPr="00F14C48" w:rsidRDefault="00B85E72" w:rsidP="00B85E72">
      <w:pPr>
        <w:ind w:firstLine="709"/>
        <w:jc w:val="center"/>
        <w:rPr>
          <w:b/>
        </w:rPr>
      </w:pPr>
    </w:p>
    <w:p w:rsidR="00B85E72" w:rsidRPr="00F14C48" w:rsidRDefault="00B85E72" w:rsidP="00B85E72">
      <w:pPr>
        <w:ind w:firstLine="709"/>
        <w:jc w:val="right"/>
      </w:pPr>
      <w:r w:rsidRPr="00F14C48">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8"/>
        <w:gridCol w:w="1418"/>
        <w:gridCol w:w="5670"/>
      </w:tblGrid>
      <w:tr w:rsidR="00B85E72" w:rsidRPr="00F14C48" w:rsidTr="00453B03">
        <w:trPr>
          <w:trHeight w:val="649"/>
        </w:trPr>
        <w:tc>
          <w:tcPr>
            <w:tcW w:w="3118" w:type="dxa"/>
            <w:tcBorders>
              <w:bottom w:val="single" w:sz="4" w:space="0" w:color="auto"/>
            </w:tcBorders>
            <w:shd w:val="clear" w:color="auto" w:fill="auto"/>
            <w:vAlign w:val="center"/>
          </w:tcPr>
          <w:p w:rsidR="00B85E72" w:rsidRPr="00F14C48" w:rsidRDefault="00B85E72" w:rsidP="006F2E0B">
            <w:pPr>
              <w:jc w:val="center"/>
              <w:rPr>
                <w:sz w:val="20"/>
                <w:szCs w:val="20"/>
              </w:rPr>
            </w:pPr>
            <w:r w:rsidRPr="00F14C48">
              <w:rPr>
                <w:sz w:val="20"/>
                <w:szCs w:val="20"/>
              </w:rPr>
              <w:t>Наименование расходов</w:t>
            </w:r>
          </w:p>
        </w:tc>
        <w:tc>
          <w:tcPr>
            <w:tcW w:w="1418" w:type="dxa"/>
            <w:tcBorders>
              <w:bottom w:val="single" w:sz="4" w:space="0" w:color="auto"/>
            </w:tcBorders>
          </w:tcPr>
          <w:p w:rsidR="00B85E72" w:rsidRPr="00F14C48" w:rsidRDefault="00B85E72" w:rsidP="00453B03">
            <w:pPr>
              <w:jc w:val="center"/>
              <w:rPr>
                <w:sz w:val="20"/>
                <w:szCs w:val="20"/>
              </w:rPr>
            </w:pPr>
            <w:r w:rsidRPr="00F14C48">
              <w:rPr>
                <w:sz w:val="20"/>
                <w:szCs w:val="20"/>
              </w:rPr>
              <w:t>Объем финансовых средств</w:t>
            </w:r>
          </w:p>
        </w:tc>
        <w:tc>
          <w:tcPr>
            <w:tcW w:w="5670" w:type="dxa"/>
            <w:tcBorders>
              <w:bottom w:val="single" w:sz="4" w:space="0" w:color="auto"/>
            </w:tcBorders>
            <w:vAlign w:val="center"/>
          </w:tcPr>
          <w:p w:rsidR="00B85E72" w:rsidRPr="00F14C48" w:rsidRDefault="00B85E72" w:rsidP="00B85E72">
            <w:pPr>
              <w:jc w:val="center"/>
              <w:rPr>
                <w:sz w:val="20"/>
                <w:szCs w:val="20"/>
              </w:rPr>
            </w:pPr>
            <w:r w:rsidRPr="00F14C48">
              <w:rPr>
                <w:sz w:val="20"/>
                <w:szCs w:val="20"/>
              </w:rPr>
              <w:t>Содержание и объем работ</w:t>
            </w:r>
          </w:p>
        </w:tc>
      </w:tr>
      <w:tr w:rsidR="00B85E72" w:rsidRPr="00F14C48" w:rsidTr="00E9191F">
        <w:trPr>
          <w:trHeight w:val="315"/>
        </w:trPr>
        <w:tc>
          <w:tcPr>
            <w:tcW w:w="3118" w:type="dxa"/>
            <w:shd w:val="clear" w:color="auto" w:fill="auto"/>
            <w:vAlign w:val="center"/>
          </w:tcPr>
          <w:p w:rsidR="00B85E72" w:rsidRPr="00F14C48" w:rsidRDefault="00B85E72" w:rsidP="00B85E72">
            <w:pPr>
              <w:rPr>
                <w:b/>
                <w:bCs/>
                <w:sz w:val="20"/>
                <w:szCs w:val="20"/>
              </w:rPr>
            </w:pPr>
            <w:r w:rsidRPr="00F14C48">
              <w:rPr>
                <w:b/>
                <w:bCs/>
                <w:sz w:val="20"/>
                <w:szCs w:val="20"/>
              </w:rPr>
              <w:t>Подпрограмма 2 «Содержание и текущий ремонт объектов благоустройства в городе Югорске на 2014 - 2020 годы»</w:t>
            </w:r>
            <w:r w:rsidR="00453B03" w:rsidRPr="00F14C48">
              <w:rPr>
                <w:b/>
                <w:bCs/>
                <w:sz w:val="20"/>
                <w:szCs w:val="20"/>
              </w:rPr>
              <w:t>, всего</w:t>
            </w:r>
          </w:p>
        </w:tc>
        <w:tc>
          <w:tcPr>
            <w:tcW w:w="1418" w:type="dxa"/>
            <w:shd w:val="clear" w:color="auto" w:fill="auto"/>
            <w:noWrap/>
            <w:vAlign w:val="center"/>
          </w:tcPr>
          <w:p w:rsidR="00B85E72" w:rsidRPr="00F14C48" w:rsidRDefault="00B85E72" w:rsidP="00B85E72">
            <w:pPr>
              <w:jc w:val="center"/>
              <w:rPr>
                <w:b/>
                <w:bCs/>
                <w:sz w:val="20"/>
                <w:szCs w:val="20"/>
              </w:rPr>
            </w:pPr>
            <w:r w:rsidRPr="00F14C48">
              <w:rPr>
                <w:b/>
                <w:bCs/>
                <w:sz w:val="20"/>
                <w:szCs w:val="20"/>
              </w:rPr>
              <w:t>56 975,0</w:t>
            </w:r>
          </w:p>
        </w:tc>
        <w:tc>
          <w:tcPr>
            <w:tcW w:w="5670" w:type="dxa"/>
            <w:vAlign w:val="center"/>
          </w:tcPr>
          <w:p w:rsidR="00B85E72" w:rsidRPr="00F14C48" w:rsidRDefault="00B85E72" w:rsidP="00B85E72">
            <w:pPr>
              <w:jc w:val="both"/>
              <w:rPr>
                <w:b/>
                <w:bCs/>
                <w:sz w:val="20"/>
                <w:szCs w:val="20"/>
              </w:rPr>
            </w:pPr>
          </w:p>
        </w:tc>
      </w:tr>
      <w:tr w:rsidR="00B85E72" w:rsidRPr="00F14C48" w:rsidTr="00E9191F">
        <w:trPr>
          <w:trHeight w:val="315"/>
        </w:trPr>
        <w:tc>
          <w:tcPr>
            <w:tcW w:w="3118" w:type="dxa"/>
            <w:shd w:val="clear" w:color="auto" w:fill="auto"/>
            <w:vAlign w:val="center"/>
          </w:tcPr>
          <w:p w:rsidR="00B85E72" w:rsidRPr="00F14C48" w:rsidRDefault="00B85E72" w:rsidP="00B85E72">
            <w:pPr>
              <w:jc w:val="both"/>
              <w:rPr>
                <w:b/>
                <w:bCs/>
                <w:sz w:val="20"/>
                <w:szCs w:val="20"/>
              </w:rPr>
            </w:pPr>
            <w:r w:rsidRPr="00F14C48">
              <w:rPr>
                <w:b/>
                <w:bCs/>
                <w:sz w:val="20"/>
                <w:szCs w:val="20"/>
              </w:rPr>
              <w:t>в том числе:</w:t>
            </w:r>
          </w:p>
        </w:tc>
        <w:tc>
          <w:tcPr>
            <w:tcW w:w="1418" w:type="dxa"/>
            <w:shd w:val="clear" w:color="auto" w:fill="auto"/>
            <w:noWrap/>
            <w:vAlign w:val="center"/>
          </w:tcPr>
          <w:p w:rsidR="00B85E72" w:rsidRPr="00F14C48" w:rsidRDefault="00B85E72" w:rsidP="00B85E72">
            <w:pPr>
              <w:jc w:val="both"/>
              <w:rPr>
                <w:b/>
                <w:bCs/>
                <w:sz w:val="20"/>
                <w:szCs w:val="20"/>
              </w:rPr>
            </w:pPr>
            <w:r w:rsidRPr="00F14C48">
              <w:rPr>
                <w:b/>
                <w:bCs/>
                <w:sz w:val="20"/>
                <w:szCs w:val="20"/>
              </w:rPr>
              <w:t> </w:t>
            </w:r>
          </w:p>
        </w:tc>
        <w:tc>
          <w:tcPr>
            <w:tcW w:w="5670" w:type="dxa"/>
            <w:vAlign w:val="center"/>
          </w:tcPr>
          <w:p w:rsidR="00B85E72" w:rsidRPr="00F14C48" w:rsidRDefault="00B85E72" w:rsidP="00B85E72">
            <w:pPr>
              <w:jc w:val="both"/>
              <w:rPr>
                <w:b/>
                <w:bCs/>
                <w:sz w:val="20"/>
                <w:szCs w:val="20"/>
              </w:rPr>
            </w:pPr>
          </w:p>
        </w:tc>
      </w:tr>
      <w:tr w:rsidR="00B85E72" w:rsidRPr="00F14C48" w:rsidTr="00E9191F">
        <w:trPr>
          <w:trHeight w:val="847"/>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уличного освещения</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7 023,0</w:t>
            </w:r>
          </w:p>
        </w:tc>
        <w:tc>
          <w:tcPr>
            <w:tcW w:w="5670" w:type="dxa"/>
            <w:vMerge w:val="restart"/>
          </w:tcPr>
          <w:p w:rsidR="00B85E72" w:rsidRPr="00F14C48" w:rsidRDefault="00B85E72" w:rsidP="00B85E72">
            <w:pPr>
              <w:jc w:val="both"/>
              <w:rPr>
                <w:sz w:val="20"/>
                <w:szCs w:val="20"/>
              </w:rPr>
            </w:pPr>
            <w:r w:rsidRPr="00F14C48">
              <w:rPr>
                <w:sz w:val="20"/>
                <w:szCs w:val="20"/>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135,6 км, общее количество светильников – 3 831,0</w:t>
            </w:r>
            <w:r w:rsidR="006F2E0B" w:rsidRPr="00F14C48">
              <w:rPr>
                <w:sz w:val="20"/>
                <w:szCs w:val="20"/>
              </w:rPr>
              <w:t>.</w:t>
            </w:r>
          </w:p>
        </w:tc>
      </w:tr>
      <w:tr w:rsidR="00B85E72" w:rsidRPr="00F14C48" w:rsidTr="00E9191F">
        <w:trPr>
          <w:trHeight w:val="561"/>
        </w:trPr>
        <w:tc>
          <w:tcPr>
            <w:tcW w:w="3118" w:type="dxa"/>
            <w:shd w:val="clear" w:color="auto" w:fill="auto"/>
            <w:vAlign w:val="center"/>
          </w:tcPr>
          <w:p w:rsidR="00B85E72" w:rsidRPr="00F14C48" w:rsidRDefault="00B85E72" w:rsidP="00B85E72">
            <w:pPr>
              <w:rPr>
                <w:sz w:val="20"/>
                <w:szCs w:val="20"/>
              </w:rPr>
            </w:pPr>
            <w:r w:rsidRPr="00F14C48">
              <w:rPr>
                <w:sz w:val="20"/>
                <w:szCs w:val="20"/>
              </w:rPr>
              <w:t>Поставка электроэнергии для уличного освещения</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11 891,2</w:t>
            </w:r>
          </w:p>
        </w:tc>
        <w:tc>
          <w:tcPr>
            <w:tcW w:w="5670" w:type="dxa"/>
            <w:vMerge/>
          </w:tcPr>
          <w:p w:rsidR="00B85E72" w:rsidRPr="00F14C48" w:rsidRDefault="00B85E72" w:rsidP="00B85E72">
            <w:pPr>
              <w:jc w:val="both"/>
              <w:rPr>
                <w:sz w:val="20"/>
                <w:szCs w:val="20"/>
              </w:rPr>
            </w:pPr>
          </w:p>
        </w:tc>
      </w:tr>
      <w:tr w:rsidR="00B85E72" w:rsidRPr="00F14C48" w:rsidTr="00E9191F">
        <w:trPr>
          <w:trHeight w:val="980"/>
        </w:trPr>
        <w:tc>
          <w:tcPr>
            <w:tcW w:w="3118" w:type="dxa"/>
            <w:shd w:val="clear" w:color="auto" w:fill="auto"/>
            <w:vAlign w:val="center"/>
          </w:tcPr>
          <w:p w:rsidR="00B85E72" w:rsidRPr="00F14C48" w:rsidRDefault="00B85E72" w:rsidP="00B85E72">
            <w:pPr>
              <w:rPr>
                <w:sz w:val="20"/>
                <w:szCs w:val="20"/>
              </w:rPr>
            </w:pPr>
            <w:r w:rsidRPr="00F14C48">
              <w:rPr>
                <w:sz w:val="20"/>
                <w:szCs w:val="20"/>
              </w:rPr>
              <w:lastRenderedPageBreak/>
              <w:t>Озеленение города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14 805,8</w:t>
            </w:r>
          </w:p>
        </w:tc>
        <w:tc>
          <w:tcPr>
            <w:tcW w:w="5670" w:type="dxa"/>
            <w:vMerge w:val="restart"/>
          </w:tcPr>
          <w:p w:rsidR="00B85E72" w:rsidRPr="00F14C48" w:rsidRDefault="00617867" w:rsidP="00617867">
            <w:pPr>
              <w:jc w:val="both"/>
              <w:rPr>
                <w:sz w:val="20"/>
                <w:szCs w:val="20"/>
              </w:rPr>
            </w:pPr>
            <w:r w:rsidRPr="00F14C48">
              <w:rPr>
                <w:sz w:val="20"/>
                <w:szCs w:val="20"/>
              </w:rPr>
              <w:t>Посадка цветов и уход за ними,</w:t>
            </w:r>
            <w:r w:rsidR="00B85E72" w:rsidRPr="00F14C48">
              <w:rPr>
                <w:sz w:val="20"/>
                <w:szCs w:val="20"/>
              </w:rPr>
              <w:t xml:space="preserve"> уход за газонами, восстановление и обустройство новых газонов</w:t>
            </w:r>
            <w:r w:rsidRPr="00F14C48">
              <w:rPr>
                <w:sz w:val="20"/>
                <w:szCs w:val="20"/>
              </w:rPr>
              <w:t>,</w:t>
            </w:r>
            <w:r w:rsidR="00B85E72" w:rsidRPr="00F14C48">
              <w:rPr>
                <w:sz w:val="20"/>
                <w:szCs w:val="20"/>
              </w:rPr>
              <w:t xml:space="preserve"> уход за саженцами кустарников, декоративными насаждениями</w:t>
            </w:r>
            <w:r w:rsidRPr="00F14C48">
              <w:rPr>
                <w:sz w:val="20"/>
                <w:szCs w:val="20"/>
              </w:rPr>
              <w:t>,</w:t>
            </w:r>
            <w:r w:rsidR="00B85E72" w:rsidRPr="00F14C48">
              <w:rPr>
                <w:sz w:val="20"/>
                <w:szCs w:val="20"/>
              </w:rPr>
              <w:t xml:space="preserve"> изготовление и установка ограждений</w:t>
            </w:r>
            <w:r w:rsidRPr="00F14C48">
              <w:rPr>
                <w:sz w:val="20"/>
                <w:szCs w:val="20"/>
              </w:rPr>
              <w:t>,</w:t>
            </w:r>
            <w:r w:rsidR="00B85E72" w:rsidRPr="00F14C48">
              <w:rPr>
                <w:sz w:val="20"/>
                <w:szCs w:val="20"/>
              </w:rPr>
              <w:t xml:space="preserve"> утепление на зиму</w:t>
            </w:r>
            <w:r w:rsidRPr="00F14C48">
              <w:rPr>
                <w:sz w:val="20"/>
                <w:szCs w:val="20"/>
              </w:rPr>
              <w:t>,</w:t>
            </w:r>
            <w:r w:rsidR="00B85E72" w:rsidRPr="00F14C48">
              <w:rPr>
                <w:sz w:val="20"/>
                <w:szCs w:val="20"/>
              </w:rPr>
              <w:t xml:space="preserve"> обустройство альпийских горок. В 2014  </w:t>
            </w:r>
            <w:r w:rsidRPr="00F14C48">
              <w:rPr>
                <w:sz w:val="20"/>
                <w:szCs w:val="20"/>
              </w:rPr>
              <w:t xml:space="preserve">году </w:t>
            </w:r>
            <w:r w:rsidR="00B85E72" w:rsidRPr="00F14C48">
              <w:rPr>
                <w:sz w:val="20"/>
                <w:szCs w:val="20"/>
              </w:rPr>
              <w:t>высажено 246,0 тыс. шт. корней рассады однолетних и многолетних цветов, проведены работы по рыхлению, поливу, подкормке, скосу травы на городских газонах площадью 160 066,0 м</w:t>
            </w:r>
            <w:r w:rsidR="00B85E72" w:rsidRPr="00F14C48">
              <w:rPr>
                <w:sz w:val="20"/>
                <w:szCs w:val="20"/>
                <w:vertAlign w:val="superscript"/>
              </w:rPr>
              <w:t>2</w:t>
            </w:r>
            <w:r w:rsidR="00B85E72" w:rsidRPr="00F14C48">
              <w:rPr>
                <w:sz w:val="20"/>
                <w:szCs w:val="20"/>
              </w:rPr>
              <w:t xml:space="preserve"> с ее утилизацией.</w:t>
            </w:r>
          </w:p>
        </w:tc>
      </w:tr>
      <w:tr w:rsidR="00B85E72" w:rsidRPr="00F14C48" w:rsidTr="00E9191F">
        <w:trPr>
          <w:trHeight w:val="1122"/>
        </w:trPr>
        <w:tc>
          <w:tcPr>
            <w:tcW w:w="3118" w:type="dxa"/>
            <w:shd w:val="clear" w:color="auto" w:fill="auto"/>
            <w:vAlign w:val="center"/>
          </w:tcPr>
          <w:p w:rsidR="00B85E72" w:rsidRPr="00F14C48" w:rsidRDefault="00B85E72" w:rsidP="00B85E72">
            <w:pPr>
              <w:rPr>
                <w:sz w:val="20"/>
                <w:szCs w:val="20"/>
              </w:rPr>
            </w:pPr>
            <w:r w:rsidRPr="00F14C48">
              <w:rPr>
                <w:sz w:val="20"/>
                <w:szCs w:val="20"/>
              </w:rPr>
              <w:t>Озеленение сквера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1 853,1</w:t>
            </w:r>
          </w:p>
        </w:tc>
        <w:tc>
          <w:tcPr>
            <w:tcW w:w="5670" w:type="dxa"/>
            <w:vMerge/>
          </w:tcPr>
          <w:p w:rsidR="00B85E72" w:rsidRPr="00F14C48" w:rsidRDefault="00B85E72" w:rsidP="00B85E72">
            <w:pPr>
              <w:jc w:val="both"/>
              <w:rPr>
                <w:sz w:val="20"/>
                <w:szCs w:val="20"/>
              </w:rPr>
            </w:pPr>
          </w:p>
        </w:tc>
      </w:tr>
      <w:tr w:rsidR="00B85E72" w:rsidRPr="00F14C48" w:rsidTr="00E9191F">
        <w:trPr>
          <w:trHeight w:val="630"/>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городских кладбищ</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1 070,8</w:t>
            </w:r>
          </w:p>
        </w:tc>
        <w:tc>
          <w:tcPr>
            <w:tcW w:w="5670" w:type="dxa"/>
          </w:tcPr>
          <w:p w:rsidR="00B85E72" w:rsidRPr="00F14C48" w:rsidRDefault="00617867" w:rsidP="00617867">
            <w:pPr>
              <w:jc w:val="both"/>
              <w:rPr>
                <w:sz w:val="20"/>
                <w:szCs w:val="20"/>
              </w:rPr>
            </w:pPr>
            <w:r w:rsidRPr="00F14C48">
              <w:rPr>
                <w:sz w:val="20"/>
                <w:szCs w:val="20"/>
              </w:rPr>
              <w:t>Охрана кладбища,</w:t>
            </w:r>
            <w:r w:rsidR="00B85E72" w:rsidRPr="00F14C48">
              <w:rPr>
                <w:sz w:val="20"/>
                <w:szCs w:val="20"/>
              </w:rPr>
              <w:t xml:space="preserve"> очистка территории от мусора, прочистка дорожек в зимнее время, вывоз снега</w:t>
            </w:r>
            <w:r w:rsidRPr="00F14C48">
              <w:rPr>
                <w:sz w:val="20"/>
                <w:szCs w:val="20"/>
              </w:rPr>
              <w:t>,</w:t>
            </w:r>
            <w:r w:rsidR="00B85E72" w:rsidRPr="00F14C48">
              <w:rPr>
                <w:sz w:val="20"/>
                <w:szCs w:val="20"/>
              </w:rPr>
              <w:t xml:space="preserve"> у</w:t>
            </w:r>
            <w:r w:rsidRPr="00F14C48">
              <w:rPr>
                <w:sz w:val="20"/>
                <w:szCs w:val="20"/>
              </w:rPr>
              <w:t>борка старых венков и надгробий,</w:t>
            </w:r>
            <w:r w:rsidR="00B85E72" w:rsidRPr="00F14C48">
              <w:rPr>
                <w:sz w:val="20"/>
                <w:szCs w:val="20"/>
              </w:rPr>
              <w:t xml:space="preserve"> благоустройство террито</w:t>
            </w:r>
            <w:r w:rsidRPr="00F14C48">
              <w:rPr>
                <w:sz w:val="20"/>
                <w:szCs w:val="20"/>
              </w:rPr>
              <w:t>рии, поправка неухоженных могил,</w:t>
            </w:r>
            <w:r w:rsidR="00B85E72" w:rsidRPr="00F14C48">
              <w:rPr>
                <w:sz w:val="20"/>
                <w:szCs w:val="20"/>
              </w:rPr>
              <w:t xml:space="preserve"> санитарная вырубка молодняка и аварийных деревьев</w:t>
            </w:r>
            <w:r w:rsidRPr="00F14C48">
              <w:rPr>
                <w:sz w:val="20"/>
                <w:szCs w:val="20"/>
              </w:rPr>
              <w:t xml:space="preserve"> на старом кладбище, скос травы, перевозка криминальных трупов,</w:t>
            </w:r>
            <w:r w:rsidR="00B85E72" w:rsidRPr="00F14C48">
              <w:rPr>
                <w:sz w:val="20"/>
                <w:szCs w:val="20"/>
              </w:rPr>
              <w:t xml:space="preserve"> оказание услуг по захоронению граждан, не имею</w:t>
            </w:r>
            <w:r w:rsidRPr="00F14C48">
              <w:rPr>
                <w:sz w:val="20"/>
                <w:szCs w:val="20"/>
              </w:rPr>
              <w:t>щих родственников,</w:t>
            </w:r>
            <w:r w:rsidR="00B85E72" w:rsidRPr="00F14C48">
              <w:rPr>
                <w:sz w:val="20"/>
                <w:szCs w:val="20"/>
              </w:rPr>
              <w:t xml:space="preserve"> соблюдение при захоронении «красной линии». Общая площадь городского кладбища – 12,2 га.</w:t>
            </w:r>
          </w:p>
        </w:tc>
      </w:tr>
      <w:tr w:rsidR="00B85E72" w:rsidRPr="00F14C48" w:rsidTr="00E9191F">
        <w:trPr>
          <w:trHeight w:val="945"/>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памятника-мемориала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1 012,5</w:t>
            </w:r>
          </w:p>
        </w:tc>
        <w:tc>
          <w:tcPr>
            <w:tcW w:w="5670" w:type="dxa"/>
          </w:tcPr>
          <w:p w:rsidR="00B85E72" w:rsidRPr="00F14C48" w:rsidRDefault="00B85E72" w:rsidP="00617867">
            <w:pPr>
              <w:jc w:val="both"/>
              <w:rPr>
                <w:sz w:val="20"/>
                <w:szCs w:val="20"/>
              </w:rPr>
            </w:pPr>
            <w:r w:rsidRPr="00F14C48">
              <w:rPr>
                <w:sz w:val="20"/>
                <w:szCs w:val="20"/>
              </w:rPr>
              <w:t>Плановая круглогодичная уборка территории на площади 6160 м</w:t>
            </w:r>
            <w:r w:rsidRPr="00F14C48">
              <w:rPr>
                <w:sz w:val="20"/>
                <w:szCs w:val="20"/>
                <w:vertAlign w:val="superscript"/>
              </w:rPr>
              <w:t>2</w:t>
            </w:r>
            <w:r w:rsidRPr="00F14C48">
              <w:rPr>
                <w:sz w:val="20"/>
                <w:szCs w:val="20"/>
              </w:rPr>
              <w:t xml:space="preserve"> вывозкой и утилизацией мусора, обслуживание газовой горелки и оборудования, оплата за газ, текущий ремонт к праздничным датам, уборка и вывозка снега, уход за газонами и насаждениями.</w:t>
            </w:r>
          </w:p>
        </w:tc>
      </w:tr>
      <w:tr w:rsidR="00B85E72" w:rsidRPr="00F14C48" w:rsidTr="00E9191F">
        <w:trPr>
          <w:trHeight w:val="1142"/>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подземного перехода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521,8</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внутреннего помещения площадью 320,0 м</w:t>
            </w:r>
            <w:r w:rsidRPr="00F14C48">
              <w:rPr>
                <w:sz w:val="20"/>
                <w:szCs w:val="20"/>
                <w:vertAlign w:val="superscript"/>
              </w:rPr>
              <w:t>2</w:t>
            </w:r>
            <w:r w:rsidRPr="00F14C48">
              <w:rPr>
                <w:sz w:val="20"/>
                <w:szCs w:val="20"/>
              </w:rPr>
              <w:t xml:space="preserve">  с вывозом и утилизацией мусора, уборка прилегающей территории площадью 58 м</w:t>
            </w:r>
            <w:r w:rsidRPr="00F14C48">
              <w:rPr>
                <w:sz w:val="20"/>
                <w:szCs w:val="20"/>
                <w:vertAlign w:val="superscript"/>
              </w:rPr>
              <w:t>2</w:t>
            </w:r>
            <w:r w:rsidRPr="00F14C48">
              <w:rPr>
                <w:sz w:val="20"/>
                <w:szCs w:val="20"/>
              </w:rPr>
              <w:t>, текущий ремонт помещений, ремонт линии электроосвещения и замена лампочек, плафонов, оплата электроэнергии.</w:t>
            </w:r>
          </w:p>
        </w:tc>
      </w:tr>
      <w:tr w:rsidR="00B85E72" w:rsidRPr="00F14C48" w:rsidTr="00E9191F">
        <w:trPr>
          <w:trHeight w:val="945"/>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городских площадей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4 416,6</w:t>
            </w:r>
          </w:p>
        </w:tc>
        <w:tc>
          <w:tcPr>
            <w:tcW w:w="5670" w:type="dxa"/>
          </w:tcPr>
          <w:p w:rsidR="00B85E72" w:rsidRPr="00F14C48" w:rsidRDefault="00B85E72" w:rsidP="00617867">
            <w:pPr>
              <w:jc w:val="both"/>
              <w:rPr>
                <w:sz w:val="20"/>
                <w:szCs w:val="20"/>
              </w:rPr>
            </w:pPr>
            <w:r w:rsidRPr="00F14C48">
              <w:rPr>
                <w:sz w:val="20"/>
                <w:szCs w:val="20"/>
              </w:rPr>
              <w:t>Плановая уборка территории с вывозом и утилизацией мусора</w:t>
            </w:r>
            <w:r w:rsidR="00617867" w:rsidRPr="00F14C48">
              <w:rPr>
                <w:sz w:val="20"/>
                <w:szCs w:val="20"/>
              </w:rPr>
              <w:t>,</w:t>
            </w:r>
            <w:r w:rsidRPr="00F14C48">
              <w:rPr>
                <w:sz w:val="20"/>
                <w:szCs w:val="20"/>
              </w:rPr>
              <w:t xml:space="preserve"> текущий ремонт цветочниц, уборка и вывоз снега</w:t>
            </w:r>
            <w:r w:rsidR="00617867" w:rsidRPr="00F14C48">
              <w:rPr>
                <w:sz w:val="20"/>
                <w:szCs w:val="20"/>
              </w:rPr>
              <w:t>,</w:t>
            </w:r>
            <w:r w:rsidRPr="00F14C48">
              <w:rPr>
                <w:sz w:val="20"/>
                <w:szCs w:val="20"/>
              </w:rPr>
              <w:t xml:space="preserve"> содержание и ремонт</w:t>
            </w:r>
            <w:r w:rsidR="00617867" w:rsidRPr="00F14C48">
              <w:rPr>
                <w:sz w:val="20"/>
                <w:szCs w:val="20"/>
              </w:rPr>
              <w:t xml:space="preserve"> скамеек, урн, уход за газонами,</w:t>
            </w:r>
            <w:r w:rsidRPr="00F14C48">
              <w:rPr>
                <w:sz w:val="20"/>
                <w:szCs w:val="20"/>
              </w:rPr>
              <w:t xml:space="preserve">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600 м³ и подпитка фонтана до 600 м³, водоотведение), оплата электроэнергии. Обслуживаемая площадь городских площадей составляет 25 006,9 м</w:t>
            </w:r>
            <w:r w:rsidRPr="00F14C48">
              <w:rPr>
                <w:sz w:val="20"/>
                <w:szCs w:val="20"/>
                <w:vertAlign w:val="superscript"/>
              </w:rPr>
              <w:t>2</w:t>
            </w:r>
            <w:r w:rsidRPr="00F14C48">
              <w:rPr>
                <w:sz w:val="20"/>
                <w:szCs w:val="20"/>
              </w:rPr>
              <w:t>.</w:t>
            </w:r>
          </w:p>
        </w:tc>
      </w:tr>
      <w:tr w:rsidR="00B85E72" w:rsidRPr="00F14C48" w:rsidTr="00E9191F">
        <w:trPr>
          <w:trHeight w:val="630"/>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городского пруда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1 101,5</w:t>
            </w:r>
          </w:p>
        </w:tc>
        <w:tc>
          <w:tcPr>
            <w:tcW w:w="5670" w:type="dxa"/>
          </w:tcPr>
          <w:p w:rsidR="00B85E72" w:rsidRPr="00F14C48" w:rsidRDefault="00B85E72" w:rsidP="00B85E72">
            <w:pPr>
              <w:jc w:val="both"/>
              <w:rPr>
                <w:sz w:val="20"/>
                <w:szCs w:val="20"/>
              </w:rPr>
            </w:pPr>
            <w:r w:rsidRPr="00F14C48">
              <w:rPr>
                <w:sz w:val="20"/>
                <w:szCs w:val="20"/>
              </w:rPr>
              <w:t>Плановая уборка территории пруда и прилегающей территории площадью 14 400 м</w:t>
            </w:r>
            <w:r w:rsidRPr="00F14C48">
              <w:rPr>
                <w:sz w:val="20"/>
                <w:szCs w:val="20"/>
                <w:vertAlign w:val="superscript"/>
              </w:rPr>
              <w:t>2</w:t>
            </w:r>
            <w:r w:rsidRPr="00F14C48">
              <w:rPr>
                <w:sz w:val="20"/>
                <w:szCs w:val="20"/>
              </w:rPr>
              <w:t xml:space="preserve"> с вывозкой и утилизацией мусора, уборка и очистка водоёма, текущий ремонт скамеек, ограждений, тротуаров, скашивание травы на газонах и в водоёме. Для предотвращения затопления подвалов жилых домов выполнялись  работы по поддержанию уровня воды в городском пруду не выше 1,3 м, а также водоотведение в случае подъема воды в пруду выше нормативного уровня.</w:t>
            </w:r>
          </w:p>
        </w:tc>
      </w:tr>
      <w:tr w:rsidR="00B85E72" w:rsidRPr="00F14C48" w:rsidTr="00E9191F">
        <w:trPr>
          <w:trHeight w:val="1071"/>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контейнерной площадки по ул.Газовиков</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1 176,0</w:t>
            </w:r>
          </w:p>
        </w:tc>
        <w:tc>
          <w:tcPr>
            <w:tcW w:w="5670" w:type="dxa"/>
          </w:tcPr>
          <w:p w:rsidR="00B85E72" w:rsidRPr="00F14C48" w:rsidRDefault="00B85E72" w:rsidP="00B85E72">
            <w:pPr>
              <w:jc w:val="both"/>
              <w:rPr>
                <w:sz w:val="20"/>
                <w:szCs w:val="20"/>
              </w:rPr>
            </w:pPr>
            <w:r w:rsidRPr="00F14C48">
              <w:rPr>
                <w:sz w:val="20"/>
                <w:szCs w:val="20"/>
              </w:rPr>
              <w:t>Ежедневная уборка контейнерной площадки и прилегающей территории, вывозка и утилизация мусора, уборка и мойка (в летний период) контейнеров, грейдирование подъездных дорог, уборка и вывозка снега, устранение гололеда, подсыпка песком, текущий ремонт. Площадь контейнерной площадки – 1454 м</w:t>
            </w:r>
            <w:r w:rsidRPr="00F14C48">
              <w:rPr>
                <w:sz w:val="20"/>
                <w:szCs w:val="20"/>
                <w:vertAlign w:val="superscript"/>
              </w:rPr>
              <w:t>2</w:t>
            </w:r>
            <w:r w:rsidRPr="00F14C48">
              <w:rPr>
                <w:sz w:val="20"/>
                <w:szCs w:val="20"/>
              </w:rPr>
              <w:t>.</w:t>
            </w:r>
          </w:p>
        </w:tc>
      </w:tr>
      <w:tr w:rsidR="00B85E72" w:rsidRPr="00F14C48" w:rsidTr="00E9191F">
        <w:trPr>
          <w:trHeight w:val="701"/>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и ремонт детских и спортивных площадок</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2 358,0</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территории 76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Дополнительно были установлены малые архитектурные формы на детских площадках по улице Мира дом 72/1, дом 18, улица Ермака дом 5, улица 40 Лет Победы дом 5, на спортплощадке по улице Никольская дом 9А.</w:t>
            </w:r>
          </w:p>
        </w:tc>
      </w:tr>
      <w:tr w:rsidR="00B85E72" w:rsidRPr="00F14C48" w:rsidTr="0023734C">
        <w:trPr>
          <w:trHeight w:val="409"/>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пожарных водоемов, пожарных гидрантов</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1 569,3</w:t>
            </w:r>
          </w:p>
        </w:tc>
        <w:tc>
          <w:tcPr>
            <w:tcW w:w="5670" w:type="dxa"/>
          </w:tcPr>
          <w:p w:rsidR="00B85E72" w:rsidRPr="00F14C48" w:rsidRDefault="00B85E72" w:rsidP="00B85E72">
            <w:pPr>
              <w:jc w:val="both"/>
              <w:rPr>
                <w:sz w:val="20"/>
                <w:szCs w:val="20"/>
              </w:rPr>
            </w:pPr>
            <w:r w:rsidRPr="00F14C48">
              <w:rPr>
                <w:sz w:val="20"/>
                <w:szCs w:val="20"/>
              </w:rPr>
              <w:t xml:space="preserve">Регулярное заполнение ёмкостей водой 13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453 пожарных гидрантов, текущий ремонт, утепление оголовков, очистка от снега проездов к гидрантам и крышек люков колодцев, </w:t>
            </w:r>
            <w:r w:rsidRPr="00F14C48">
              <w:rPr>
                <w:sz w:val="20"/>
                <w:szCs w:val="20"/>
              </w:rPr>
              <w:lastRenderedPageBreak/>
              <w:t>установка реперных знаков, их очистка в зимнее и летнее время.</w:t>
            </w:r>
          </w:p>
        </w:tc>
      </w:tr>
      <w:tr w:rsidR="00B85E72" w:rsidRPr="00F14C48" w:rsidTr="00E9191F">
        <w:trPr>
          <w:trHeight w:val="945"/>
        </w:trPr>
        <w:tc>
          <w:tcPr>
            <w:tcW w:w="3118" w:type="dxa"/>
            <w:shd w:val="clear" w:color="auto" w:fill="auto"/>
            <w:vAlign w:val="center"/>
          </w:tcPr>
          <w:p w:rsidR="00B85E72" w:rsidRPr="00F14C48" w:rsidRDefault="00B85E72" w:rsidP="00071405">
            <w:pPr>
              <w:rPr>
                <w:sz w:val="20"/>
                <w:szCs w:val="20"/>
              </w:rPr>
            </w:pPr>
            <w:r w:rsidRPr="00F14C48">
              <w:rPr>
                <w:sz w:val="20"/>
                <w:szCs w:val="20"/>
              </w:rPr>
              <w:lastRenderedPageBreak/>
              <w:t>Содержание малых архитектурных форм</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1 289,0</w:t>
            </w:r>
          </w:p>
        </w:tc>
        <w:tc>
          <w:tcPr>
            <w:tcW w:w="5670" w:type="dxa"/>
          </w:tcPr>
          <w:p w:rsidR="00B85E72" w:rsidRPr="00F14C48" w:rsidRDefault="00B85E72" w:rsidP="00617867">
            <w:pPr>
              <w:jc w:val="both"/>
              <w:rPr>
                <w:sz w:val="20"/>
                <w:szCs w:val="20"/>
              </w:rPr>
            </w:pPr>
            <w:r w:rsidRPr="00F14C48">
              <w:rPr>
                <w:sz w:val="20"/>
                <w:szCs w:val="20"/>
              </w:rPr>
              <w:t>Содержание и ремонт урн, скамеек, городских часов, информационных щитов, ограждений.</w:t>
            </w:r>
            <w:r w:rsidRPr="00F14C48">
              <w:t xml:space="preserve"> </w:t>
            </w:r>
            <w:r w:rsidRPr="00F14C48">
              <w:rPr>
                <w:sz w:val="20"/>
                <w:szCs w:val="20"/>
              </w:rPr>
              <w:t xml:space="preserve">В 2014 году по жилищному фонду дополнительно было установлено 32 урны  и 25 скамеек. Установлено ограждение детских городков по улицам Садовая дом 80, 72/1, Железнодорожная дома 33-35. </w:t>
            </w:r>
          </w:p>
        </w:tc>
      </w:tr>
      <w:tr w:rsidR="00B85E72" w:rsidRPr="00F14C48" w:rsidTr="00E9191F">
        <w:trPr>
          <w:trHeight w:val="945"/>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автобусных остановок</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571,7</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мусора с вывозкой и утилизацией, уборка урн и прилегающей территории, уборка и вывоз снега, сколка льда, подсыпка песком, текущий ремонт 44 остановочных комплексов и посадочных площадок.</w:t>
            </w:r>
          </w:p>
        </w:tc>
      </w:tr>
      <w:tr w:rsidR="00B85E72" w:rsidRPr="00F14C48" w:rsidTr="00617867">
        <w:trPr>
          <w:trHeight w:val="848"/>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Снос ветхих строений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4 635,0</w:t>
            </w:r>
          </w:p>
        </w:tc>
        <w:tc>
          <w:tcPr>
            <w:tcW w:w="5670" w:type="dxa"/>
          </w:tcPr>
          <w:p w:rsidR="00B85E72" w:rsidRPr="00F14C48" w:rsidRDefault="00B85E72" w:rsidP="00617867">
            <w:pPr>
              <w:jc w:val="both"/>
              <w:rPr>
                <w:sz w:val="20"/>
                <w:szCs w:val="20"/>
              </w:rPr>
            </w:pPr>
            <w:r w:rsidRPr="00F14C48">
              <w:rPr>
                <w:sz w:val="20"/>
                <w:szCs w:val="20"/>
              </w:rPr>
              <w:t>Снос ветхих строений с вывозом и утилизацией, уборка мелких фрагментов, планировка территории с завозом песка. В 2014 году всего снесено 7,3  тыс.м</w:t>
            </w:r>
            <w:r w:rsidRPr="00F14C48">
              <w:rPr>
                <w:sz w:val="20"/>
                <w:szCs w:val="20"/>
                <w:vertAlign w:val="superscript"/>
              </w:rPr>
              <w:t>2</w:t>
            </w:r>
            <w:r w:rsidRPr="00F14C48">
              <w:rPr>
                <w:sz w:val="20"/>
                <w:szCs w:val="20"/>
              </w:rPr>
              <w:t xml:space="preserve"> ветхого жилья (13 жилых домов), а также 3 нежилых здания. </w:t>
            </w:r>
          </w:p>
        </w:tc>
      </w:tr>
      <w:tr w:rsidR="00B85E72" w:rsidRPr="00F14C48" w:rsidTr="00E9191F">
        <w:trPr>
          <w:trHeight w:val="630"/>
        </w:trPr>
        <w:tc>
          <w:tcPr>
            <w:tcW w:w="3118" w:type="dxa"/>
            <w:shd w:val="clear" w:color="auto" w:fill="auto"/>
            <w:vAlign w:val="center"/>
          </w:tcPr>
          <w:p w:rsidR="00B85E72" w:rsidRPr="00F14C48" w:rsidRDefault="00B85E72" w:rsidP="00071405">
            <w:pPr>
              <w:rPr>
                <w:sz w:val="20"/>
                <w:szCs w:val="20"/>
              </w:rPr>
            </w:pPr>
            <w:r w:rsidRPr="00F14C48">
              <w:rPr>
                <w:sz w:val="20"/>
                <w:szCs w:val="20"/>
              </w:rPr>
              <w:t>Подготовка города к Новому году</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1 102,0</w:t>
            </w:r>
          </w:p>
        </w:tc>
        <w:tc>
          <w:tcPr>
            <w:tcW w:w="5670" w:type="dxa"/>
          </w:tcPr>
          <w:p w:rsidR="00B85E72" w:rsidRPr="00F14C48" w:rsidRDefault="00B85E72" w:rsidP="00B85E72">
            <w:pPr>
              <w:jc w:val="both"/>
              <w:rPr>
                <w:sz w:val="20"/>
                <w:szCs w:val="20"/>
              </w:rPr>
            </w:pPr>
            <w:r w:rsidRPr="00F14C48">
              <w:rPr>
                <w:sz w:val="20"/>
                <w:szCs w:val="20"/>
              </w:rPr>
              <w:t>Установка 19-ти новогодних ёлок по жилищному фонду, монтаж гирлянд на елки, а также демонтаж данных конструкций после новогодних мероприятий.</w:t>
            </w:r>
          </w:p>
        </w:tc>
      </w:tr>
      <w:tr w:rsidR="00B85E72" w:rsidRPr="00F14C48" w:rsidTr="00E9191F">
        <w:trPr>
          <w:trHeight w:val="1001"/>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скульптурно-декоративных композиций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577,7</w:t>
            </w:r>
          </w:p>
        </w:tc>
        <w:tc>
          <w:tcPr>
            <w:tcW w:w="5670" w:type="dxa"/>
          </w:tcPr>
          <w:p w:rsidR="00B85E72" w:rsidRPr="00F14C48" w:rsidRDefault="00B85E72" w:rsidP="00B85E72">
            <w:pPr>
              <w:jc w:val="both"/>
              <w:rPr>
                <w:sz w:val="20"/>
                <w:szCs w:val="20"/>
              </w:rPr>
            </w:pPr>
            <w:r w:rsidRPr="00F14C48">
              <w:rPr>
                <w:sz w:val="20"/>
                <w:szCs w:val="20"/>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w:t>
            </w:r>
          </w:p>
        </w:tc>
      </w:tr>
    </w:tbl>
    <w:p w:rsidR="00B85E72" w:rsidRPr="00F14C48" w:rsidRDefault="00B85E72" w:rsidP="00B85E72">
      <w:pPr>
        <w:suppressAutoHyphens/>
        <w:ind w:firstLine="708"/>
        <w:rPr>
          <w:bCs/>
          <w:iCs/>
        </w:rPr>
      </w:pP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Освоенные бюджетные ассигнования позволили:</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протяженность обслуживаемых сетей уличного освещения с 104,6 км до 135,6 км;</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площадь обслуживаемых газонов с 148 тыс. м</w:t>
      </w:r>
      <w:r w:rsidRPr="00F14C48">
        <w:rPr>
          <w:rFonts w:ascii="Times New Roman" w:hAnsi="Times New Roman"/>
          <w:sz w:val="24"/>
          <w:szCs w:val="24"/>
          <w:vertAlign w:val="superscript"/>
        </w:rPr>
        <w:t xml:space="preserve">2 </w:t>
      </w:r>
      <w:r w:rsidRPr="00F14C48">
        <w:rPr>
          <w:rFonts w:ascii="Times New Roman" w:hAnsi="Times New Roman"/>
          <w:sz w:val="24"/>
          <w:szCs w:val="24"/>
        </w:rPr>
        <w:t>до 160 тыс. м</w:t>
      </w:r>
      <w:r w:rsidRPr="00F14C48">
        <w:rPr>
          <w:rFonts w:ascii="Times New Roman" w:hAnsi="Times New Roman"/>
          <w:sz w:val="24"/>
          <w:szCs w:val="24"/>
          <w:vertAlign w:val="superscript"/>
        </w:rPr>
        <w:t>2</w:t>
      </w:r>
      <w:r w:rsidRPr="00F14C48">
        <w:rPr>
          <w:rFonts w:ascii="Times New Roman" w:hAnsi="Times New Roman"/>
          <w:sz w:val="24"/>
          <w:szCs w:val="24"/>
        </w:rPr>
        <w:t>;</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сохранить площадь обслуживаемых территорий кладбищ на уровне 12 га;</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сохранить количество обслуживаемых объектов благоустройства на уровне 17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количество обслуживаемых пожарных водоемов с 12 до 13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количество обслуживаемых пожарных гидрантов с 390 до 453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общую площадь снесенных ветхих строений с 7 до 7,3 тыс. м</w:t>
      </w:r>
      <w:r w:rsidRPr="00F14C48">
        <w:rPr>
          <w:rFonts w:ascii="Times New Roman" w:hAnsi="Times New Roman"/>
          <w:sz w:val="24"/>
          <w:szCs w:val="24"/>
          <w:vertAlign w:val="superscript"/>
        </w:rPr>
        <w:t>2</w:t>
      </w:r>
      <w:r w:rsidRPr="00F14C48">
        <w:rPr>
          <w:rFonts w:ascii="Times New Roman" w:hAnsi="Times New Roman"/>
          <w:sz w:val="24"/>
          <w:szCs w:val="24"/>
        </w:rPr>
        <w:t>.</w:t>
      </w:r>
    </w:p>
    <w:p w:rsidR="00B85E72" w:rsidRPr="00F14C48" w:rsidRDefault="00B85E72" w:rsidP="00B85E72">
      <w:pPr>
        <w:jc w:val="center"/>
        <w:rPr>
          <w:b/>
          <w:bCs/>
          <w:i/>
          <w:iCs/>
          <w:color w:val="000000"/>
          <w:u w:val="single"/>
        </w:rPr>
      </w:pPr>
    </w:p>
    <w:p w:rsidR="00B85E72" w:rsidRPr="00F14C48" w:rsidRDefault="00B85E72" w:rsidP="00B85E72">
      <w:pPr>
        <w:jc w:val="center"/>
        <w:rPr>
          <w:b/>
          <w:bCs/>
          <w:i/>
          <w:iCs/>
          <w:color w:val="000000"/>
          <w:u w:val="single"/>
        </w:rPr>
      </w:pPr>
      <w:r w:rsidRPr="00F14C48">
        <w:rPr>
          <w:b/>
          <w:bCs/>
          <w:i/>
          <w:iCs/>
          <w:color w:val="000000"/>
          <w:u w:val="single"/>
        </w:rPr>
        <w:t>Подраздел 0505 «Другие вопросы в области жилищно – коммунального хозяйства »</w:t>
      </w:r>
    </w:p>
    <w:p w:rsidR="00B85E72" w:rsidRPr="00F14C48" w:rsidRDefault="00B85E72" w:rsidP="00B85E72">
      <w:pPr>
        <w:ind w:firstLine="709"/>
        <w:jc w:val="both"/>
        <w:rPr>
          <w:b/>
          <w:bCs/>
          <w:i/>
          <w:iCs/>
          <w:color w:val="000000"/>
        </w:rPr>
      </w:pPr>
    </w:p>
    <w:p w:rsidR="00B85E72" w:rsidRPr="00F14C48" w:rsidRDefault="00B85E72" w:rsidP="00B85E72">
      <w:pPr>
        <w:ind w:firstLine="709"/>
        <w:jc w:val="both"/>
        <w:rPr>
          <w:bCs/>
          <w:iCs/>
          <w:color w:val="000000"/>
        </w:rPr>
      </w:pPr>
      <w:r w:rsidRPr="00F14C48">
        <w:rPr>
          <w:bCs/>
          <w:iCs/>
          <w:color w:val="000000"/>
        </w:rPr>
        <w:t>Расходы по данному подразделу утверждены в сумме 30 485,0 тыс. рублей.</w:t>
      </w:r>
      <w:r w:rsidRPr="00F14C48">
        <w:rPr>
          <w:bCs/>
          <w:iCs/>
        </w:rPr>
        <w:t xml:space="preserve"> В ходе исполнения бюджета внесены изменения (+) 2 346,7 тыс. </w:t>
      </w:r>
      <w:r w:rsidR="00617867" w:rsidRPr="00F14C48">
        <w:rPr>
          <w:bCs/>
          <w:iCs/>
        </w:rPr>
        <w:t>рублей</w:t>
      </w:r>
      <w:r w:rsidRPr="00F14C48">
        <w:rPr>
          <w:bCs/>
          <w:iCs/>
        </w:rPr>
        <w:t xml:space="preserve"> в связи с увеличением расходов на функционирование Департамента жилищно – коммунального и строительного комплекса администрации города Югорска, а также поступлением иных межбюджетных трансфертов в рамках государственной программы Ханты – Мансийского автономного округа  - Югры  «</w:t>
      </w:r>
      <w:r w:rsidRPr="00F14C48">
        <w:rPr>
          <w:bCs/>
        </w:rPr>
        <w:t xml:space="preserve">Развитие жилищно-коммунального комплекса и повышение энергетической эффективности в Ханты-Мансийском автономном округе - Югре на 2014-2020 годы». Уточненная роспись по данному </w:t>
      </w:r>
      <w:r w:rsidR="00084416" w:rsidRPr="00F14C48">
        <w:rPr>
          <w:bCs/>
        </w:rPr>
        <w:t>под</w:t>
      </w:r>
      <w:r w:rsidRPr="00F14C48">
        <w:rPr>
          <w:bCs/>
        </w:rPr>
        <w:t>разделу составила 32 831,7 тыс. рублей.</w:t>
      </w:r>
      <w:r w:rsidRPr="00F14C48">
        <w:rPr>
          <w:bCs/>
          <w:iCs/>
          <w:color w:val="000000"/>
        </w:rPr>
        <w:t xml:space="preserve"> Расходы исполнены в сумме 32 831,0 тыс. рублей</w:t>
      </w:r>
      <w:r w:rsidR="00617867" w:rsidRPr="00F14C48">
        <w:rPr>
          <w:bCs/>
          <w:iCs/>
          <w:color w:val="000000"/>
        </w:rPr>
        <w:t xml:space="preserve"> </w:t>
      </w:r>
      <w:r w:rsidRPr="00F14C48">
        <w:rPr>
          <w:bCs/>
          <w:iCs/>
          <w:color w:val="000000"/>
        </w:rPr>
        <w:t xml:space="preserve">или </w:t>
      </w:r>
      <w:r w:rsidR="00617867" w:rsidRPr="00F14C48">
        <w:rPr>
          <w:bCs/>
          <w:iCs/>
          <w:color w:val="000000"/>
        </w:rPr>
        <w:t xml:space="preserve">на </w:t>
      </w:r>
      <w:r w:rsidRPr="00F14C48">
        <w:rPr>
          <w:bCs/>
          <w:iCs/>
          <w:color w:val="000000"/>
        </w:rPr>
        <w:t>100% от уточненного плана.</w:t>
      </w:r>
    </w:p>
    <w:p w:rsidR="00B85E72" w:rsidRPr="00F14C48" w:rsidRDefault="00B85E72" w:rsidP="00B85E72">
      <w:pPr>
        <w:ind w:firstLine="709"/>
        <w:jc w:val="both"/>
        <w:rPr>
          <w:b/>
          <w:bCs/>
          <w:i/>
          <w:iCs/>
          <w:color w:val="000000"/>
        </w:rPr>
      </w:pPr>
    </w:p>
    <w:p w:rsidR="00B85E72" w:rsidRPr="00F14C48" w:rsidRDefault="00B85E72" w:rsidP="00B85E72">
      <w:pPr>
        <w:ind w:firstLine="709"/>
        <w:jc w:val="center"/>
        <w:rPr>
          <w:b/>
          <w:bCs/>
        </w:rPr>
      </w:pPr>
      <w:r w:rsidRPr="00F14C48">
        <w:rPr>
          <w:b/>
          <w:bCs/>
        </w:rPr>
        <w:t>Муниципальная программа города Югорска «Развитие жилищно-коммунального комплекса в городе Югорске на 2014-2020 годы»</w:t>
      </w:r>
    </w:p>
    <w:p w:rsidR="00B85E72" w:rsidRPr="00F14C48" w:rsidRDefault="00B85E72" w:rsidP="00B85E72">
      <w:pPr>
        <w:ind w:firstLine="709"/>
        <w:jc w:val="center"/>
        <w:rPr>
          <w:b/>
          <w:bCs/>
          <w:i/>
          <w:iCs/>
          <w:color w:val="000000"/>
        </w:rPr>
      </w:pPr>
    </w:p>
    <w:p w:rsidR="00B85E72" w:rsidRPr="00F14C48" w:rsidRDefault="00B85E72" w:rsidP="00B85E72">
      <w:pPr>
        <w:ind w:firstLine="709"/>
        <w:jc w:val="both"/>
        <w:rPr>
          <w:bCs/>
          <w:iCs/>
          <w:color w:val="000000"/>
        </w:rPr>
      </w:pPr>
      <w:r w:rsidRPr="00F14C48">
        <w:rPr>
          <w:bCs/>
          <w:iCs/>
          <w:color w:val="000000"/>
        </w:rPr>
        <w:t xml:space="preserve">В рамках реализации данной программы были </w:t>
      </w:r>
      <w:r w:rsidR="005476DB" w:rsidRPr="00F14C48">
        <w:rPr>
          <w:bCs/>
          <w:iCs/>
          <w:color w:val="000000"/>
        </w:rPr>
        <w:t>произведены расходы</w:t>
      </w:r>
      <w:r w:rsidRPr="00F14C48">
        <w:rPr>
          <w:bCs/>
          <w:iCs/>
          <w:color w:val="000000"/>
        </w:rPr>
        <w:t xml:space="preserve"> </w:t>
      </w:r>
      <w:r w:rsidR="005476DB" w:rsidRPr="00F14C48">
        <w:rPr>
          <w:bCs/>
          <w:iCs/>
          <w:color w:val="000000"/>
        </w:rPr>
        <w:t xml:space="preserve">в сумме 32 316,3 тыс. рублей </w:t>
      </w:r>
      <w:r w:rsidRPr="00F14C48">
        <w:rPr>
          <w:bCs/>
          <w:iCs/>
          <w:color w:val="000000"/>
        </w:rPr>
        <w:t>на обеспечение деятельности Департамента жилищно – коммунального и строительного комплекса администрации города Югорска</w:t>
      </w:r>
      <w:r w:rsidR="005476DB" w:rsidRPr="00F14C48">
        <w:rPr>
          <w:bCs/>
          <w:iCs/>
          <w:color w:val="000000"/>
        </w:rPr>
        <w:t xml:space="preserve"> со  штатной ч</w:t>
      </w:r>
      <w:r w:rsidRPr="00F14C48">
        <w:rPr>
          <w:bCs/>
          <w:iCs/>
          <w:color w:val="000000"/>
        </w:rPr>
        <w:t>исленность</w:t>
      </w:r>
      <w:r w:rsidR="005476DB" w:rsidRPr="00F14C48">
        <w:rPr>
          <w:bCs/>
          <w:iCs/>
          <w:color w:val="000000"/>
        </w:rPr>
        <w:t>ю</w:t>
      </w:r>
      <w:r w:rsidRPr="00F14C48">
        <w:rPr>
          <w:bCs/>
          <w:iCs/>
          <w:color w:val="000000"/>
        </w:rPr>
        <w:t xml:space="preserve"> работников </w:t>
      </w:r>
      <w:r w:rsidR="005476DB" w:rsidRPr="00F14C48">
        <w:rPr>
          <w:bCs/>
          <w:iCs/>
          <w:color w:val="000000"/>
        </w:rPr>
        <w:t xml:space="preserve">28 человек и в сумме 291,7 тыс. рублей на </w:t>
      </w:r>
      <w:r w:rsidRPr="00F14C48">
        <w:rPr>
          <w:bCs/>
          <w:iCs/>
          <w:color w:val="000000"/>
        </w:rPr>
        <w:t>оплат</w:t>
      </w:r>
      <w:r w:rsidR="005476DB" w:rsidRPr="00F14C48">
        <w:rPr>
          <w:bCs/>
          <w:iCs/>
          <w:color w:val="000000"/>
        </w:rPr>
        <w:t>у</w:t>
      </w:r>
      <w:r w:rsidRPr="00F14C48">
        <w:rPr>
          <w:bCs/>
          <w:iCs/>
          <w:color w:val="000000"/>
        </w:rPr>
        <w:t xml:space="preserve"> земельного налога.</w:t>
      </w:r>
    </w:p>
    <w:p w:rsidR="00BD2810" w:rsidRPr="00F14C48" w:rsidRDefault="00BD2810" w:rsidP="00B85E72">
      <w:pPr>
        <w:jc w:val="center"/>
        <w:rPr>
          <w:b/>
          <w:bCs/>
        </w:rPr>
      </w:pPr>
    </w:p>
    <w:p w:rsidR="005476DB" w:rsidRPr="00F14C48" w:rsidRDefault="00B85E72" w:rsidP="00B85E72">
      <w:pPr>
        <w:jc w:val="center"/>
        <w:rPr>
          <w:b/>
          <w:bCs/>
        </w:rPr>
      </w:pPr>
      <w:r w:rsidRPr="00F14C48">
        <w:rPr>
          <w:b/>
          <w:bCs/>
        </w:rPr>
        <w:t xml:space="preserve">Муниципальная программа города Югорска </w:t>
      </w:r>
    </w:p>
    <w:p w:rsidR="00B85E72" w:rsidRPr="00F14C48" w:rsidRDefault="00B85E72" w:rsidP="00B85E72">
      <w:pPr>
        <w:jc w:val="center"/>
        <w:rPr>
          <w:b/>
          <w:bCs/>
          <w:i/>
          <w:iCs/>
          <w:color w:val="000000"/>
        </w:rPr>
      </w:pPr>
      <w:r w:rsidRPr="00F14C48">
        <w:rPr>
          <w:b/>
          <w:bCs/>
        </w:rPr>
        <w:t>«Благоустройство города Югорска на 2014-2020 годы»</w:t>
      </w:r>
    </w:p>
    <w:p w:rsidR="00B85E72" w:rsidRPr="00F14C48" w:rsidRDefault="00B85E72" w:rsidP="00B85E72">
      <w:pPr>
        <w:ind w:firstLine="709"/>
        <w:jc w:val="center"/>
        <w:rPr>
          <w:b/>
          <w:bCs/>
          <w:i/>
          <w:iCs/>
          <w:color w:val="000000"/>
        </w:rPr>
      </w:pPr>
    </w:p>
    <w:p w:rsidR="00B85E72" w:rsidRPr="00F14C48" w:rsidRDefault="005476DB" w:rsidP="00B85E72">
      <w:pPr>
        <w:ind w:firstLine="709"/>
        <w:jc w:val="both"/>
        <w:rPr>
          <w:bCs/>
          <w:iCs/>
          <w:color w:val="000000"/>
        </w:rPr>
      </w:pPr>
      <w:r w:rsidRPr="00F14C48">
        <w:rPr>
          <w:bCs/>
          <w:iCs/>
          <w:color w:val="000000"/>
        </w:rPr>
        <w:t>П</w:t>
      </w:r>
      <w:r w:rsidR="00B85E72" w:rsidRPr="00F14C48">
        <w:rPr>
          <w:bCs/>
          <w:iCs/>
          <w:color w:val="000000"/>
        </w:rPr>
        <w:t xml:space="preserve">роизведены расходы </w:t>
      </w:r>
      <w:r w:rsidRPr="00F14C48">
        <w:rPr>
          <w:bCs/>
          <w:iCs/>
          <w:color w:val="000000"/>
        </w:rPr>
        <w:t xml:space="preserve">в сумме 125,0 тыс. рублей </w:t>
      </w:r>
      <w:r w:rsidR="00B85E72" w:rsidRPr="00F14C48">
        <w:rPr>
          <w:bCs/>
          <w:iCs/>
          <w:color w:val="000000"/>
        </w:rPr>
        <w:t xml:space="preserve">на выплату премии </w:t>
      </w:r>
      <w:r w:rsidR="00B85E72" w:rsidRPr="00F14C48">
        <w:rPr>
          <w:bCs/>
        </w:rPr>
        <w:t xml:space="preserve">работникам организаций, добившихся наивысших результатов в работе по благоустройству муниципального </w:t>
      </w:r>
      <w:r w:rsidR="00B85E72" w:rsidRPr="00F14C48">
        <w:rPr>
          <w:bCs/>
        </w:rPr>
        <w:lastRenderedPageBreak/>
        <w:t>образования город Югорск и в сумме 65,0 рублей на премирование работников администрации города, обеспечивающих реализацию полномочий в сфере жилищно-коммунального комплекса и добившихся наивысших результатов в работе за 2013 год по благоустройству</w:t>
      </w:r>
      <w:r w:rsidR="00B85E72" w:rsidRPr="00F14C48">
        <w:rPr>
          <w:bCs/>
          <w:iCs/>
          <w:color w:val="000000"/>
        </w:rPr>
        <w:t xml:space="preserve"> за 1 место по итогам конкурса «Самый благоустроенный город, поселок (село) Ханты – Мансийского автономного округа – Югры с численностью до 50 тысяч человек».</w:t>
      </w:r>
    </w:p>
    <w:p w:rsidR="00B85E72" w:rsidRPr="00F14C48" w:rsidRDefault="00B85E72" w:rsidP="005476DB">
      <w:pPr>
        <w:ind w:firstLine="709"/>
        <w:jc w:val="both"/>
        <w:rPr>
          <w:bCs/>
          <w:iCs/>
          <w:color w:val="000000"/>
        </w:rPr>
      </w:pPr>
      <w:r w:rsidRPr="00F14C48">
        <w:rPr>
          <w:bCs/>
          <w:iCs/>
          <w:color w:val="000000"/>
        </w:rPr>
        <w:t xml:space="preserve">В рамках реализации мероприятия «Санитарный отлов безнадзорных и бродячих  животных» в соответствии с законом Ханты – Мансийского автономного округа – Югры от 05.04.2013 № 29 – оз «О наделении органов местного самоуправления муниципальных образований ХМАО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w:t>
      </w:r>
      <w:r w:rsidR="005476DB" w:rsidRPr="00F14C48">
        <w:rPr>
          <w:bCs/>
          <w:iCs/>
          <w:color w:val="000000"/>
        </w:rPr>
        <w:t xml:space="preserve"> бюджетные ассигнования за счет средств бюджета автономного округа в сумме 33,0 тыс. рублей израсходованы </w:t>
      </w:r>
      <w:r w:rsidRPr="00F14C48">
        <w:rPr>
          <w:bCs/>
          <w:iCs/>
          <w:color w:val="000000"/>
        </w:rPr>
        <w:t>на администрирование проведения мероприятий по предупреждению и ликвидации болезней животных, их лечению, защите населения от болезней</w:t>
      </w:r>
      <w:r w:rsidR="00084416" w:rsidRPr="00F14C48">
        <w:rPr>
          <w:bCs/>
          <w:iCs/>
          <w:color w:val="000000"/>
        </w:rPr>
        <w:t xml:space="preserve">, </w:t>
      </w:r>
      <w:r w:rsidRPr="00F14C48">
        <w:rPr>
          <w:bCs/>
          <w:iCs/>
          <w:color w:val="000000"/>
        </w:rPr>
        <w:t>общих для человека и животных. Освоение средств составило 100% от уточненного плана.</w:t>
      </w:r>
    </w:p>
    <w:p w:rsidR="00B85E72" w:rsidRPr="00F14C48" w:rsidRDefault="00B85E72" w:rsidP="00B85E72">
      <w:pPr>
        <w:ind w:firstLine="709"/>
        <w:jc w:val="both"/>
      </w:pPr>
    </w:p>
    <w:p w:rsidR="00B85E72" w:rsidRPr="00F14C48" w:rsidRDefault="00B85E72" w:rsidP="00B85E72">
      <w:pPr>
        <w:ind w:firstLine="709"/>
        <w:jc w:val="both"/>
      </w:pPr>
      <w:r w:rsidRPr="00F14C48">
        <w:t>В целом расходы по разделу 05 00 «Жилищно-коммунальное хозяйство» позволили улучшить жилищные условия льготных категорий граждан города Югорска, продолжить реализацию мероприятий по благоустройству территори</w:t>
      </w:r>
      <w:r w:rsidR="005476DB" w:rsidRPr="00F14C48">
        <w:t>и города</w:t>
      </w:r>
      <w:r w:rsidRPr="00F14C48">
        <w:t>, продолжить реконструкцию, модернизацию и строительство коммунальных объектов и сетей, обеспечить стабильное и эффективное функционирование жилищно-коммунальной отрасли.</w:t>
      </w:r>
    </w:p>
    <w:p w:rsidR="00B85E72" w:rsidRPr="00F14C48" w:rsidRDefault="00B85E72" w:rsidP="00B85E72">
      <w:pPr>
        <w:ind w:firstLine="709"/>
        <w:jc w:val="both"/>
      </w:pPr>
    </w:p>
    <w:p w:rsidR="00967460" w:rsidRPr="00F14C48" w:rsidRDefault="00967460" w:rsidP="00967460">
      <w:pPr>
        <w:ind w:left="360"/>
        <w:jc w:val="center"/>
      </w:pPr>
    </w:p>
    <w:p w:rsidR="00967460" w:rsidRPr="00F14C48" w:rsidRDefault="00967460" w:rsidP="00967460">
      <w:pPr>
        <w:ind w:left="360"/>
        <w:jc w:val="center"/>
      </w:pPr>
      <w:r w:rsidRPr="00F14C48">
        <w:br w:type="page"/>
      </w:r>
    </w:p>
    <w:p w:rsidR="00967460" w:rsidRPr="00F14C48" w:rsidRDefault="00967460" w:rsidP="00967460">
      <w:pPr>
        <w:ind w:left="360"/>
        <w:jc w:val="center"/>
        <w:rPr>
          <w:b/>
          <w:u w:val="single"/>
        </w:rPr>
      </w:pPr>
      <w:r w:rsidRPr="00F14C48">
        <w:rPr>
          <w:b/>
          <w:u w:val="single"/>
        </w:rPr>
        <w:lastRenderedPageBreak/>
        <w:t>Раздел 06 00 «Охрана окружающей среды»</w:t>
      </w:r>
    </w:p>
    <w:p w:rsidR="00967460" w:rsidRPr="00F14C48" w:rsidRDefault="00967460" w:rsidP="00967460">
      <w:pPr>
        <w:ind w:firstLine="709"/>
        <w:jc w:val="center"/>
        <w:rPr>
          <w:b/>
        </w:rPr>
      </w:pPr>
    </w:p>
    <w:p w:rsidR="00967460" w:rsidRPr="00F14C48" w:rsidRDefault="00967460" w:rsidP="00967460">
      <w:pPr>
        <w:jc w:val="center"/>
        <w:rPr>
          <w:b/>
          <w:i/>
          <w:u w:val="single"/>
        </w:rPr>
      </w:pPr>
      <w:r w:rsidRPr="00F14C48">
        <w:rPr>
          <w:b/>
          <w:i/>
          <w:u w:val="single"/>
        </w:rPr>
        <w:t>Подраздел 06 03 «Охрана объектов растительного и животного мира и среды их обитания»</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238,0 тыс. рублей, что соответствует уточненному плану на год.</w:t>
      </w:r>
    </w:p>
    <w:p w:rsidR="00967460" w:rsidRPr="00F14C48" w:rsidRDefault="00967460" w:rsidP="00967460">
      <w:pPr>
        <w:ind w:firstLine="709"/>
        <w:jc w:val="both"/>
      </w:pPr>
      <w:r w:rsidRPr="00F14C48">
        <w:t>Расходы исполнены в сумме 238,0 тыс. рублей, что составляет 100,0% к уточненному плану на год.</w:t>
      </w:r>
    </w:p>
    <w:p w:rsidR="00967460" w:rsidRPr="00F14C48" w:rsidRDefault="00967460" w:rsidP="00967460">
      <w:pPr>
        <w:ind w:firstLine="709"/>
        <w:jc w:val="both"/>
      </w:pPr>
      <w:r w:rsidRPr="00F14C48">
        <w:t>В течение отчетного периода расходование бюджетных средств осуществлялось в рамках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 по следующим направлениям:</w:t>
      </w:r>
    </w:p>
    <w:p w:rsidR="00967460" w:rsidRPr="00F14C48" w:rsidRDefault="00967460" w:rsidP="00967460">
      <w:pPr>
        <w:ind w:firstLine="709"/>
        <w:jc w:val="both"/>
      </w:pPr>
      <w:r w:rsidRPr="00F14C48">
        <w:t>1. Реализация мероприятий в области охраны окружающей среды. Проведены лабораторные исследования атмосферного воздуха на территории города Югорска.</w:t>
      </w:r>
    </w:p>
    <w:p w:rsidR="00967460" w:rsidRPr="00F14C48" w:rsidRDefault="00967460" w:rsidP="00967460">
      <w:pPr>
        <w:ind w:firstLine="709"/>
        <w:jc w:val="both"/>
      </w:pPr>
      <w:r w:rsidRPr="00F14C48">
        <w:t>2. Подготовка и проведение мероприятий, приуроченных к Международной экологической акции «Спасти и сохранить», конкурса «Зеленый проект-2014», фотоконкурса «Лес-золото Югры», конкурса «Экологический эрудит», экологических игр, акций по очистке территории города от мусора, посадке зеленых насаждений, сбора макулатуры и других мероприятий эколого-просветительского и эколого-художественного направления.</w:t>
      </w:r>
    </w:p>
    <w:p w:rsidR="00967460" w:rsidRPr="00F14C48" w:rsidRDefault="00967460" w:rsidP="00967460">
      <w:pPr>
        <w:ind w:firstLine="709"/>
        <w:jc w:val="both"/>
      </w:pPr>
      <w:r w:rsidRPr="00F14C48">
        <w:t>3. Изготовление и размещение на территории города Югорска 4-х информационных баннеров с тематикой по охране окружающей среды.</w:t>
      </w:r>
    </w:p>
    <w:p w:rsidR="00967460" w:rsidRPr="00F14C48" w:rsidRDefault="00967460" w:rsidP="00967460">
      <w:pPr>
        <w:ind w:firstLine="709"/>
        <w:jc w:val="both"/>
      </w:pPr>
    </w:p>
    <w:p w:rsidR="00967460" w:rsidRPr="00F14C48" w:rsidRDefault="00967460" w:rsidP="00967460">
      <w:pPr>
        <w:ind w:firstLine="709"/>
        <w:jc w:val="both"/>
      </w:pPr>
    </w:p>
    <w:p w:rsidR="00967460" w:rsidRPr="00F14C48" w:rsidRDefault="00967460" w:rsidP="00967460">
      <w:pPr>
        <w:jc w:val="center"/>
        <w:rPr>
          <w:b/>
          <w:bCs/>
          <w:u w:val="single"/>
        </w:rPr>
        <w:sectPr w:rsidR="00967460" w:rsidRPr="00F14C48" w:rsidSect="00FE7DD5">
          <w:pgSz w:w="11906" w:h="16838" w:code="9"/>
          <w:pgMar w:top="567" w:right="851" w:bottom="851" w:left="851" w:header="709" w:footer="0" w:gutter="0"/>
          <w:cols w:space="708"/>
          <w:docGrid w:linePitch="360"/>
        </w:sectPr>
      </w:pPr>
    </w:p>
    <w:p w:rsidR="005E31BE" w:rsidRPr="00F14C48" w:rsidRDefault="005E31BE" w:rsidP="005E31BE">
      <w:pPr>
        <w:jc w:val="center"/>
        <w:rPr>
          <w:b/>
          <w:u w:val="single"/>
        </w:rPr>
      </w:pPr>
      <w:r w:rsidRPr="00F14C48">
        <w:rPr>
          <w:b/>
          <w:u w:val="single"/>
        </w:rPr>
        <w:lastRenderedPageBreak/>
        <w:t>Раздел 07 00 «Образование»</w:t>
      </w:r>
    </w:p>
    <w:p w:rsidR="005E31BE" w:rsidRPr="00F14C48" w:rsidRDefault="005E31BE" w:rsidP="005E31BE">
      <w:pPr>
        <w:pStyle w:val="msonormalcxspmiddle"/>
        <w:spacing w:before="0" w:beforeAutospacing="0" w:after="0" w:afterAutospacing="0"/>
        <w:ind w:firstLine="709"/>
        <w:jc w:val="both"/>
      </w:pPr>
    </w:p>
    <w:p w:rsidR="005E31BE" w:rsidRPr="00F14C48" w:rsidRDefault="005E31BE" w:rsidP="005E31BE">
      <w:pPr>
        <w:pStyle w:val="msonormalcxspmiddle"/>
        <w:spacing w:before="0" w:beforeAutospacing="0" w:after="0" w:afterAutospacing="0"/>
        <w:ind w:firstLine="709"/>
        <w:jc w:val="both"/>
      </w:pPr>
      <w:r w:rsidRPr="00F14C48">
        <w:t>Бюджетная политика в сфере образования в 2014 году была направлена на обеспечение предоставления доступного и качественного образования в соответствии с нормами и стандартами образования, эффективного использования материально-технических, кадровых, финансовых и управленческих ресурсов; социализацию детей и молодежи города</w:t>
      </w:r>
      <w:r w:rsidR="001B1F54" w:rsidRPr="00F14C48">
        <w:t>,</w:t>
      </w:r>
      <w:r w:rsidRPr="00F14C48">
        <w:t xml:space="preserve"> развитие их индивидуальных способностей.</w:t>
      </w:r>
    </w:p>
    <w:p w:rsidR="005E31BE" w:rsidRPr="00F14C48" w:rsidRDefault="005E31BE" w:rsidP="005E31BE">
      <w:pPr>
        <w:pStyle w:val="msonormalcxspmiddle"/>
        <w:spacing w:before="0" w:beforeAutospacing="0" w:after="0" w:afterAutospacing="0"/>
        <w:ind w:firstLine="709"/>
        <w:jc w:val="both"/>
      </w:pPr>
      <w:r w:rsidRPr="00F14C48">
        <w:t>Образование в городе Югорске получают более 18% населения города.</w:t>
      </w:r>
    </w:p>
    <w:p w:rsidR="005E31BE" w:rsidRPr="00F14C48" w:rsidRDefault="005E31BE" w:rsidP="005E31BE">
      <w:pPr>
        <w:pStyle w:val="msonormalcxspmiddle"/>
        <w:spacing w:before="0" w:beforeAutospacing="0" w:after="0" w:afterAutospacing="0"/>
        <w:ind w:firstLine="709"/>
        <w:jc w:val="both"/>
      </w:pPr>
      <w:r w:rsidRPr="00F14C48">
        <w:t>За отчетный период в систему образования входило 14 муниципальных образовательных учреждений, из них:</w:t>
      </w:r>
    </w:p>
    <w:p w:rsidR="005E31BE" w:rsidRPr="00F14C48" w:rsidRDefault="005E31BE" w:rsidP="005E31BE">
      <w:pPr>
        <w:pStyle w:val="msonormalcxspmiddle"/>
        <w:widowControl w:val="0"/>
        <w:spacing w:before="0" w:beforeAutospacing="0" w:after="0" w:afterAutospacing="0"/>
        <w:ind w:firstLine="709"/>
        <w:jc w:val="both"/>
        <w:outlineLvl w:val="0"/>
      </w:pPr>
      <w:r w:rsidRPr="00F14C48">
        <w:t>- 4 автономных дошкольных образовательных учреждения,</w:t>
      </w:r>
    </w:p>
    <w:p w:rsidR="005E31BE" w:rsidRPr="00F14C48" w:rsidRDefault="005E31BE" w:rsidP="005E31BE">
      <w:pPr>
        <w:pStyle w:val="msonormalcxspmiddle"/>
        <w:widowControl w:val="0"/>
        <w:spacing w:before="0" w:beforeAutospacing="0" w:after="0" w:afterAutospacing="0"/>
        <w:ind w:firstLine="709"/>
        <w:jc w:val="both"/>
      </w:pPr>
      <w:r w:rsidRPr="00F14C48">
        <w:t>- 6 бюджетных общеобразовательных учреждений,</w:t>
      </w:r>
    </w:p>
    <w:p w:rsidR="005E31BE" w:rsidRPr="00F14C48" w:rsidRDefault="005E31BE" w:rsidP="005E31BE">
      <w:pPr>
        <w:widowControl w:val="0"/>
        <w:ind w:firstLine="709"/>
      </w:pPr>
      <w:r w:rsidRPr="00F14C48">
        <w:t>- 4 бюджетных учреждений дополнительного образования.</w:t>
      </w:r>
    </w:p>
    <w:p w:rsidR="005E31BE" w:rsidRPr="00F14C48" w:rsidRDefault="005E31BE" w:rsidP="005E31BE">
      <w:pPr>
        <w:ind w:firstLine="709"/>
        <w:jc w:val="both"/>
      </w:pPr>
      <w:r w:rsidRPr="00F14C48">
        <w:t>Кроме того, функционировали 3 казенных учреждения, подведомственные Управлению образования администрации города Югорска, 1 автономное учреждение по молодежной политике и 1 негосударственное образовательное учреждение «Православная гимназия преподобного Сергия Радонежского».</w:t>
      </w:r>
    </w:p>
    <w:p w:rsidR="005E31BE" w:rsidRPr="00F14C48" w:rsidRDefault="005E31BE" w:rsidP="005E31BE">
      <w:pPr>
        <w:ind w:firstLine="709"/>
        <w:jc w:val="both"/>
      </w:pPr>
      <w:r w:rsidRPr="00F14C48">
        <w:t>Всего по разделу 07 00 на конец года числится 21 муниципальное учреждение, в том числе 10 бюджетных, 6 автономных, 3 казенных и 2 учреждения, выполняющие функции органов местного самоуправления.</w:t>
      </w:r>
    </w:p>
    <w:p w:rsidR="005E31BE" w:rsidRPr="00F14C48" w:rsidRDefault="005E31BE" w:rsidP="005E31BE">
      <w:pPr>
        <w:ind w:firstLine="709"/>
        <w:jc w:val="both"/>
        <w:rPr>
          <w:rFonts w:ascii="Arial" w:hAnsi="Arial" w:cs="Arial"/>
          <w:b/>
          <w:bCs/>
          <w:sz w:val="16"/>
          <w:szCs w:val="16"/>
        </w:rPr>
      </w:pPr>
      <w:r w:rsidRPr="00F14C48">
        <w:t>По разделу 07 00 «Образование»</w:t>
      </w:r>
      <w:r w:rsidRPr="00F14C48">
        <w:rPr>
          <w:b/>
        </w:rPr>
        <w:t xml:space="preserve"> </w:t>
      </w:r>
      <w:r w:rsidRPr="00F14C48">
        <w:t>бюджет города по первоначальному плану составил 1 217 974,7 тыс. рублей. За отчетный период при уточненном плане 1 254 704,4 тыс. рублей исполнено 1 253 738,3 тыс. рублей или на 99,9%.</w:t>
      </w:r>
    </w:p>
    <w:p w:rsidR="005E31BE" w:rsidRPr="00F14C48" w:rsidRDefault="005E31BE" w:rsidP="005E31BE">
      <w:pPr>
        <w:tabs>
          <w:tab w:val="num" w:pos="720"/>
        </w:tabs>
        <w:ind w:firstLine="709"/>
        <w:jc w:val="both"/>
      </w:pPr>
      <w:r w:rsidRPr="00F14C48">
        <w:t>Увеличение ассигнований в сумме (+) 36 729,7 тыс. рублей обусловлено:</w:t>
      </w:r>
    </w:p>
    <w:p w:rsidR="005E31BE" w:rsidRPr="00F14C48" w:rsidRDefault="005E31BE" w:rsidP="005E31BE">
      <w:pPr>
        <w:tabs>
          <w:tab w:val="num" w:pos="720"/>
        </w:tabs>
        <w:ind w:firstLine="709"/>
        <w:jc w:val="both"/>
      </w:pPr>
      <w:r w:rsidRPr="00F14C48">
        <w:t>- выделением дополнительных средств на реализацию Указов Президента Российской Федерации от 07.05.2012 № 597 «О мероприятиях по реализации государственной социальной политики», от 01.06.2012 №761 «О национальной стратегии действий в интересах детей на 2012 – 2017 годы» в части поэтапного повышения оплаты труда отдельным категориям работников;</w:t>
      </w:r>
    </w:p>
    <w:p w:rsidR="005E31BE" w:rsidRPr="00F14C48" w:rsidRDefault="005E31BE" w:rsidP="005E31BE">
      <w:pPr>
        <w:tabs>
          <w:tab w:val="num" w:pos="720"/>
        </w:tabs>
        <w:ind w:firstLine="709"/>
        <w:jc w:val="both"/>
      </w:pPr>
      <w:r w:rsidRPr="00F14C48">
        <w:t>- выделением дополнительных средств на выплату единовременного денежного вознаграждения при выходе на пенсию, на финансовое обеспечение выполнения муниципальных заданий, на развитие материально-технической базы муниципальных образовательных учреждений, на устранение предписаний надзорных органов, на капитальный ремонт учреждений;</w:t>
      </w:r>
    </w:p>
    <w:p w:rsidR="005E31BE" w:rsidRPr="00F14C48" w:rsidRDefault="005E31BE" w:rsidP="005E31BE">
      <w:pPr>
        <w:tabs>
          <w:tab w:val="num" w:pos="720"/>
        </w:tabs>
        <w:ind w:firstLine="709"/>
        <w:jc w:val="both"/>
      </w:pPr>
      <w:r w:rsidRPr="00F14C48">
        <w:t>- выделением средств из бюджета автономного округа на выполнение наказов избирателей депутатам Думы Ханты – Мансийского автономного округа – Югры</w:t>
      </w:r>
      <w:r w:rsidR="001B1F54" w:rsidRPr="00F14C48">
        <w:t xml:space="preserve"> и Тюменской области</w:t>
      </w:r>
      <w:r w:rsidRPr="00F14C48">
        <w:t>;</w:t>
      </w:r>
    </w:p>
    <w:p w:rsidR="005E31BE" w:rsidRPr="00F14C48" w:rsidRDefault="005E31BE" w:rsidP="005E31BE">
      <w:pPr>
        <w:tabs>
          <w:tab w:val="num" w:pos="720"/>
        </w:tabs>
        <w:ind w:firstLine="709"/>
        <w:jc w:val="both"/>
      </w:pPr>
      <w:r w:rsidRPr="00F14C48">
        <w:t>- перемещением бюджетных ассигнований из других разделов бюджетной классификации.</w:t>
      </w:r>
    </w:p>
    <w:p w:rsidR="00C42AD5" w:rsidRPr="00F14C48" w:rsidRDefault="00C42AD5" w:rsidP="00C42AD5">
      <w:pPr>
        <w:tabs>
          <w:tab w:val="num" w:pos="720"/>
        </w:tabs>
        <w:ind w:firstLine="709"/>
        <w:jc w:val="right"/>
      </w:pPr>
    </w:p>
    <w:p w:rsidR="00C42AD5" w:rsidRPr="00F14C48" w:rsidRDefault="002E3D0B" w:rsidP="00C42AD5">
      <w:pPr>
        <w:tabs>
          <w:tab w:val="num" w:pos="720"/>
        </w:tabs>
        <w:ind w:firstLine="709"/>
        <w:jc w:val="right"/>
      </w:pPr>
      <w:r w:rsidRPr="00F14C48">
        <w:t>Таблица 3</w:t>
      </w:r>
      <w:r w:rsidR="00BD2810" w:rsidRPr="00F14C48">
        <w:t>8</w:t>
      </w:r>
    </w:p>
    <w:p w:rsidR="005E31BE" w:rsidRPr="00F14C48" w:rsidRDefault="005E31BE" w:rsidP="005E31BE">
      <w:pPr>
        <w:tabs>
          <w:tab w:val="num" w:pos="720"/>
        </w:tabs>
        <w:jc w:val="center"/>
        <w:outlineLvl w:val="0"/>
        <w:rPr>
          <w:b/>
        </w:rPr>
      </w:pPr>
      <w:r w:rsidRPr="00F14C48">
        <w:rPr>
          <w:b/>
        </w:rPr>
        <w:t xml:space="preserve">Анализ исполнения расходов раздела 07 00 «Образование» </w:t>
      </w:r>
    </w:p>
    <w:p w:rsidR="005E31BE" w:rsidRPr="00F14C48" w:rsidRDefault="005E31BE" w:rsidP="005E31BE">
      <w:pPr>
        <w:tabs>
          <w:tab w:val="num" w:pos="720"/>
        </w:tabs>
        <w:jc w:val="center"/>
      </w:pPr>
      <w:r w:rsidRPr="00F14C48">
        <w:rPr>
          <w:b/>
        </w:rPr>
        <w:t>в функциональном разрезе</w:t>
      </w:r>
    </w:p>
    <w:tbl>
      <w:tblPr>
        <w:tblW w:w="1036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48"/>
        <w:gridCol w:w="2124"/>
        <w:gridCol w:w="1920"/>
        <w:gridCol w:w="1485"/>
        <w:gridCol w:w="1988"/>
      </w:tblGrid>
      <w:tr w:rsidR="005E31BE" w:rsidRPr="00F14C48" w:rsidTr="00C42AD5">
        <w:trPr>
          <w:trHeight w:val="828"/>
        </w:trPr>
        <w:tc>
          <w:tcPr>
            <w:tcW w:w="2848" w:type="dxa"/>
            <w:shd w:val="clear" w:color="auto" w:fill="auto"/>
            <w:vAlign w:val="center"/>
          </w:tcPr>
          <w:p w:rsidR="005E31BE" w:rsidRPr="00F14C48" w:rsidRDefault="005E31BE" w:rsidP="00A61E36">
            <w:pPr>
              <w:jc w:val="center"/>
            </w:pPr>
            <w:r w:rsidRPr="00F14C48">
              <w:t>Подразделы</w:t>
            </w:r>
          </w:p>
        </w:tc>
        <w:tc>
          <w:tcPr>
            <w:tcW w:w="2124" w:type="dxa"/>
            <w:shd w:val="clear" w:color="auto" w:fill="auto"/>
            <w:vAlign w:val="center"/>
          </w:tcPr>
          <w:p w:rsidR="005E31BE" w:rsidRPr="00F14C48" w:rsidRDefault="005E31BE" w:rsidP="00A61E36">
            <w:pPr>
              <w:jc w:val="center"/>
            </w:pPr>
            <w:r w:rsidRPr="00F14C48">
              <w:t>Уточненный план на 2014 год (тыс. рублей)</w:t>
            </w:r>
          </w:p>
        </w:tc>
        <w:tc>
          <w:tcPr>
            <w:tcW w:w="1920" w:type="dxa"/>
            <w:shd w:val="clear" w:color="auto" w:fill="auto"/>
            <w:vAlign w:val="center"/>
          </w:tcPr>
          <w:p w:rsidR="005E31BE" w:rsidRPr="00F14C48" w:rsidRDefault="005E31BE" w:rsidP="00A61E36">
            <w:pPr>
              <w:jc w:val="center"/>
            </w:pPr>
            <w:r w:rsidRPr="00F14C48">
              <w:t>Исполнено за 2014 год (тыс. рублей)</w:t>
            </w:r>
          </w:p>
        </w:tc>
        <w:tc>
          <w:tcPr>
            <w:tcW w:w="1485" w:type="dxa"/>
            <w:shd w:val="clear" w:color="auto" w:fill="auto"/>
            <w:vAlign w:val="center"/>
          </w:tcPr>
          <w:p w:rsidR="005E31BE" w:rsidRPr="00F14C48" w:rsidRDefault="005E31BE" w:rsidP="00A61E36">
            <w:pPr>
              <w:jc w:val="center"/>
            </w:pPr>
            <w:r w:rsidRPr="00F14C48">
              <w:t>% исполнения</w:t>
            </w:r>
          </w:p>
        </w:tc>
        <w:tc>
          <w:tcPr>
            <w:tcW w:w="1988" w:type="dxa"/>
            <w:shd w:val="clear" w:color="auto" w:fill="auto"/>
            <w:vAlign w:val="center"/>
          </w:tcPr>
          <w:p w:rsidR="005E31BE" w:rsidRPr="00F14C48" w:rsidRDefault="005E31BE" w:rsidP="00A61E36">
            <w:pPr>
              <w:jc w:val="center"/>
            </w:pPr>
            <w:r w:rsidRPr="00F14C48">
              <w:rPr>
                <w:color w:val="000000"/>
              </w:rPr>
              <w:t>Доля расходов по подразделу в общем объеме расходов по разделу 0700, %</w:t>
            </w:r>
          </w:p>
        </w:tc>
      </w:tr>
      <w:tr w:rsidR="005E31BE" w:rsidRPr="00F14C48" w:rsidTr="001B1F54">
        <w:tc>
          <w:tcPr>
            <w:tcW w:w="2848" w:type="dxa"/>
            <w:shd w:val="clear" w:color="auto" w:fill="auto"/>
          </w:tcPr>
          <w:p w:rsidR="005E31BE" w:rsidRPr="00F14C48" w:rsidRDefault="005E31BE" w:rsidP="00A61E36">
            <w:r w:rsidRPr="00F14C48">
              <w:t>07 01 «Дошкольное образование»</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187 902,3</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187 900,1</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15,0</w:t>
            </w:r>
          </w:p>
        </w:tc>
      </w:tr>
      <w:tr w:rsidR="005E31BE" w:rsidRPr="00F14C48" w:rsidTr="001B1F54">
        <w:tc>
          <w:tcPr>
            <w:tcW w:w="2848" w:type="dxa"/>
            <w:shd w:val="clear" w:color="auto" w:fill="auto"/>
          </w:tcPr>
          <w:p w:rsidR="005E31BE" w:rsidRPr="00F14C48" w:rsidRDefault="005E31BE" w:rsidP="00A61E36">
            <w:r w:rsidRPr="00F14C48">
              <w:t>07 02 «Общее образование»</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925 619,7</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924 674,0</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99,9</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73,7</w:t>
            </w:r>
          </w:p>
        </w:tc>
      </w:tr>
      <w:tr w:rsidR="005E31BE" w:rsidRPr="00F14C48" w:rsidTr="001B1F54">
        <w:tc>
          <w:tcPr>
            <w:tcW w:w="2848" w:type="dxa"/>
            <w:shd w:val="clear" w:color="auto" w:fill="auto"/>
          </w:tcPr>
          <w:p w:rsidR="005E31BE" w:rsidRPr="00F14C48" w:rsidRDefault="005E31BE" w:rsidP="00A61E36">
            <w:r w:rsidRPr="00F14C48">
              <w:t>07 07 «Молодежная политика и оздоровление детей»</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60 215,3</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60 214,9</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4,8</w:t>
            </w:r>
          </w:p>
        </w:tc>
      </w:tr>
      <w:tr w:rsidR="005E31BE" w:rsidRPr="00F14C48" w:rsidTr="001B1F54">
        <w:tc>
          <w:tcPr>
            <w:tcW w:w="2848" w:type="dxa"/>
            <w:shd w:val="clear" w:color="auto" w:fill="auto"/>
          </w:tcPr>
          <w:p w:rsidR="005E31BE" w:rsidRPr="00F14C48" w:rsidRDefault="005E31BE" w:rsidP="00A61E36">
            <w:r w:rsidRPr="00F14C48">
              <w:t>07 09 «Другие вопросы в области образования»</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80 967,1</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80 949,3</w:t>
            </w:r>
          </w:p>
        </w:tc>
        <w:tc>
          <w:tcPr>
            <w:tcW w:w="1485" w:type="dxa"/>
            <w:shd w:val="clear" w:color="auto" w:fill="auto"/>
            <w:vAlign w:val="center"/>
          </w:tcPr>
          <w:p w:rsidR="005E31BE" w:rsidRPr="00F14C48" w:rsidRDefault="001B1F54"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6,5</w:t>
            </w:r>
          </w:p>
        </w:tc>
      </w:tr>
      <w:tr w:rsidR="005E31BE" w:rsidRPr="00F14C48" w:rsidTr="001B1F54">
        <w:tc>
          <w:tcPr>
            <w:tcW w:w="2848" w:type="dxa"/>
            <w:shd w:val="clear" w:color="auto" w:fill="auto"/>
          </w:tcPr>
          <w:p w:rsidR="005E31BE" w:rsidRPr="00F14C48" w:rsidRDefault="005E31BE" w:rsidP="00A61E36">
            <w:pPr>
              <w:rPr>
                <w:b/>
              </w:rPr>
            </w:pPr>
            <w:r w:rsidRPr="00F14C48">
              <w:rPr>
                <w:b/>
              </w:rPr>
              <w:t>Итого по разделу 07 00 «Образование»</w:t>
            </w:r>
          </w:p>
        </w:tc>
        <w:tc>
          <w:tcPr>
            <w:tcW w:w="2124" w:type="dxa"/>
            <w:shd w:val="clear" w:color="auto" w:fill="auto"/>
            <w:vAlign w:val="center"/>
          </w:tcPr>
          <w:p w:rsidR="005E31BE" w:rsidRPr="00F14C48" w:rsidRDefault="005E31BE" w:rsidP="00A61E36">
            <w:pPr>
              <w:jc w:val="center"/>
              <w:rPr>
                <w:b/>
                <w:color w:val="000000"/>
              </w:rPr>
            </w:pPr>
            <w:r w:rsidRPr="00F14C48">
              <w:rPr>
                <w:b/>
                <w:color w:val="000000"/>
              </w:rPr>
              <w:t>1 254 704,4</w:t>
            </w:r>
          </w:p>
        </w:tc>
        <w:tc>
          <w:tcPr>
            <w:tcW w:w="1920" w:type="dxa"/>
            <w:shd w:val="clear" w:color="auto" w:fill="auto"/>
            <w:vAlign w:val="center"/>
          </w:tcPr>
          <w:p w:rsidR="005E31BE" w:rsidRPr="00F14C48" w:rsidRDefault="005E31BE" w:rsidP="00A61E36">
            <w:pPr>
              <w:jc w:val="center"/>
              <w:rPr>
                <w:b/>
                <w:color w:val="000000"/>
              </w:rPr>
            </w:pPr>
            <w:r w:rsidRPr="00F14C48">
              <w:rPr>
                <w:b/>
                <w:color w:val="000000"/>
              </w:rPr>
              <w:t>1 253 738,3</w:t>
            </w:r>
          </w:p>
        </w:tc>
        <w:tc>
          <w:tcPr>
            <w:tcW w:w="1485" w:type="dxa"/>
            <w:shd w:val="clear" w:color="auto" w:fill="auto"/>
            <w:vAlign w:val="center"/>
          </w:tcPr>
          <w:p w:rsidR="005E31BE" w:rsidRPr="00F14C48" w:rsidRDefault="005E31BE" w:rsidP="001B1F54">
            <w:pPr>
              <w:jc w:val="center"/>
              <w:rPr>
                <w:b/>
                <w:color w:val="000000"/>
              </w:rPr>
            </w:pPr>
            <w:r w:rsidRPr="00F14C48">
              <w:rPr>
                <w:b/>
                <w:color w:val="000000"/>
              </w:rPr>
              <w:t>99,9</w:t>
            </w:r>
          </w:p>
        </w:tc>
        <w:tc>
          <w:tcPr>
            <w:tcW w:w="1988" w:type="dxa"/>
            <w:shd w:val="clear" w:color="auto" w:fill="auto"/>
            <w:vAlign w:val="center"/>
          </w:tcPr>
          <w:p w:rsidR="005E31BE" w:rsidRPr="00F14C48" w:rsidRDefault="005E31BE" w:rsidP="001B1F54">
            <w:pPr>
              <w:jc w:val="center"/>
              <w:rPr>
                <w:b/>
                <w:bCs/>
                <w:color w:val="000000"/>
              </w:rPr>
            </w:pPr>
            <w:r w:rsidRPr="00F14C48">
              <w:rPr>
                <w:b/>
                <w:bCs/>
                <w:color w:val="000000"/>
              </w:rPr>
              <w:t>100,0</w:t>
            </w:r>
          </w:p>
        </w:tc>
      </w:tr>
    </w:tbl>
    <w:p w:rsidR="005E31BE" w:rsidRPr="00F14C48" w:rsidRDefault="005E31BE" w:rsidP="005E31BE">
      <w:pPr>
        <w:tabs>
          <w:tab w:val="num" w:pos="720"/>
        </w:tabs>
        <w:ind w:firstLine="709"/>
        <w:jc w:val="both"/>
      </w:pPr>
      <w:r w:rsidRPr="00F14C48">
        <w:lastRenderedPageBreak/>
        <w:t>Основное место в структуре расходов занимают бюджетные ассигнования, предусмотренные на общее образование, при этом 69,9 % (в 2013 году - 45,8%) занимает субвенция из бюджета автономного округа на реализацию основных общеобразовательных программ.</w:t>
      </w:r>
    </w:p>
    <w:p w:rsidR="005E31BE" w:rsidRPr="00F14C48" w:rsidRDefault="005E31BE" w:rsidP="005E31BE">
      <w:pPr>
        <w:tabs>
          <w:tab w:val="num" w:pos="720"/>
        </w:tabs>
        <w:ind w:firstLine="709"/>
        <w:jc w:val="both"/>
      </w:pPr>
      <w:r w:rsidRPr="00F14C48">
        <w:t>Бюджетные ассигнования на 2014 год по разделу 07 00 «Образование» сформированы на 100% в программном формате в рамках 5 муниципальных программ города Югорска: «Отдых и оздоровление детей города Югорска на 2014-2020 годы», «Развитие образования города Югорска на 2014-2020 годы», «Доступная среда в городе Югорске на 2014-2020 годы», «Развитие физической культуры и спорта в городе Югорске на 2014-2020 годы», «Реализация молодежной политики и организация временного трудоустройства в городе Югорске на 2014-2020 годы».</w:t>
      </w:r>
    </w:p>
    <w:p w:rsidR="005E31BE" w:rsidRPr="00F14C48" w:rsidRDefault="005E31BE" w:rsidP="005E31BE">
      <w:pPr>
        <w:tabs>
          <w:tab w:val="num" w:pos="720"/>
        </w:tabs>
        <w:ind w:firstLine="720"/>
        <w:jc w:val="both"/>
      </w:pPr>
    </w:p>
    <w:p w:rsidR="005E31BE" w:rsidRPr="00F14C48" w:rsidRDefault="005E31BE" w:rsidP="005E31BE">
      <w:pPr>
        <w:jc w:val="center"/>
        <w:outlineLvl w:val="0"/>
        <w:rPr>
          <w:b/>
          <w:i/>
          <w:u w:val="single"/>
        </w:rPr>
      </w:pPr>
      <w:r w:rsidRPr="00F14C48">
        <w:rPr>
          <w:b/>
          <w:i/>
          <w:u w:val="single"/>
        </w:rPr>
        <w:t>Подраздел 07 01 «Дошкольное образование»</w:t>
      </w:r>
    </w:p>
    <w:p w:rsidR="005E31BE" w:rsidRPr="00F14C48" w:rsidRDefault="005E31BE" w:rsidP="005E31BE">
      <w:pPr>
        <w:jc w:val="center"/>
        <w:rPr>
          <w:b/>
          <w:i/>
          <w:u w:val="single"/>
        </w:rPr>
      </w:pPr>
    </w:p>
    <w:p w:rsidR="005E31BE" w:rsidRPr="00F14C48" w:rsidRDefault="005E31BE" w:rsidP="005E31BE">
      <w:pPr>
        <w:pStyle w:val="af1"/>
        <w:spacing w:before="0" w:beforeAutospacing="0" w:after="0" w:afterAutospacing="0"/>
        <w:ind w:firstLine="709"/>
        <w:jc w:val="both"/>
      </w:pPr>
      <w:r w:rsidRPr="00F14C48">
        <w:t>В городе функционируют четыре муниципальных автономных дошкольных образовательных учреждения. Кроме того в 6 муниципальных бюджетных общеобразовательных учреждениях функционируют дошкольные группы. Итого услуги дошкольного образования в 2014 году предоставляли 10 образовательных учреждений. В ноябре 2014 года в связи с завершением строительства нового детского сада создано муниципальное автономное дошкольное образовательное учреждение</w:t>
      </w:r>
      <w:r w:rsidRPr="00F14C48">
        <w:rPr>
          <w:color w:val="000000" w:themeColor="text1"/>
        </w:rPr>
        <w:t xml:space="preserve"> «Детский сад «Умка».</w:t>
      </w:r>
    </w:p>
    <w:p w:rsidR="005E31BE" w:rsidRPr="00F14C48" w:rsidRDefault="005E31BE" w:rsidP="005E31BE">
      <w:pPr>
        <w:pStyle w:val="af1"/>
        <w:spacing w:before="0" w:beforeAutospacing="0" w:after="0" w:afterAutospacing="0"/>
        <w:ind w:firstLine="709"/>
        <w:jc w:val="both"/>
      </w:pPr>
      <w:r w:rsidRPr="00F14C48">
        <w:t>Оказание услуги по дошкольному образованию в дошкольных образовательных и общеобразовательных учреждениях в рамках выполнения муниципального задания предполагает:</w:t>
      </w:r>
    </w:p>
    <w:p w:rsidR="005E31BE" w:rsidRPr="00F14C48" w:rsidRDefault="005E31BE" w:rsidP="005E31BE">
      <w:pPr>
        <w:tabs>
          <w:tab w:val="left" w:pos="1254"/>
        </w:tabs>
        <w:ind w:firstLine="709"/>
        <w:jc w:val="both"/>
      </w:pPr>
      <w:r w:rsidRPr="00F14C48">
        <w:t>а) реализацию основной общеобразовательной программы дошкольного образования, самостоятельно разрабатываемой, принимаемой и реализуемой дошкольными образовательными и общеобразовательными учреждениями в соответствии с федеральным государственным образовательным стандартом дошкольного образования и с учетом соответствующих примерных образовательных программ дошкольного образования в группах общеразвивающей, компенсирующей, оздоровительной или комбинированной направленности, функционирующих в режиме полного дня (12- часового пребывания);</w:t>
      </w:r>
    </w:p>
    <w:p w:rsidR="005E31BE" w:rsidRPr="00F14C48" w:rsidRDefault="005E31BE" w:rsidP="005E31BE">
      <w:pPr>
        <w:ind w:firstLine="709"/>
        <w:jc w:val="both"/>
      </w:pPr>
      <w:r w:rsidRPr="00F14C48">
        <w:t>б) обеспечение условий оказания муниципальной услуги:</w:t>
      </w:r>
    </w:p>
    <w:p w:rsidR="005E31BE" w:rsidRPr="00F14C48" w:rsidRDefault="005E31BE" w:rsidP="005E31BE">
      <w:pPr>
        <w:ind w:firstLine="709"/>
        <w:jc w:val="both"/>
      </w:pPr>
      <w:r w:rsidRPr="00F14C48">
        <w:t xml:space="preserve">- </w:t>
      </w:r>
      <w:r w:rsidRPr="00F14C48">
        <w:rPr>
          <w:rFonts w:eastAsia="Calibri"/>
          <w:color w:val="000000"/>
          <w:lang w:eastAsia="en-US"/>
        </w:rPr>
        <w:t xml:space="preserve">обеспечение государственных гарантий реализации прав на получение общедоступного и бесплатного дошкольного образования </w:t>
      </w:r>
      <w:r w:rsidRPr="00F14C48">
        <w:t>в дошкольных образовательных и общеобразовательных учреждениях,</w:t>
      </w:r>
    </w:p>
    <w:p w:rsidR="005E31BE" w:rsidRPr="00F14C48" w:rsidRDefault="005E31BE" w:rsidP="005E31BE">
      <w:pPr>
        <w:ind w:firstLine="709"/>
        <w:jc w:val="both"/>
      </w:pPr>
      <w:r w:rsidRPr="00F14C48">
        <w:t xml:space="preserve">- </w:t>
      </w:r>
      <w:r w:rsidRPr="00F14C48">
        <w:rPr>
          <w:rFonts w:eastAsia="Calibri"/>
          <w:color w:val="000000"/>
          <w:lang w:eastAsia="en-US"/>
        </w:rPr>
        <w:t>приобретение учебников и учебных пособий, средств обучения, игр, игрушек,</w:t>
      </w:r>
    </w:p>
    <w:p w:rsidR="005E31BE" w:rsidRPr="00F14C48" w:rsidRDefault="005E31BE" w:rsidP="005E31BE">
      <w:pPr>
        <w:ind w:firstLine="709"/>
        <w:jc w:val="both"/>
      </w:pPr>
      <w:r w:rsidRPr="00F14C48">
        <w:t>- проведение выставок, конкурсов, фестивалей, иных мероприятий в рамках основной общеобразовательной программы дошкольного образования и организация участия воспитанников в выставках, конкурсах, фестивалях и других мероприятиях различного уровня;</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г) предоставление сопутствующих услуг:</w:t>
      </w:r>
    </w:p>
    <w:p w:rsidR="005E31BE" w:rsidRPr="00F14C48" w:rsidRDefault="005E31BE" w:rsidP="005E31BE">
      <w:pPr>
        <w:ind w:firstLine="709"/>
        <w:jc w:val="both"/>
        <w:rPr>
          <w:rFonts w:eastAsia="Calibri"/>
          <w:color w:val="000000"/>
          <w:lang w:eastAsia="en-US"/>
        </w:rPr>
      </w:pPr>
      <w:r w:rsidRPr="00F14C48">
        <w:t xml:space="preserve">- </w:t>
      </w:r>
      <w:r w:rsidRPr="00F14C48">
        <w:rPr>
          <w:rFonts w:eastAsia="Calibri"/>
          <w:color w:val="000000"/>
          <w:lang w:eastAsia="en-US"/>
        </w:rPr>
        <w:t>организаци</w:t>
      </w:r>
      <w:r w:rsidR="001B1F54" w:rsidRPr="00F14C48">
        <w:rPr>
          <w:rFonts w:eastAsia="Calibri"/>
          <w:color w:val="000000"/>
          <w:lang w:eastAsia="en-US"/>
        </w:rPr>
        <w:t>я</w:t>
      </w:r>
      <w:r w:rsidRPr="00F14C48">
        <w:rPr>
          <w:rFonts w:eastAsia="Calibri"/>
          <w:color w:val="000000"/>
          <w:lang w:eastAsia="en-US"/>
        </w:rPr>
        <w:t xml:space="preserve"> предоставления психолого-педагогической, медицинской и социальной помощи воспитанникам, испытывающим трудности в освоении основной общеобразовательной программы дошкольного образования, своем развитии и социальной адаптации,</w:t>
      </w:r>
    </w:p>
    <w:p w:rsidR="005E31BE" w:rsidRPr="00F14C48" w:rsidRDefault="005E31BE" w:rsidP="005E31BE">
      <w:pPr>
        <w:ind w:firstLine="709"/>
        <w:jc w:val="both"/>
      </w:pPr>
      <w:r w:rsidRPr="00F14C48">
        <w:t>- дополнительное образование воспитанников;</w:t>
      </w:r>
    </w:p>
    <w:p w:rsidR="005E31BE" w:rsidRPr="00F14C48" w:rsidRDefault="005E31BE" w:rsidP="005E31BE">
      <w:pPr>
        <w:ind w:firstLine="709"/>
        <w:jc w:val="both"/>
      </w:pPr>
      <w:r w:rsidRPr="00F14C48">
        <w:t>д) создание условий для осуществления присмотра и ухода за детьми, включая:</w:t>
      </w:r>
    </w:p>
    <w:p w:rsidR="005E31BE" w:rsidRPr="00F14C48" w:rsidRDefault="005E31BE" w:rsidP="005E31BE">
      <w:pPr>
        <w:ind w:firstLine="709"/>
        <w:jc w:val="both"/>
      </w:pPr>
      <w:r w:rsidRPr="00F14C48">
        <w:t>- организацию питания и режима дня воспитанников,</w:t>
      </w:r>
    </w:p>
    <w:p w:rsidR="005E31BE" w:rsidRPr="00F14C48" w:rsidRDefault="005E31BE" w:rsidP="005E31BE">
      <w:pPr>
        <w:ind w:firstLine="709"/>
        <w:jc w:val="both"/>
      </w:pPr>
      <w:r w:rsidRPr="00F14C48">
        <w:t>- содержание территорий, зданий и помещений дошкольных образовательных учреждений и общеобразовательных учреждений,</w:t>
      </w:r>
    </w:p>
    <w:p w:rsidR="005E31BE" w:rsidRPr="00F14C48" w:rsidRDefault="005E31BE" w:rsidP="005E31BE">
      <w:pPr>
        <w:ind w:firstLine="709"/>
        <w:jc w:val="both"/>
      </w:pPr>
      <w:r w:rsidRPr="00F14C48">
        <w:t>- обеспечение безопасности детей во время оказания муниципальной услуги (охрана общественного порядка, обеспечение пожарной безопасности и др.),</w:t>
      </w:r>
    </w:p>
    <w:p w:rsidR="005E31BE" w:rsidRPr="00F14C48" w:rsidRDefault="005E31BE" w:rsidP="005E31BE">
      <w:pPr>
        <w:ind w:firstLine="709"/>
        <w:jc w:val="both"/>
        <w:rPr>
          <w:rFonts w:eastAsia="Calibri"/>
          <w:lang w:eastAsia="en-US"/>
        </w:rPr>
      </w:pPr>
      <w:r w:rsidRPr="00F14C48">
        <w:t xml:space="preserve">- </w:t>
      </w:r>
      <w:r w:rsidRPr="00F14C48">
        <w:rPr>
          <w:rFonts w:eastAsia="Calibri"/>
          <w:lang w:eastAsia="en-US"/>
        </w:rPr>
        <w:t>организацию охраны здоровья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C42AD5" w:rsidRPr="00F14C48" w:rsidRDefault="00C42AD5" w:rsidP="00C42AD5">
      <w:pPr>
        <w:ind w:firstLine="709"/>
        <w:jc w:val="right"/>
        <w:rPr>
          <w:rFonts w:eastAsia="Calibri"/>
          <w:lang w:eastAsia="en-US"/>
        </w:rPr>
      </w:pPr>
      <w:r w:rsidRPr="00F14C48">
        <w:rPr>
          <w:rFonts w:eastAsia="Calibri"/>
          <w:lang w:eastAsia="en-US"/>
        </w:rPr>
        <w:lastRenderedPageBreak/>
        <w:t>Таблица</w:t>
      </w:r>
      <w:r w:rsidR="002758C2" w:rsidRPr="00F14C48">
        <w:rPr>
          <w:rFonts w:eastAsia="Calibri"/>
          <w:lang w:eastAsia="en-US"/>
        </w:rPr>
        <w:t xml:space="preserve"> 3</w:t>
      </w:r>
      <w:r w:rsidR="00BD2810" w:rsidRPr="00F14C48">
        <w:rPr>
          <w:rFonts w:eastAsia="Calibri"/>
          <w:lang w:eastAsia="en-US"/>
        </w:rPr>
        <w:t>9</w:t>
      </w:r>
    </w:p>
    <w:p w:rsidR="005E31BE" w:rsidRPr="00F14C48" w:rsidRDefault="005E31BE" w:rsidP="005E31BE">
      <w:pPr>
        <w:ind w:firstLine="709"/>
        <w:jc w:val="both"/>
      </w:pPr>
    </w:p>
    <w:p w:rsidR="005E31BE" w:rsidRPr="00F14C48" w:rsidRDefault="005E31BE" w:rsidP="005E31BE">
      <w:pPr>
        <w:jc w:val="center"/>
        <w:outlineLvl w:val="0"/>
        <w:rPr>
          <w:b/>
        </w:rPr>
      </w:pPr>
      <w:r w:rsidRPr="00F14C48">
        <w:rPr>
          <w:b/>
        </w:rPr>
        <w:t xml:space="preserve">Анализ показателей по сети, штатам и контингентам образовательных </w:t>
      </w:r>
    </w:p>
    <w:p w:rsidR="005E31BE" w:rsidRPr="00F14C48" w:rsidRDefault="005E31BE" w:rsidP="005E31BE">
      <w:pPr>
        <w:jc w:val="center"/>
        <w:rPr>
          <w:b/>
        </w:rPr>
      </w:pPr>
      <w:r w:rsidRPr="00F14C48">
        <w:rPr>
          <w:b/>
        </w:rPr>
        <w:t xml:space="preserve">учреждений, реализующих основные общеобразовательные </w:t>
      </w:r>
    </w:p>
    <w:p w:rsidR="005E31BE" w:rsidRPr="00F14C48" w:rsidRDefault="005E31BE" w:rsidP="005E31BE">
      <w:pPr>
        <w:jc w:val="center"/>
        <w:rPr>
          <w:b/>
        </w:rPr>
      </w:pPr>
      <w:r w:rsidRPr="00F14C48">
        <w:rPr>
          <w:b/>
        </w:rPr>
        <w:t>программы дошкольного образования, за 2014 год</w:t>
      </w:r>
    </w:p>
    <w:p w:rsidR="005E31BE" w:rsidRPr="00F14C48" w:rsidRDefault="005E31BE" w:rsidP="005E31BE">
      <w:pPr>
        <w:ind w:firstLine="720"/>
        <w:jc w:val="both"/>
      </w:pP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1"/>
        <w:gridCol w:w="1276"/>
        <w:gridCol w:w="1984"/>
        <w:gridCol w:w="1701"/>
        <w:gridCol w:w="1701"/>
      </w:tblGrid>
      <w:tr w:rsidR="005E31BE" w:rsidRPr="00F14C48" w:rsidTr="00A61E36">
        <w:trPr>
          <w:trHeight w:val="315"/>
          <w:jc w:val="center"/>
        </w:trPr>
        <w:tc>
          <w:tcPr>
            <w:tcW w:w="3191"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показателей</w:t>
            </w:r>
          </w:p>
        </w:tc>
        <w:tc>
          <w:tcPr>
            <w:tcW w:w="1276"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 xml:space="preserve">на начало </w:t>
            </w:r>
          </w:p>
          <w:p w:rsidR="005E31BE" w:rsidRPr="00F14C48" w:rsidRDefault="005E31BE" w:rsidP="00A61E36">
            <w:pPr>
              <w:jc w:val="center"/>
            </w:pPr>
            <w:r w:rsidRPr="00F14C48">
              <w:t>2014 года</w:t>
            </w:r>
          </w:p>
        </w:tc>
        <w:tc>
          <w:tcPr>
            <w:tcW w:w="198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402" w:type="dxa"/>
            <w:gridSpan w:val="2"/>
            <w:tcBorders>
              <w:top w:val="single" w:sz="4" w:space="0" w:color="auto"/>
              <w:left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315"/>
          <w:jc w:val="center"/>
        </w:trPr>
        <w:tc>
          <w:tcPr>
            <w:tcW w:w="3191" w:type="dxa"/>
            <w:vMerge/>
            <w:tcBorders>
              <w:left w:val="single" w:sz="4" w:space="0" w:color="auto"/>
              <w:right w:val="single" w:sz="4" w:space="0" w:color="auto"/>
            </w:tcBorders>
            <w:vAlign w:val="center"/>
          </w:tcPr>
          <w:p w:rsidR="005E31BE" w:rsidRPr="00F14C48" w:rsidRDefault="005E31BE" w:rsidP="00A61E36">
            <w:pPr>
              <w:jc w:val="center"/>
            </w:pPr>
          </w:p>
        </w:tc>
        <w:tc>
          <w:tcPr>
            <w:tcW w:w="1276" w:type="dxa"/>
            <w:vMerge/>
            <w:tcBorders>
              <w:left w:val="single" w:sz="4" w:space="0" w:color="auto"/>
              <w:right w:val="single" w:sz="4" w:space="0" w:color="auto"/>
            </w:tcBorders>
            <w:vAlign w:val="center"/>
          </w:tcPr>
          <w:p w:rsidR="005E31BE" w:rsidRPr="00F14C48" w:rsidRDefault="005E31BE" w:rsidP="00A61E36">
            <w:pPr>
              <w:jc w:val="center"/>
            </w:pPr>
          </w:p>
        </w:tc>
        <w:tc>
          <w:tcPr>
            <w:tcW w:w="1984" w:type="dxa"/>
            <w:vMerge/>
            <w:tcBorders>
              <w:left w:val="single" w:sz="4" w:space="0" w:color="auto"/>
              <w:right w:val="single" w:sz="4" w:space="0" w:color="auto"/>
            </w:tcBorders>
            <w:vAlign w:val="center"/>
          </w:tcPr>
          <w:p w:rsidR="005E31BE" w:rsidRPr="00F14C48" w:rsidRDefault="005E31BE" w:rsidP="00A61E36">
            <w:pPr>
              <w:jc w:val="center"/>
            </w:pPr>
          </w:p>
        </w:tc>
        <w:tc>
          <w:tcPr>
            <w:tcW w:w="1701" w:type="dxa"/>
            <w:tcBorders>
              <w:top w:val="single" w:sz="4" w:space="0" w:color="auto"/>
              <w:left w:val="single" w:sz="4" w:space="0" w:color="auto"/>
              <w:right w:val="single" w:sz="4" w:space="0" w:color="auto"/>
            </w:tcBorders>
          </w:tcPr>
          <w:p w:rsidR="005E31BE" w:rsidRPr="00F14C48" w:rsidRDefault="005E31BE" w:rsidP="00A61E36">
            <w:pPr>
              <w:jc w:val="center"/>
            </w:pPr>
            <w:r w:rsidRPr="00F14C48">
              <w:t>учтено по бюджету</w:t>
            </w:r>
          </w:p>
        </w:tc>
        <w:tc>
          <w:tcPr>
            <w:tcW w:w="1701" w:type="dxa"/>
            <w:tcBorders>
              <w:top w:val="single" w:sz="4" w:space="0" w:color="auto"/>
              <w:left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9853" w:type="dxa"/>
            <w:gridSpan w:val="5"/>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Бюджетные общеобразовательные учреждения, реализующие услуги дошкольного образования</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6</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детей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1 289</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1 232</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1 270</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1 270</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49</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49</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rPr>
                <w:b/>
              </w:rPr>
              <w:t>49</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rPr>
                <w:b/>
              </w:rPr>
              <w:t>49</w:t>
            </w:r>
          </w:p>
        </w:tc>
      </w:tr>
      <w:tr w:rsidR="005E31BE" w:rsidRPr="00F14C48" w:rsidTr="00A61E36">
        <w:trPr>
          <w:trHeight w:val="315"/>
          <w:jc w:val="center"/>
        </w:trPr>
        <w:tc>
          <w:tcPr>
            <w:tcW w:w="9853" w:type="dxa"/>
            <w:gridSpan w:val="5"/>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Автономные учреждения</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5</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4</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4</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детей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848</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1073</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923</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923</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32</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44</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276"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307</w:t>
            </w:r>
          </w:p>
        </w:tc>
        <w:tc>
          <w:tcPr>
            <w:tcW w:w="1984"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365</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326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326</w:t>
            </w:r>
          </w:p>
        </w:tc>
      </w:tr>
    </w:tbl>
    <w:p w:rsidR="005E31BE" w:rsidRPr="00F14C48" w:rsidRDefault="005E31BE" w:rsidP="005E31BE">
      <w:pPr>
        <w:ind w:firstLine="720"/>
        <w:jc w:val="both"/>
      </w:pPr>
    </w:p>
    <w:p w:rsidR="005E31BE" w:rsidRPr="00F14C48" w:rsidRDefault="005E31BE" w:rsidP="001B1F54">
      <w:pPr>
        <w:ind w:firstLine="709"/>
        <w:jc w:val="both"/>
        <w:rPr>
          <w:color w:val="000000" w:themeColor="text1"/>
        </w:rPr>
      </w:pPr>
      <w:r w:rsidRPr="00F14C48">
        <w:rPr>
          <w:color w:val="000000" w:themeColor="text1"/>
        </w:rPr>
        <w:t>В 2014 году отмечается рост численности детей с 2 137 человек на начало года до 2 305 человек на конец года, посещающих образовательные учреждения, реализующие основные общеобразовательные программы дошкольного образования, в связи с введением с сентября 2013 года в эксплуатацию нового корпуса и с сентября 2014 года после капитального ремонта старого комплекса МАДОУ «Детский сад комбинированного вида «Радуга».</w:t>
      </w:r>
    </w:p>
    <w:p w:rsidR="005E31BE" w:rsidRPr="00F14C48" w:rsidRDefault="005E31BE" w:rsidP="001B1F54">
      <w:pPr>
        <w:ind w:firstLine="709"/>
        <w:jc w:val="both"/>
        <w:rPr>
          <w:color w:val="000000" w:themeColor="text1"/>
        </w:rPr>
      </w:pPr>
      <w:r w:rsidRPr="00F14C48">
        <w:rPr>
          <w:color w:val="000000" w:themeColor="text1"/>
        </w:rPr>
        <w:t>Всего в дошкольных образовательных учреждениях на конец 2014 года функционирует 91 группа с охватом 2260 детей дошкольного возраста 3-7 лет и 2 группы с охватом 45 детей раннего возраста до трех лет. По нормативу обеспеченность местами в дошкольных образовательных учреждениях должна составлять 70 мест на 100 детей дошкольного возраста. Обеспеченность местами в дошкольных образовательных учреждениях города Югорска составляет 97,1% от норматива.</w:t>
      </w:r>
    </w:p>
    <w:p w:rsidR="005E31BE" w:rsidRPr="00F14C48" w:rsidRDefault="005E31BE" w:rsidP="001B1F54">
      <w:pPr>
        <w:ind w:firstLine="709"/>
        <w:jc w:val="both"/>
      </w:pPr>
      <w:r w:rsidRPr="00F14C48">
        <w:t>Охват детей услугами дошкольного образования детей в возрасте от 3 до 7 лет составил 100%.</w:t>
      </w:r>
    </w:p>
    <w:p w:rsidR="005E31BE" w:rsidRPr="00F14C48" w:rsidRDefault="005E31BE" w:rsidP="001B1F54">
      <w:pPr>
        <w:tabs>
          <w:tab w:val="num" w:pos="720"/>
        </w:tabs>
        <w:ind w:firstLine="709"/>
        <w:jc w:val="both"/>
      </w:pPr>
      <w:r w:rsidRPr="00F14C48">
        <w:t>Утвержденная бюджетная роспись расходов по подразделу 0701 «Дошкольное образование» на 2014 год составила 196 724,5 тыс. рублей.</w:t>
      </w:r>
    </w:p>
    <w:p w:rsidR="005E31BE" w:rsidRPr="00F14C48" w:rsidRDefault="005E31BE" w:rsidP="001B1F54">
      <w:pPr>
        <w:tabs>
          <w:tab w:val="num" w:pos="720"/>
        </w:tabs>
        <w:ind w:firstLine="709"/>
        <w:jc w:val="both"/>
      </w:pPr>
      <w:r w:rsidRPr="00F14C48">
        <w:t>Расходы по подразделу 0701 на 2014 год уточнены в сумме 187 902,3 тыс. рублей (- 8 822,2 тыс. рублей к утвержденному плану), исполнены в сумме 187 900,1 тыс. рублей или на 100,0%.</w:t>
      </w:r>
    </w:p>
    <w:p w:rsidR="005E31BE" w:rsidRPr="00F14C48" w:rsidRDefault="005E31BE" w:rsidP="001B1F54">
      <w:pPr>
        <w:tabs>
          <w:tab w:val="num" w:pos="720"/>
        </w:tabs>
        <w:ind w:firstLine="709"/>
        <w:jc w:val="both"/>
      </w:pPr>
      <w:r w:rsidRPr="00F14C48">
        <w:t>Уменьшение бюджетных ассигнований по подразделу 0701 обусловлено снижением объема субвенции из бюджета автономного округа на реализацию дошкольными образовательными организациями основных образовательных программ дошкольного образования.</w:t>
      </w:r>
    </w:p>
    <w:p w:rsidR="005E31BE" w:rsidRPr="00F14C48" w:rsidRDefault="005E31BE" w:rsidP="005E31BE">
      <w:pPr>
        <w:tabs>
          <w:tab w:val="num" w:pos="720"/>
        </w:tabs>
        <w:ind w:firstLine="709"/>
        <w:jc w:val="both"/>
      </w:pPr>
    </w:p>
    <w:p w:rsidR="005E31BE" w:rsidRPr="00F14C48" w:rsidRDefault="002758C2" w:rsidP="005E31BE">
      <w:pPr>
        <w:jc w:val="right"/>
        <w:outlineLvl w:val="0"/>
      </w:pPr>
      <w:r w:rsidRPr="00F14C48">
        <w:t xml:space="preserve">Таблица </w:t>
      </w:r>
      <w:r w:rsidR="00BD2810" w:rsidRPr="00F14C48">
        <w:t>40</w:t>
      </w:r>
    </w:p>
    <w:p w:rsidR="005E31BE" w:rsidRPr="00F14C48" w:rsidRDefault="005E31BE" w:rsidP="005E31BE">
      <w:pPr>
        <w:jc w:val="right"/>
        <w:outlineLvl w:val="0"/>
      </w:pPr>
    </w:p>
    <w:p w:rsidR="005E31BE" w:rsidRPr="00F14C48" w:rsidRDefault="005E31BE" w:rsidP="005E31BE">
      <w:pPr>
        <w:jc w:val="center"/>
        <w:outlineLvl w:val="0"/>
        <w:rPr>
          <w:b/>
        </w:rPr>
      </w:pPr>
      <w:r w:rsidRPr="00F14C48">
        <w:rPr>
          <w:b/>
        </w:rPr>
        <w:t>Анализ расходов по подразделу 07 01 «Дошкольное образование» за 2014 год</w:t>
      </w:r>
    </w:p>
    <w:p w:rsidR="005E31BE" w:rsidRPr="00F14C48" w:rsidRDefault="005E31BE" w:rsidP="005E31BE">
      <w:pPr>
        <w:ind w:firstLine="7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6"/>
        <w:gridCol w:w="1949"/>
        <w:gridCol w:w="2020"/>
        <w:gridCol w:w="1485"/>
      </w:tblGrid>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Наименование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Уточненный план на 2014 год (тыс. рублей)</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Исполнено за 2014 год (тыс. рублей)</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исполнения</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Всего</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187 902,3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187 900,1</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 том числе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b/>
              </w:rPr>
            </w:pPr>
            <w:r w:rsidRPr="00F14C48">
              <w:rPr>
                <w:b/>
              </w:rPr>
              <w:t>Муниципальная программа города Югорска «Развитие образования города Югорска на 2014-2020 годы», всего</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187 902,3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187 900,1</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lastRenderedPageBreak/>
              <w:t>в том числе: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t xml:space="preserve">Финансовое обеспечение муниципального задания по оказанию услуг муниципальными автономными </w:t>
            </w:r>
            <w:r w:rsidR="007766F0" w:rsidRPr="00F14C48">
              <w:t xml:space="preserve">дошкольными образовательными </w:t>
            </w:r>
            <w:r w:rsidRPr="00F14C48">
              <w:t xml:space="preserve">учреждениями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174 024,8</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174 022,6</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из них</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 xml:space="preserve">за счет субвенции на реализацию дошкольными образовательными организациями основных общеобразовательных программ дошкольного образования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79 070,0</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79 070,0</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за счет 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 - инвалидами</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815,0</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815,0</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7766F0">
            <w:r w:rsidRPr="00F14C48">
              <w:t xml:space="preserve">Предоставление субсидий на иные цели муниципальным автономным </w:t>
            </w:r>
            <w:r w:rsidR="007766F0" w:rsidRPr="00F14C48">
              <w:t xml:space="preserve">дошкольным образовательным </w:t>
            </w:r>
            <w:r w:rsidRPr="00F14C48">
              <w:t xml:space="preserve">учреждениям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2 646,2</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2 646,2</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t>Капитальный ремонт детского сада «Радуга»</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11 231,3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11 231,3</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bl>
    <w:p w:rsidR="005E31BE" w:rsidRPr="00F14C48" w:rsidRDefault="005E31BE" w:rsidP="005E31BE">
      <w:pPr>
        <w:ind w:firstLine="709"/>
        <w:jc w:val="both"/>
      </w:pPr>
    </w:p>
    <w:p w:rsidR="005E31BE" w:rsidRPr="00F14C48" w:rsidRDefault="005E31BE" w:rsidP="005E31BE">
      <w:pPr>
        <w:ind w:firstLine="709"/>
        <w:jc w:val="both"/>
      </w:pPr>
      <w:r w:rsidRPr="00F14C48">
        <w:t xml:space="preserve">Ассигнования по субвенции на реализацию дошкольными образовательными организациями основных общеобразовательных программ дошкольного образования составили по плану 79 070,0 тыс. рублей, исполнены в сумме 79 070,0 тыс. рублей или на 100,0% к уточненному плану. </w:t>
      </w:r>
    </w:p>
    <w:p w:rsidR="005E31BE" w:rsidRPr="00F14C48" w:rsidRDefault="005E31BE" w:rsidP="005E31BE">
      <w:pPr>
        <w:ind w:firstLine="709"/>
        <w:jc w:val="both"/>
      </w:pPr>
      <w:r w:rsidRPr="00F14C48">
        <w:t xml:space="preserve">Ассигнования по 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 – инвалидами составили по плану 815,0 тыс. рублей, исполнены в сумме 815,0 тыс. рублей или на 100,0% к уточненному плану. </w:t>
      </w:r>
    </w:p>
    <w:p w:rsidR="005E31BE" w:rsidRPr="00F14C48" w:rsidRDefault="005E31BE" w:rsidP="005E31BE">
      <w:pPr>
        <w:ind w:firstLine="709"/>
        <w:jc w:val="both"/>
      </w:pPr>
      <w:r w:rsidRPr="00F14C48">
        <w:t>В рамках субсидий на иные цели муниципальным автономным дошкольным образовательным учреждениям ассигнования направлены</w:t>
      </w:r>
      <w:r w:rsidRPr="00F14C48">
        <w:rPr>
          <w:color w:val="000000"/>
        </w:rPr>
        <w:t xml:space="preserve"> </w:t>
      </w:r>
      <w:r w:rsidRPr="00F14C48">
        <w:t>на:</w:t>
      </w:r>
    </w:p>
    <w:p w:rsidR="005E31BE" w:rsidRPr="00F14C48" w:rsidRDefault="005E31BE" w:rsidP="005E31BE">
      <w:pPr>
        <w:ind w:firstLine="709"/>
        <w:jc w:val="both"/>
      </w:pPr>
      <w:r w:rsidRPr="00F14C48">
        <w:t>- приобретение медикаментов для воспитанников с целью проведения в дошкольных образовательных учреждениях города Югорска мероприятий</w:t>
      </w:r>
      <w:r w:rsidR="007766F0" w:rsidRPr="00F14C48">
        <w:t xml:space="preserve"> по неспецифической профилактике</w:t>
      </w:r>
      <w:r w:rsidRPr="00F14C48">
        <w:t xml:space="preserve"> гриппа и ОРВИ в сумме 137,3 тыс. рублей;</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1 355,0 тыс. рублей, в том числе 200,0 тыс. рублей за счет средств бюджета автономного округа. Произведено дооснащение здания детского сада «Радуга», которое находилось на капитальном ремонте (приобретение штор, жалюзи в соответствии с требованиями надзорных органов), оснащение дошкольных учреждений современным оборудованием и техническими средствами обучения (приобретены интерактивная доска, компьютер, жарочный шкаф, комплектующие к ним);</w:t>
      </w:r>
    </w:p>
    <w:p w:rsidR="005E31BE" w:rsidRPr="00F14C48" w:rsidRDefault="005E31BE" w:rsidP="005E31BE">
      <w:pPr>
        <w:suppressAutoHyphens/>
        <w:ind w:firstLine="709"/>
        <w:jc w:val="both"/>
        <w:rPr>
          <w:rFonts w:eastAsia="Lucida Sans Unicode" w:cs="Tahoma"/>
          <w:color w:val="000000"/>
          <w:lang w:eastAsia="en-US" w:bidi="en-US"/>
        </w:rPr>
      </w:pPr>
      <w:r w:rsidRPr="00F14C48">
        <w:t xml:space="preserve">- обеспечение устранений </w:t>
      </w:r>
      <w:r w:rsidRPr="00F14C48">
        <w:rPr>
          <w:rFonts w:eastAsia="Lucida Sans Unicode" w:cs="Tahoma"/>
          <w:color w:val="000000"/>
          <w:lang w:eastAsia="en-US" w:bidi="en-US"/>
        </w:rPr>
        <w:t xml:space="preserve">предписаний надзорных органов </w:t>
      </w:r>
      <w:r w:rsidRPr="00F14C48">
        <w:t>в сумме</w:t>
      </w:r>
      <w:r w:rsidRPr="00F14C48">
        <w:rPr>
          <w:rFonts w:eastAsia="Lucida Sans Unicode" w:cs="Tahoma"/>
          <w:color w:val="000000"/>
          <w:lang w:eastAsia="en-US" w:bidi="en-US"/>
        </w:rPr>
        <w:t xml:space="preserve"> 1 082,0 тыс. рублей. Данные средства направлены на замену оконных блоков в МАДОУ детский сад «Снегурочка»; </w:t>
      </w:r>
    </w:p>
    <w:p w:rsidR="005E31BE" w:rsidRPr="00F14C48" w:rsidRDefault="005E31BE" w:rsidP="005E31BE">
      <w:pPr>
        <w:suppressAutoHyphens/>
        <w:ind w:firstLine="709"/>
        <w:jc w:val="both"/>
        <w:rPr>
          <w:rFonts w:eastAsia="Lucida Sans Unicode" w:cs="Tahoma"/>
          <w:color w:val="000000"/>
          <w:lang w:eastAsia="en-US" w:bidi="en-US"/>
        </w:rPr>
      </w:pPr>
      <w:r w:rsidRPr="00F14C48">
        <w:t>- осуществление мероприятий по созданию МАДОУ детский сад «Умка» в сумме 71,9 тыс. рублей. В рамках данной субсидии осуществлялась оплата труда назначенного заведующего детского сада, на которого возложены обязанности, в том числе по координации строительных работ в части обеспечения эффективного использования помещений здания с учетом оптимального размещения монтируемого оборудования.</w:t>
      </w:r>
    </w:p>
    <w:p w:rsidR="005E31BE" w:rsidRPr="00F14C48" w:rsidRDefault="005E31BE" w:rsidP="005E31BE">
      <w:pPr>
        <w:ind w:firstLine="708"/>
        <w:jc w:val="both"/>
      </w:pPr>
      <w:r w:rsidRPr="00F14C48">
        <w:t>В рамках реализации Указа Президента Российской Федерации от 07.05.2012 № 597 для города Югорска на 2014 год определен целевой показатель средней заработной платы педагогических работников дошкольных образовательных учреждений в размере 49 286,9 рублей.</w:t>
      </w:r>
    </w:p>
    <w:p w:rsidR="005E31BE" w:rsidRPr="00F14C48" w:rsidRDefault="005E31BE" w:rsidP="005E31BE">
      <w:pPr>
        <w:ind w:firstLine="708"/>
        <w:jc w:val="both"/>
      </w:pPr>
      <w:r w:rsidRPr="00F14C48">
        <w:t xml:space="preserve">Средняя заработная плата педагогических работников дошкольных образовательных учреждений города Югорска в 2014 году составила 51 324,8 рублей. Степень достижения целевого показателя </w:t>
      </w:r>
      <w:r w:rsidR="007766F0" w:rsidRPr="00F14C48">
        <w:t>-</w:t>
      </w:r>
      <w:r w:rsidRPr="00F14C48">
        <w:t xml:space="preserve"> 104,1%.</w:t>
      </w:r>
    </w:p>
    <w:p w:rsidR="005E31BE" w:rsidRPr="00F14C48" w:rsidRDefault="005E31BE" w:rsidP="005E31BE">
      <w:pPr>
        <w:ind w:firstLine="709"/>
        <w:jc w:val="center"/>
        <w:rPr>
          <w:b/>
        </w:rPr>
      </w:pPr>
    </w:p>
    <w:p w:rsidR="005E31BE" w:rsidRPr="00F14C48" w:rsidRDefault="005E31BE" w:rsidP="005E31BE">
      <w:pPr>
        <w:jc w:val="center"/>
        <w:outlineLvl w:val="0"/>
        <w:rPr>
          <w:b/>
          <w:i/>
          <w:u w:val="single"/>
        </w:rPr>
      </w:pPr>
      <w:r w:rsidRPr="00F14C48">
        <w:rPr>
          <w:b/>
          <w:i/>
          <w:u w:val="single"/>
        </w:rPr>
        <w:lastRenderedPageBreak/>
        <w:t>Подраздел 07 02 «Общее образование»</w:t>
      </w:r>
    </w:p>
    <w:p w:rsidR="0023734C" w:rsidRPr="00F14C48" w:rsidRDefault="0023734C" w:rsidP="005E31BE">
      <w:pPr>
        <w:tabs>
          <w:tab w:val="left" w:pos="567"/>
        </w:tabs>
        <w:ind w:firstLine="709"/>
        <w:jc w:val="both"/>
      </w:pPr>
    </w:p>
    <w:p w:rsidR="005E31BE" w:rsidRPr="00F14C48" w:rsidRDefault="005E31BE" w:rsidP="005E31BE">
      <w:pPr>
        <w:tabs>
          <w:tab w:val="left" w:pos="567"/>
        </w:tabs>
        <w:ind w:firstLine="709"/>
        <w:jc w:val="both"/>
      </w:pPr>
      <w:r w:rsidRPr="00F14C48">
        <w:t>Расходы по подразделу 07 02 «Общее образование» на 2014 год уточнены в сумме 925 619,7 тыс. рублей (+ 23 934,1 тыс. рублей к первоначально утвержденному плану), исполнены в сумме 924 674,0 тыс. рублей или на 99,9%.</w:t>
      </w:r>
    </w:p>
    <w:p w:rsidR="005E31BE" w:rsidRPr="00F14C48" w:rsidRDefault="005E31BE" w:rsidP="002756DF"/>
    <w:p w:rsidR="002756DF" w:rsidRPr="00F14C48" w:rsidRDefault="002758C2" w:rsidP="002756DF">
      <w:pPr>
        <w:jc w:val="right"/>
      </w:pPr>
      <w:r w:rsidRPr="00F14C48">
        <w:t xml:space="preserve">Таблица </w:t>
      </w:r>
      <w:r w:rsidR="00BD2810" w:rsidRPr="00F14C48">
        <w:t>41</w:t>
      </w:r>
    </w:p>
    <w:p w:rsidR="002756DF" w:rsidRPr="00F14C48" w:rsidRDefault="002756DF" w:rsidP="002756DF">
      <w:pPr>
        <w:jc w:val="right"/>
      </w:pPr>
    </w:p>
    <w:p w:rsidR="005E31BE" w:rsidRPr="00F14C48" w:rsidRDefault="005E31BE" w:rsidP="005E31BE">
      <w:pPr>
        <w:jc w:val="center"/>
        <w:outlineLvl w:val="0"/>
      </w:pPr>
      <w:r w:rsidRPr="00F14C48">
        <w:t>Анализ расходов по подразделу 07 02 «Общее образование» за 2014 год</w:t>
      </w:r>
    </w:p>
    <w:p w:rsidR="005E31BE" w:rsidRPr="00F14C48" w:rsidRDefault="005E31BE" w:rsidP="005E31BE">
      <w:pPr>
        <w:pStyle w:val="msonormalcxspmiddle"/>
        <w:autoSpaceDE w:val="0"/>
        <w:spacing w:before="0" w:beforeAutospacing="0" w:after="0" w:afterAutospacing="0"/>
        <w:jc w:val="both"/>
      </w:pPr>
    </w:p>
    <w:tbl>
      <w:tblPr>
        <w:tblW w:w="0" w:type="auto"/>
        <w:jc w:val="center"/>
        <w:tblInd w:w="-2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3"/>
        <w:gridCol w:w="2219"/>
        <w:gridCol w:w="1751"/>
        <w:gridCol w:w="1505"/>
      </w:tblGrid>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Исполнено</w:t>
            </w:r>
          </w:p>
          <w:p w:rsidR="005E31BE" w:rsidRPr="00F14C48" w:rsidRDefault="005E31BE" w:rsidP="00A61E36">
            <w:pPr>
              <w:jc w:val="center"/>
              <w:rPr>
                <w:b/>
              </w:rPr>
            </w:pPr>
            <w:r w:rsidRPr="00F14C48">
              <w:rPr>
                <w:b/>
              </w:rPr>
              <w:t>за 2014 год,</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401"/>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Всего</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rPr>
              <w:t>925 619,7</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rPr>
              <w:t>924 674,0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401"/>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в том числе</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«Развитие образования города Югорска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895 666,3</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894 724,8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99,9</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«Доступная среда в городе Югорске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70,0</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69,3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99,0</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«Развитие физической культуры и спорта в городе Югорске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29 883,4</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29 879,9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bl>
    <w:p w:rsidR="005E31BE" w:rsidRPr="00F14C48" w:rsidRDefault="005E31BE" w:rsidP="005E31BE">
      <w:pPr>
        <w:jc w:val="center"/>
        <w:rPr>
          <w:b/>
        </w:rPr>
      </w:pPr>
    </w:p>
    <w:p w:rsidR="005E31BE" w:rsidRPr="00F14C48" w:rsidRDefault="005E31BE" w:rsidP="005E31BE">
      <w:pPr>
        <w:jc w:val="center"/>
        <w:rPr>
          <w:b/>
        </w:rPr>
      </w:pPr>
      <w:r w:rsidRPr="00F14C48">
        <w:rPr>
          <w:b/>
        </w:rPr>
        <w:t>Общеобразовательные учреждения</w:t>
      </w:r>
    </w:p>
    <w:p w:rsidR="005E31BE" w:rsidRPr="00F14C48" w:rsidRDefault="005E31BE" w:rsidP="005E31BE">
      <w:pPr>
        <w:jc w:val="center"/>
      </w:pPr>
    </w:p>
    <w:p w:rsidR="005E31BE" w:rsidRPr="00F14C48" w:rsidRDefault="005E31BE" w:rsidP="00061F7A">
      <w:pPr>
        <w:ind w:firstLine="709"/>
        <w:jc w:val="both"/>
      </w:pPr>
      <w:r w:rsidRPr="00F14C48">
        <w:t xml:space="preserve">В городе Югорске сформирована сеть учреждений, реализующих программы общего образования, включающая в себя на конец года </w:t>
      </w:r>
      <w:r w:rsidR="00061F7A" w:rsidRPr="00F14C48">
        <w:t>5</w:t>
      </w:r>
      <w:r w:rsidRPr="00F14C48">
        <w:t xml:space="preserve"> средних общеобразовательных школ, 1 лицей. </w:t>
      </w:r>
      <w:r w:rsidRPr="00F14C48">
        <w:rPr>
          <w:bCs/>
        </w:rPr>
        <w:t xml:space="preserve">Все общеобразовательные учреждения являются бюджетными. </w:t>
      </w:r>
      <w:r w:rsidRPr="00F14C48">
        <w:t>Также на территории города действует 1 негосударственное образовательное учреждение «Православная гимназия преподобного Сергия Радонежского» с общей численностью детей на начало года 43 человека (1-4 классы), на конец года - 61 человек (1-5 классы).</w:t>
      </w:r>
    </w:p>
    <w:p w:rsidR="007766F0" w:rsidRPr="00F14C48" w:rsidRDefault="007766F0" w:rsidP="00061F7A">
      <w:pPr>
        <w:ind w:firstLine="709"/>
        <w:jc w:val="both"/>
      </w:pPr>
      <w:r w:rsidRPr="00F14C48">
        <w:t xml:space="preserve">Оказание услуги по реализации основных общеобразовательных программ </w:t>
      </w:r>
      <w:r w:rsidRPr="00F14C48">
        <w:rPr>
          <w:rFonts w:eastAsia="Calibri"/>
          <w:color w:val="000000"/>
          <w:lang w:eastAsia="en-US"/>
        </w:rPr>
        <w:t xml:space="preserve">начального общего, основного общего, среднего общего образования, дополнительных общеобразовательных программ в </w:t>
      </w:r>
      <w:r w:rsidRPr="00F14C48">
        <w:t>общеобразовательных учреждениях в рамках выполнения муниципального задания предполагает:</w:t>
      </w:r>
    </w:p>
    <w:p w:rsidR="007766F0" w:rsidRPr="00F14C48" w:rsidRDefault="007766F0" w:rsidP="00061F7A">
      <w:pPr>
        <w:ind w:firstLine="709"/>
        <w:jc w:val="both"/>
      </w:pPr>
      <w:r w:rsidRPr="00F14C48">
        <w:t xml:space="preserve">а) реализацию по имеющим государственную аккредитацию основных общеобразовательных программ </w:t>
      </w:r>
      <w:r w:rsidRPr="00F14C48">
        <w:rPr>
          <w:rFonts w:eastAsia="Calibri"/>
          <w:color w:val="000000"/>
          <w:lang w:eastAsia="en-US"/>
        </w:rPr>
        <w:t>начального общего, основного общего, среднего общего образования</w:t>
      </w:r>
      <w:r w:rsidRPr="00F14C48">
        <w:t xml:space="preserve"> в соответствии с федеральными государственными образовательными  стандартами и с учетом соответствующих  примерных основных образовательных программ, а также реализаци</w:t>
      </w:r>
      <w:r w:rsidR="00061F7A" w:rsidRPr="00F14C48">
        <w:t>ю</w:t>
      </w:r>
      <w:r w:rsidRPr="00F14C48">
        <w:rPr>
          <w:rFonts w:eastAsia="Calibri"/>
          <w:color w:val="000000"/>
          <w:lang w:eastAsia="en-US"/>
        </w:rPr>
        <w:t xml:space="preserve"> дополнительных общеобразовательных программ;</w:t>
      </w:r>
    </w:p>
    <w:p w:rsidR="007766F0" w:rsidRPr="00F14C48" w:rsidRDefault="007766F0" w:rsidP="00061F7A">
      <w:pPr>
        <w:ind w:firstLine="709"/>
        <w:jc w:val="both"/>
      </w:pPr>
      <w:r w:rsidRPr="00F14C48">
        <w:t>б) предоставление муниципальных услуг в электронном виде;</w:t>
      </w:r>
    </w:p>
    <w:p w:rsidR="007766F0" w:rsidRPr="00F14C48" w:rsidRDefault="007766F0" w:rsidP="00061F7A">
      <w:pPr>
        <w:ind w:firstLine="709"/>
        <w:jc w:val="both"/>
      </w:pPr>
      <w:r w:rsidRPr="00F14C48">
        <w:t>в) обеспечение условий оказания муниципальной услуги:</w:t>
      </w:r>
    </w:p>
    <w:p w:rsidR="007766F0" w:rsidRPr="00F14C48" w:rsidRDefault="007766F0" w:rsidP="00061F7A">
      <w:pPr>
        <w:ind w:firstLine="709"/>
        <w:jc w:val="both"/>
      </w:pPr>
      <w:r w:rsidRPr="00F14C48">
        <w:t>- содержание территорий, зданий и помещений образовательных учреждений,</w:t>
      </w:r>
    </w:p>
    <w:p w:rsidR="007766F0" w:rsidRPr="00F14C48" w:rsidRDefault="007766F0" w:rsidP="00061F7A">
      <w:pPr>
        <w:ind w:firstLine="709"/>
        <w:jc w:val="both"/>
      </w:pPr>
      <w:r w:rsidRPr="00F14C48">
        <w:t>- оснащение образовательных учреждений мебелью, оборудованием, учебными наглядными пособиями и другими средствами обучения,</w:t>
      </w:r>
    </w:p>
    <w:p w:rsidR="007766F0" w:rsidRPr="00F14C48" w:rsidRDefault="007766F0" w:rsidP="00061F7A">
      <w:pPr>
        <w:ind w:firstLine="709"/>
        <w:jc w:val="both"/>
      </w:pPr>
      <w:r w:rsidRPr="00F14C48">
        <w:t>- обеспечение безопасности учащихся и воспитанников во время оказания муниципальной услуги (охрана общественного порядка, обеспечение пожарной безопасности и др.),</w:t>
      </w:r>
    </w:p>
    <w:p w:rsidR="007766F0" w:rsidRPr="00F14C48" w:rsidRDefault="007766F0" w:rsidP="00061F7A">
      <w:pPr>
        <w:ind w:firstLine="709"/>
        <w:jc w:val="both"/>
      </w:pPr>
      <w:r w:rsidRPr="00F14C48">
        <w:t>- проведение внутришкольных городских предметных олимпиад, конференций, выставок, конкурсов, фестивалей, акций и других мероприятий и организация участия обучающихся и воспитаников в олимпиадах, конференциях, соревнованиях, выставках, конкурсах, фестивалях, акциях и других мероприятиях различного уровня,</w:t>
      </w:r>
    </w:p>
    <w:p w:rsidR="007766F0" w:rsidRPr="00F14C48" w:rsidRDefault="007766F0" w:rsidP="00061F7A">
      <w:pPr>
        <w:ind w:firstLine="709"/>
        <w:jc w:val="both"/>
      </w:pPr>
      <w:r w:rsidRPr="00F14C48">
        <w:t>- организацию экспериментальной и инновационной деятельности;</w:t>
      </w:r>
    </w:p>
    <w:p w:rsidR="007766F0" w:rsidRPr="00F14C48" w:rsidRDefault="007766F0" w:rsidP="00061F7A">
      <w:pPr>
        <w:ind w:firstLine="709"/>
        <w:jc w:val="both"/>
      </w:pPr>
      <w:r w:rsidRPr="00F14C48">
        <w:lastRenderedPageBreak/>
        <w:t>г) предоставление сопутствующих услуг:</w:t>
      </w:r>
    </w:p>
    <w:p w:rsidR="007766F0" w:rsidRPr="00F14C48" w:rsidRDefault="007766F0" w:rsidP="00061F7A">
      <w:pPr>
        <w:ind w:firstLine="709"/>
        <w:jc w:val="both"/>
      </w:pPr>
      <w:r w:rsidRPr="00F14C48">
        <w:t>- организаци</w:t>
      </w:r>
      <w:r w:rsidR="00061F7A" w:rsidRPr="00F14C48">
        <w:t>я</w:t>
      </w:r>
      <w:r w:rsidRPr="00F14C48">
        <w:t xml:space="preserve"> питания,</w:t>
      </w:r>
    </w:p>
    <w:p w:rsidR="007766F0" w:rsidRPr="00F14C48" w:rsidRDefault="007766F0" w:rsidP="00061F7A">
      <w:pPr>
        <w:ind w:firstLine="709"/>
        <w:jc w:val="both"/>
      </w:pPr>
      <w:r w:rsidRPr="00F14C48">
        <w:t>- организаци</w:t>
      </w:r>
      <w:r w:rsidR="00061F7A" w:rsidRPr="00F14C48">
        <w:t>я</w:t>
      </w:r>
      <w:r w:rsidRPr="00F14C48">
        <w:t xml:space="preserve"> перевозки учащихся,</w:t>
      </w:r>
    </w:p>
    <w:p w:rsidR="007766F0" w:rsidRPr="00F14C48" w:rsidRDefault="007766F0" w:rsidP="00061F7A">
      <w:pPr>
        <w:ind w:firstLine="709"/>
        <w:jc w:val="both"/>
      </w:pPr>
      <w:r w:rsidRPr="00F14C48">
        <w:t>- доступ к информационным образовательным ресурсам (библиотека, медиатека, пункты открытого доступа в Интернет и др.),</w:t>
      </w:r>
    </w:p>
    <w:p w:rsidR="007766F0" w:rsidRPr="00F14C48" w:rsidRDefault="007766F0" w:rsidP="00061F7A">
      <w:pPr>
        <w:ind w:firstLine="709"/>
        <w:jc w:val="both"/>
        <w:rPr>
          <w:rFonts w:eastAsia="Calibri"/>
          <w:color w:val="000000"/>
          <w:lang w:eastAsia="en-US"/>
        </w:rPr>
      </w:pPr>
      <w:r w:rsidRPr="00F14C48">
        <w:t xml:space="preserve">- </w:t>
      </w:r>
      <w:r w:rsidRPr="00F14C48">
        <w:rPr>
          <w:rFonts w:eastAsia="Calibri"/>
          <w:color w:val="000000"/>
          <w:lang w:eastAsia="en-US"/>
        </w:rPr>
        <w:t>организаци</w:t>
      </w:r>
      <w:r w:rsidR="00061F7A" w:rsidRPr="00F14C48">
        <w:rPr>
          <w:rFonts w:eastAsia="Calibri"/>
          <w:color w:val="000000"/>
          <w:lang w:eastAsia="en-US"/>
        </w:rPr>
        <w:t>я</w:t>
      </w:r>
      <w:r w:rsidRPr="00F14C48">
        <w:rPr>
          <w:rFonts w:eastAsia="Calibri"/>
          <w:color w:val="000000"/>
          <w:lang w:eastAsia="en-US"/>
        </w:rPr>
        <w:t xml:space="preserve"> предоставления психолого-педагогической, медицинской и социальной помощи учащимся и воспитанникам, испытывающим трудности в освоении </w:t>
      </w:r>
      <w:r w:rsidRPr="00F14C48">
        <w:t>основных общеобразовательных программ</w:t>
      </w:r>
      <w:r w:rsidRPr="00F14C48">
        <w:rPr>
          <w:rFonts w:eastAsia="Calibri"/>
          <w:color w:val="000000"/>
          <w:lang w:eastAsia="en-US"/>
        </w:rPr>
        <w:t>, своем развитии и социальной адаптации,</w:t>
      </w:r>
    </w:p>
    <w:p w:rsidR="007766F0" w:rsidRPr="00F14C48" w:rsidRDefault="007766F0" w:rsidP="00061F7A">
      <w:pPr>
        <w:ind w:firstLine="709"/>
        <w:jc w:val="both"/>
      </w:pPr>
      <w:r w:rsidRPr="00F14C48">
        <w:t>- услуги групп продленного дня,</w:t>
      </w:r>
    </w:p>
    <w:p w:rsidR="007766F0" w:rsidRPr="00F14C48" w:rsidRDefault="007766F0" w:rsidP="00061F7A">
      <w:pPr>
        <w:ind w:firstLine="709"/>
        <w:jc w:val="both"/>
        <w:rPr>
          <w:b/>
        </w:rPr>
      </w:pPr>
      <w:r w:rsidRPr="00F14C48">
        <w:rPr>
          <w:rFonts w:eastAsia="Calibri"/>
          <w:color w:val="000000"/>
          <w:lang w:eastAsia="en-US"/>
        </w:rPr>
        <w:t>- организаци</w:t>
      </w:r>
      <w:r w:rsidR="00061F7A" w:rsidRPr="00F14C48">
        <w:rPr>
          <w:rFonts w:eastAsia="Calibri"/>
          <w:color w:val="000000"/>
          <w:lang w:eastAsia="en-US"/>
        </w:rPr>
        <w:t>я</w:t>
      </w:r>
      <w:r w:rsidRPr="00F14C48">
        <w:rPr>
          <w:rFonts w:eastAsia="Calibri"/>
          <w:color w:val="000000"/>
          <w:lang w:eastAsia="en-US"/>
        </w:rPr>
        <w:t xml:space="preserve"> охраны здоровья учащихся и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7766F0" w:rsidRPr="00F14C48" w:rsidRDefault="007766F0" w:rsidP="005E31BE">
      <w:pPr>
        <w:spacing w:before="120" w:after="120"/>
        <w:ind w:firstLine="709"/>
        <w:jc w:val="both"/>
      </w:pPr>
    </w:p>
    <w:p w:rsidR="005E31BE" w:rsidRPr="00F14C48" w:rsidRDefault="005E31BE" w:rsidP="005E31BE">
      <w:pPr>
        <w:jc w:val="right"/>
        <w:outlineLvl w:val="0"/>
      </w:pPr>
      <w:r w:rsidRPr="00F14C48">
        <w:t>Табл</w:t>
      </w:r>
      <w:r w:rsidR="002758C2" w:rsidRPr="00F14C48">
        <w:t>ица 4</w:t>
      </w:r>
      <w:r w:rsidR="00BD2810" w:rsidRPr="00F14C48">
        <w:t>2</w:t>
      </w:r>
    </w:p>
    <w:p w:rsidR="005E31BE" w:rsidRPr="00F14C48" w:rsidRDefault="005E31BE" w:rsidP="005E31BE">
      <w:pPr>
        <w:jc w:val="center"/>
        <w:outlineLvl w:val="0"/>
      </w:pPr>
    </w:p>
    <w:p w:rsidR="005E31BE" w:rsidRPr="00F14C48" w:rsidRDefault="005E31BE" w:rsidP="005E31BE">
      <w:pPr>
        <w:jc w:val="center"/>
        <w:outlineLvl w:val="0"/>
        <w:rPr>
          <w:b/>
        </w:rPr>
      </w:pPr>
      <w:r w:rsidRPr="00F14C48">
        <w:rPr>
          <w:b/>
        </w:rPr>
        <w:t>Анализ изменения сетевых показателей за 2014 год</w:t>
      </w:r>
    </w:p>
    <w:p w:rsidR="005E31BE" w:rsidRPr="00F14C48" w:rsidRDefault="005E31BE" w:rsidP="005E31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4"/>
        <w:gridCol w:w="1503"/>
        <w:gridCol w:w="1689"/>
        <w:gridCol w:w="1915"/>
        <w:gridCol w:w="1707"/>
      </w:tblGrid>
      <w:tr w:rsidR="005E31BE" w:rsidRPr="00F14C48" w:rsidTr="00A61E36">
        <w:trPr>
          <w:trHeight w:val="359"/>
          <w:jc w:val="center"/>
        </w:trPr>
        <w:tc>
          <w:tcPr>
            <w:tcW w:w="298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показателя</w:t>
            </w:r>
          </w:p>
        </w:tc>
        <w:tc>
          <w:tcPr>
            <w:tcW w:w="1503"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начало</w:t>
            </w:r>
          </w:p>
          <w:p w:rsidR="005E31BE" w:rsidRPr="00F14C48" w:rsidRDefault="005E31BE" w:rsidP="00A61E36">
            <w:pPr>
              <w:jc w:val="center"/>
            </w:pPr>
            <w:r w:rsidRPr="00F14C48">
              <w:t>2014 года</w:t>
            </w:r>
          </w:p>
        </w:tc>
        <w:tc>
          <w:tcPr>
            <w:tcW w:w="1689"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622" w:type="dxa"/>
            <w:gridSpan w:val="2"/>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509"/>
          <w:jc w:val="center"/>
        </w:trPr>
        <w:tc>
          <w:tcPr>
            <w:tcW w:w="2984"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503"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689"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учтено по бюджету</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6</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обучающихся</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4 451</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4638</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4513</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4513</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воспитанников</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1 289</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1232</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1270</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1270</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классов</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196</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199</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197</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197</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 детей дошкольного возраста</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1 168</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1156</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1164</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1164</w:t>
            </w:r>
          </w:p>
        </w:tc>
      </w:tr>
    </w:tbl>
    <w:p w:rsidR="005E31BE" w:rsidRPr="00F14C48" w:rsidRDefault="005E31BE" w:rsidP="00061F7A">
      <w:pPr>
        <w:ind w:firstLine="709"/>
        <w:jc w:val="both"/>
      </w:pPr>
      <w:r w:rsidRPr="00F14C48">
        <w:t>С целью удовлетворения образовательных запросов потребителей муниципальных услуг, повышения эффективности и результативности образовательного процесса, а также оптимизации бюджетных расходов в июле 2014 года осуществлен процесс реорганизации МБОУ «Вечерняя (сменная) общеобразовательная школа г. Югорска» путем присоединения к МБОУ «Средняя общеобразовательная школа №2». Этим объясняется снижение количества учреждений с 7 на начало года до 6 на конец года.</w:t>
      </w:r>
    </w:p>
    <w:p w:rsidR="005E31BE" w:rsidRPr="00F14C48" w:rsidRDefault="005E31BE" w:rsidP="00061F7A">
      <w:pPr>
        <w:ind w:firstLine="709"/>
        <w:contextualSpacing/>
        <w:jc w:val="both"/>
      </w:pPr>
      <w:r w:rsidRPr="00F14C48">
        <w:t xml:space="preserve">На начало 2014 года штатная численность работников общеобразовательных учреждений составила 1 168 единиц, на конец года – 1 156. Сокращение количества штатных единиц на 12 ставок связано с присоединением 2 школ и оптимизацией штатной численности в целях снижения неэффективных расходов в сфере общего образования. </w:t>
      </w:r>
    </w:p>
    <w:p w:rsidR="005E31BE" w:rsidRPr="00F14C48" w:rsidRDefault="005E31BE" w:rsidP="00061F7A">
      <w:pPr>
        <w:ind w:firstLine="709"/>
        <w:jc w:val="both"/>
      </w:pPr>
      <w:r w:rsidRPr="00F14C48">
        <w:t>Охват общим образованием в общеобразовательных учреждениях составил 94,3% от общего числа детей в городе в возрасте от 7 до 18 лет (0,3% или 13 детей не обучаются по медицинским показаниям, 5,4% или  260 детей - обучающиеся среднего профессионального образования).</w:t>
      </w:r>
    </w:p>
    <w:p w:rsidR="005E31BE" w:rsidRPr="00F14C48" w:rsidRDefault="002758C2" w:rsidP="005E31BE">
      <w:pPr>
        <w:jc w:val="right"/>
      </w:pPr>
      <w:r w:rsidRPr="00F14C48">
        <w:t>Таблица 4</w:t>
      </w:r>
      <w:r w:rsidR="00BD2810" w:rsidRPr="00F14C48">
        <w:t>3</w:t>
      </w:r>
    </w:p>
    <w:p w:rsidR="005E31BE" w:rsidRPr="00F14C48" w:rsidRDefault="005E31BE" w:rsidP="005E31BE">
      <w:pPr>
        <w:jc w:val="center"/>
        <w:outlineLvl w:val="0"/>
        <w:rPr>
          <w:b/>
        </w:rPr>
      </w:pPr>
      <w:r w:rsidRPr="00F14C48">
        <w:rPr>
          <w:b/>
        </w:rPr>
        <w:t>Анализ контингента учащихся за 2014 год</w:t>
      </w:r>
    </w:p>
    <w:p w:rsidR="005E31BE" w:rsidRPr="00F14C48" w:rsidRDefault="005E31BE" w:rsidP="005E31BE">
      <w:pPr>
        <w:ind w:right="565" w:firstLine="709"/>
        <w:jc w:val="right"/>
      </w:pPr>
      <w:r w:rsidRPr="00F14C48">
        <w:t>человек</w:t>
      </w:r>
    </w:p>
    <w:tbl>
      <w:tblPr>
        <w:tblW w:w="0" w:type="auto"/>
        <w:jc w:val="center"/>
        <w:tblInd w:w="108" w:type="dxa"/>
        <w:tblLayout w:type="fixed"/>
        <w:tblLook w:val="0000"/>
      </w:tblPr>
      <w:tblGrid>
        <w:gridCol w:w="2268"/>
        <w:gridCol w:w="2075"/>
        <w:gridCol w:w="1791"/>
        <w:gridCol w:w="1644"/>
        <w:gridCol w:w="1800"/>
      </w:tblGrid>
      <w:tr w:rsidR="005E31BE" w:rsidRPr="00F14C48" w:rsidTr="00A61E36">
        <w:trPr>
          <w:jc w:val="center"/>
        </w:trPr>
        <w:tc>
          <w:tcPr>
            <w:tcW w:w="2268"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2014 год</w:t>
            </w:r>
          </w:p>
        </w:tc>
        <w:tc>
          <w:tcPr>
            <w:tcW w:w="2075"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всего</w:t>
            </w:r>
          </w:p>
        </w:tc>
        <w:tc>
          <w:tcPr>
            <w:tcW w:w="1791"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1 – 4 классы</w:t>
            </w:r>
          </w:p>
        </w:tc>
        <w:tc>
          <w:tcPr>
            <w:tcW w:w="1644"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5 – 9 классы</w:t>
            </w:r>
          </w:p>
        </w:tc>
        <w:tc>
          <w:tcPr>
            <w:tcW w:w="180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pStyle w:val="msonormalcxspmiddle"/>
              <w:keepNext/>
              <w:snapToGrid w:val="0"/>
              <w:jc w:val="center"/>
            </w:pPr>
            <w:r w:rsidRPr="00F14C48">
              <w:t>10 – 11 классы</w:t>
            </w:r>
          </w:p>
        </w:tc>
      </w:tr>
      <w:tr w:rsidR="005E31BE" w:rsidRPr="00F14C48" w:rsidTr="00A61E36">
        <w:trPr>
          <w:jc w:val="center"/>
        </w:trPr>
        <w:tc>
          <w:tcPr>
            <w:tcW w:w="2268"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both"/>
            </w:pPr>
            <w:r w:rsidRPr="00F14C48">
              <w:t>на начало года</w:t>
            </w:r>
          </w:p>
        </w:tc>
        <w:tc>
          <w:tcPr>
            <w:tcW w:w="2075"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4451</w:t>
            </w:r>
          </w:p>
        </w:tc>
        <w:tc>
          <w:tcPr>
            <w:tcW w:w="1791"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1 933</w:t>
            </w:r>
          </w:p>
        </w:tc>
        <w:tc>
          <w:tcPr>
            <w:tcW w:w="1644"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2 022</w:t>
            </w:r>
          </w:p>
        </w:tc>
        <w:tc>
          <w:tcPr>
            <w:tcW w:w="180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pStyle w:val="msonormalcxspmiddle"/>
              <w:keepNext/>
              <w:snapToGrid w:val="0"/>
              <w:jc w:val="center"/>
            </w:pPr>
            <w:r w:rsidRPr="00F14C48">
              <w:t>496</w:t>
            </w:r>
          </w:p>
        </w:tc>
      </w:tr>
      <w:tr w:rsidR="005E31BE" w:rsidRPr="00F14C48" w:rsidTr="00A61E36">
        <w:trPr>
          <w:jc w:val="center"/>
        </w:trPr>
        <w:tc>
          <w:tcPr>
            <w:tcW w:w="2268"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both"/>
            </w:pPr>
            <w:r w:rsidRPr="00F14C48">
              <w:t>на конец года</w:t>
            </w:r>
          </w:p>
        </w:tc>
        <w:tc>
          <w:tcPr>
            <w:tcW w:w="2075"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4638</w:t>
            </w:r>
          </w:p>
        </w:tc>
        <w:tc>
          <w:tcPr>
            <w:tcW w:w="1791"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2 026</w:t>
            </w:r>
          </w:p>
        </w:tc>
        <w:tc>
          <w:tcPr>
            <w:tcW w:w="1644"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2 166</w:t>
            </w:r>
          </w:p>
        </w:tc>
        <w:tc>
          <w:tcPr>
            <w:tcW w:w="180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pStyle w:val="msonormalcxspmiddle"/>
              <w:keepNext/>
              <w:snapToGrid w:val="0"/>
              <w:jc w:val="center"/>
            </w:pPr>
            <w:r w:rsidRPr="00F14C48">
              <w:t>446</w:t>
            </w:r>
          </w:p>
        </w:tc>
      </w:tr>
    </w:tbl>
    <w:p w:rsidR="005E31BE" w:rsidRPr="00F14C48" w:rsidRDefault="005E31BE" w:rsidP="005E31BE">
      <w:pPr>
        <w:ind w:firstLine="709"/>
        <w:jc w:val="both"/>
      </w:pPr>
    </w:p>
    <w:p w:rsidR="005E31BE" w:rsidRPr="00F14C48" w:rsidRDefault="005E31BE" w:rsidP="005E31BE">
      <w:pPr>
        <w:ind w:firstLine="709"/>
        <w:jc w:val="both"/>
      </w:pPr>
      <w:r w:rsidRPr="00F14C48">
        <w:t>Изменени</w:t>
      </w:r>
      <w:r w:rsidR="00061F7A" w:rsidRPr="00F14C48">
        <w:t>е</w:t>
      </w:r>
      <w:r w:rsidRPr="00F14C48">
        <w:t xml:space="preserve"> количества учащихся по ступеням образования объясняется следующими причинами: </w:t>
      </w:r>
    </w:p>
    <w:p w:rsidR="005E31BE" w:rsidRPr="00F14C48" w:rsidRDefault="005E31BE" w:rsidP="005E31BE">
      <w:pPr>
        <w:pStyle w:val="ae"/>
        <w:ind w:left="0" w:firstLine="709"/>
        <w:jc w:val="both"/>
      </w:pPr>
      <w:r w:rsidRPr="00F14C48">
        <w:lastRenderedPageBreak/>
        <w:t>- благодаря положительной демографической ситуации последних лет отмечается рост числа обучающихся на ступени начального общего образования с 1933 человек в 2013/2014 учебном году до 2026 в 2014/2015 учебном году (положительная динамика составила 93 человека);</w:t>
      </w:r>
    </w:p>
    <w:p w:rsidR="005E31BE" w:rsidRPr="00F14C48" w:rsidRDefault="005E31BE" w:rsidP="005E31BE">
      <w:pPr>
        <w:ind w:firstLine="709"/>
        <w:contextualSpacing/>
        <w:jc w:val="both"/>
      </w:pPr>
      <w:r w:rsidRPr="00F14C48">
        <w:t>- вследствие прекращения влияния фактора демографического кризиса 90-х годов и ростом рождаемости в последующие годы наблюдается рост числа обучающихся на второй ступени общего образования с 2022 человек в 2013/2014 учебном году до 2166 в 2014/2015 учебном году (положительная динамика составила 144 человека);</w:t>
      </w:r>
    </w:p>
    <w:p w:rsidR="005E31BE" w:rsidRPr="00F14C48" w:rsidRDefault="005E31BE" w:rsidP="005E31BE">
      <w:pPr>
        <w:ind w:firstLine="709"/>
        <w:contextualSpacing/>
        <w:jc w:val="both"/>
      </w:pPr>
      <w:r w:rsidRPr="00F14C48">
        <w:t xml:space="preserve">- перевод учащихся в средние специальные учебные заведения вследствие проводимой данными учреждениями профориентационной работы привел к сокращению числа обучающихся на третей ступени общего образования с 496 на начало года до 446 человек на конец года (на 50 человек). </w:t>
      </w:r>
    </w:p>
    <w:p w:rsidR="005E31BE" w:rsidRPr="00F14C48" w:rsidRDefault="005E31BE" w:rsidP="005E31BE">
      <w:pPr>
        <w:ind w:firstLine="709"/>
        <w:jc w:val="both"/>
      </w:pPr>
      <w:r w:rsidRPr="00F14C48">
        <w:t>Увеличение численности обучающихся повлекло увеличение числа классов-комплектов с 196 на начало года до 199 на конец года.</w:t>
      </w:r>
    </w:p>
    <w:p w:rsidR="005E31BE" w:rsidRPr="00F14C48" w:rsidRDefault="005E31BE" w:rsidP="005E31BE">
      <w:pPr>
        <w:ind w:firstLine="709"/>
        <w:jc w:val="both"/>
      </w:pPr>
      <w:r w:rsidRPr="00F14C48">
        <w:t>Показатель средней наполняемости классов в общеобразовательных учреждениях города на начало 2014-2015 учебного года составил 23,0 человека (в 2013 году – 22,7). Оптимальным является показатель – 25 человек на один класс.</w:t>
      </w:r>
    </w:p>
    <w:p w:rsidR="005E31BE" w:rsidRPr="00F14C48" w:rsidRDefault="005E31BE" w:rsidP="005E31BE">
      <w:pPr>
        <w:ind w:firstLine="709"/>
        <w:jc w:val="both"/>
      </w:pPr>
      <w:r w:rsidRPr="00F14C48">
        <w:t>Низкое значение данного показателя обусловлено:</w:t>
      </w:r>
    </w:p>
    <w:p w:rsidR="005E31BE" w:rsidRPr="00F14C48" w:rsidRDefault="005E31BE" w:rsidP="005E31BE">
      <w:pPr>
        <w:ind w:firstLine="709"/>
        <w:jc w:val="both"/>
      </w:pPr>
      <w:r w:rsidRPr="00F14C48">
        <w:t>- нетиповым проектом здания в МБОУ «Средняя общеобразовательная школа №6», в котором, согласно санитарным нормам возможно разместить не более 22 человек в одном классе;</w:t>
      </w:r>
    </w:p>
    <w:p w:rsidR="005E31BE" w:rsidRPr="00F14C48" w:rsidRDefault="005E31BE" w:rsidP="005E31BE">
      <w:pPr>
        <w:ind w:firstLine="709"/>
        <w:jc w:val="both"/>
      </w:pPr>
      <w:r w:rsidRPr="00F14C48">
        <w:t>- удаленностью расположения МБОУ «Средняя общеобразовательная школа №4» (школа находится в отдаленном малонаселенном районе города (Югорск-2) и особенностью проекта, согласно которому кабинеты могут вмещать не более 15 человек.</w:t>
      </w:r>
    </w:p>
    <w:p w:rsidR="005E31BE" w:rsidRPr="00F14C48" w:rsidRDefault="005E31BE" w:rsidP="005E31BE">
      <w:pPr>
        <w:ind w:firstLine="709"/>
        <w:jc w:val="both"/>
      </w:pPr>
      <w:r w:rsidRPr="00F14C48">
        <w:t>В результате проведенных мероприятий по оптимизации штатной численности в общеобразовательных учреждениях, которая не повлияла на качество образовательного процесса, численность учащихся, приходящихся на одного педагогического работника составила 13 человек. Оптимальным является показатель – 13,5 учащихся на одного педагога.</w:t>
      </w:r>
    </w:p>
    <w:p w:rsidR="005E31BE" w:rsidRPr="00F14C48" w:rsidRDefault="005E31BE" w:rsidP="005E31BE">
      <w:pPr>
        <w:ind w:firstLine="709"/>
        <w:jc w:val="both"/>
      </w:pPr>
      <w:r w:rsidRPr="00F14C48">
        <w:t>Обучение в школах города организовано в очной, очно - заочной, индивидуальной форме, в форме дистанционного обучения, а также в форме семейного образования.</w:t>
      </w:r>
    </w:p>
    <w:p w:rsidR="005E31BE" w:rsidRPr="00F14C48" w:rsidRDefault="005E31BE" w:rsidP="005E31BE">
      <w:pPr>
        <w:ind w:firstLine="709"/>
        <w:jc w:val="both"/>
      </w:pPr>
      <w:r w:rsidRPr="00F14C48">
        <w:t xml:space="preserve">Школы работают в 5-ти дневном режиме для обучающихся 1-ых классов и в 6-дневном – для учащихся 2-11-ых классов, за исключением МБОУ «СОШ № 5», где обучение в 5-ти дневном режиме организовано для 1-3 классов. </w:t>
      </w:r>
    </w:p>
    <w:p w:rsidR="005E31BE" w:rsidRPr="00F14C48" w:rsidRDefault="005E31BE" w:rsidP="005E31BE">
      <w:pPr>
        <w:ind w:firstLine="709"/>
        <w:jc w:val="both"/>
      </w:pPr>
      <w:r w:rsidRPr="00F14C48">
        <w:t>В 2014 году во вторую смену обучались 14,6 % школьников (в 2013 году – 13%), что обусловлено общим ростом количества обучающихся, при неизменной мощности общеобразовательных учреждений.</w:t>
      </w:r>
    </w:p>
    <w:p w:rsidR="005E31BE" w:rsidRPr="00F14C48" w:rsidRDefault="005E31BE" w:rsidP="005E31BE">
      <w:pPr>
        <w:shd w:val="clear" w:color="auto" w:fill="FFFFFF"/>
        <w:ind w:firstLine="709"/>
        <w:jc w:val="both"/>
      </w:pPr>
      <w:r w:rsidRPr="00F14C48">
        <w:t>Количество отличников учебы по итогам 2013/2014 учебного года составило 307 человек (280 человек в 2012/2013 учебном году).</w:t>
      </w:r>
    </w:p>
    <w:p w:rsidR="005E31BE" w:rsidRPr="00F14C48" w:rsidRDefault="005E31BE" w:rsidP="005E31BE">
      <w:pPr>
        <w:ind w:firstLine="709"/>
        <w:jc w:val="both"/>
      </w:pPr>
      <w:r w:rsidRPr="00F14C48">
        <w:rPr>
          <w:rFonts w:eastAsia="Calibri"/>
          <w:color w:val="000000"/>
        </w:rPr>
        <w:t>Результаты освоения образовательных стандартов стабильны на протяжении последних трех лет. П</w:t>
      </w:r>
      <w:r w:rsidRPr="00F14C48">
        <w:rPr>
          <w:color w:val="000000"/>
        </w:rPr>
        <w:t xml:space="preserve">ри общей успеваемости </w:t>
      </w:r>
      <w:r w:rsidRPr="00F14C48">
        <w:t>99,2 %</w:t>
      </w:r>
      <w:r w:rsidRPr="00F14C48">
        <w:rPr>
          <w:color w:val="000000"/>
        </w:rPr>
        <w:t xml:space="preserve"> качество освоения учебных предметов составляет </w:t>
      </w:r>
      <w:r w:rsidRPr="00F14C48">
        <w:t>45%.</w:t>
      </w:r>
    </w:p>
    <w:p w:rsidR="005E31BE" w:rsidRPr="00F14C48" w:rsidRDefault="005E31BE" w:rsidP="005E31BE">
      <w:pPr>
        <w:ind w:firstLine="709"/>
        <w:jc w:val="both"/>
      </w:pPr>
      <w:r w:rsidRPr="00F14C48">
        <w:t xml:space="preserve">В ЕГЭ участвовало 215 человек (в 2013 году – 244 человека). 100% выпускников преодолели минимальный порог по русскому языку и математике. Городской средний балл единого государственного экзамена по общеобразовательным предметам выше окружного по следующим предметам: русский язык, математика, физика, английский язык, биология. Достигнут 100 балльный результат по русскому языку. </w:t>
      </w:r>
      <w:r w:rsidRPr="00F14C48">
        <w:rPr>
          <w:color w:val="000000"/>
        </w:rPr>
        <w:t>11  выпускников получили</w:t>
      </w:r>
      <w:r w:rsidRPr="00F14C48">
        <w:t xml:space="preserve"> аттестат с отличием (10 выпускников в 2013 году). 98,2% выпускников 9-х классов успешно прошли Государственную (итоговую) аттестацию за курс основной общей школы.</w:t>
      </w:r>
    </w:p>
    <w:p w:rsidR="005E31BE" w:rsidRPr="00F14C48" w:rsidRDefault="005E31BE" w:rsidP="005E31BE">
      <w:pPr>
        <w:ind w:firstLine="709"/>
        <w:jc w:val="both"/>
      </w:pPr>
      <w:r w:rsidRPr="00F14C48">
        <w:t xml:space="preserve">Численность детей с ограниченными возможностями здоровья, обучающихся индивидуально на дому по специальным программам </w:t>
      </w:r>
      <w:r w:rsidRPr="00F14C48">
        <w:rPr>
          <w:lang w:val="en-US"/>
        </w:rPr>
        <w:t>VIII</w:t>
      </w:r>
      <w:r w:rsidRPr="00F14C48">
        <w:t xml:space="preserve"> вида и в специальных (коррекционных) классах </w:t>
      </w:r>
      <w:r w:rsidRPr="00F14C48">
        <w:rPr>
          <w:lang w:val="en-US"/>
        </w:rPr>
        <w:t>VIII</w:t>
      </w:r>
      <w:r w:rsidRPr="00F14C48">
        <w:t xml:space="preserve"> вида на конец 2014 года составила 14 человек, из них 7 человек обучаются индивидуально на дому (на начало года – 15, в том числе 7 обучались на дому). Численность детей, обучающихся индивидуально на дому по общеобразовательным программам, составила на конец года 83 человека (на начало года – 68 человек). Общее количество детей инвалидов в школах города составило 42 человека (на начало года - 23). Обучение данной категории детей обеспечено психолого-медико-педагогическим сопровождением.</w:t>
      </w:r>
    </w:p>
    <w:p w:rsidR="0023734C" w:rsidRPr="00F14C48" w:rsidRDefault="0023734C" w:rsidP="005E31BE">
      <w:pPr>
        <w:jc w:val="right"/>
      </w:pPr>
    </w:p>
    <w:p w:rsidR="0023734C" w:rsidRPr="00F14C48" w:rsidRDefault="0023734C" w:rsidP="005E31BE">
      <w:pPr>
        <w:jc w:val="right"/>
      </w:pPr>
    </w:p>
    <w:p w:rsidR="005E31BE" w:rsidRPr="00F14C48" w:rsidRDefault="00D46CB2" w:rsidP="005E31BE">
      <w:pPr>
        <w:jc w:val="right"/>
      </w:pPr>
      <w:r w:rsidRPr="00F14C48">
        <w:lastRenderedPageBreak/>
        <w:t>Таблица 4</w:t>
      </w:r>
      <w:r w:rsidR="00BD2810" w:rsidRPr="00F14C48">
        <w:t>4</w:t>
      </w:r>
    </w:p>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5E31BE" w:rsidP="005E31BE">
      <w:pPr>
        <w:pStyle w:val="msonormalcxspmiddle"/>
        <w:autoSpaceDE w:val="0"/>
        <w:spacing w:before="0" w:beforeAutospacing="0" w:after="0" w:afterAutospacing="0"/>
        <w:jc w:val="center"/>
        <w:rPr>
          <w:b/>
        </w:rPr>
      </w:pPr>
      <w:r w:rsidRPr="00F14C48">
        <w:rPr>
          <w:b/>
        </w:rPr>
        <w:t xml:space="preserve">Анализ исполнения расходов на функционирование </w:t>
      </w:r>
    </w:p>
    <w:p w:rsidR="005E31BE" w:rsidRPr="00F14C48" w:rsidRDefault="005E31BE" w:rsidP="005E31BE">
      <w:pPr>
        <w:pStyle w:val="msonormalcxspmiddle"/>
        <w:autoSpaceDE w:val="0"/>
        <w:spacing w:before="0" w:beforeAutospacing="0" w:after="0" w:afterAutospacing="0"/>
        <w:jc w:val="center"/>
        <w:rPr>
          <w:b/>
        </w:rPr>
      </w:pPr>
      <w:r w:rsidRPr="00F14C48">
        <w:rPr>
          <w:b/>
        </w:rPr>
        <w:t>учреждений, реализующих программы общего образования, за 2014 год</w:t>
      </w:r>
    </w:p>
    <w:p w:rsidR="005E31BE" w:rsidRPr="00F14C48" w:rsidRDefault="005E31BE" w:rsidP="005E31BE">
      <w:pPr>
        <w:shd w:val="clear" w:color="auto" w:fill="FFFFFF"/>
        <w:ind w:firstLine="720"/>
        <w:jc w:val="both"/>
      </w:pPr>
    </w:p>
    <w:tbl>
      <w:tblPr>
        <w:tblW w:w="0" w:type="auto"/>
        <w:jc w:val="center"/>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83"/>
        <w:gridCol w:w="2123"/>
        <w:gridCol w:w="1646"/>
        <w:gridCol w:w="1505"/>
      </w:tblGrid>
      <w:tr w:rsidR="005E31BE" w:rsidRPr="00F14C48" w:rsidTr="002756DF">
        <w:trPr>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Исполнено</w:t>
            </w:r>
          </w:p>
          <w:p w:rsidR="005E31BE" w:rsidRPr="00F14C48" w:rsidRDefault="005E31BE" w:rsidP="00A61E36">
            <w:pPr>
              <w:jc w:val="center"/>
              <w:rPr>
                <w:b/>
              </w:rPr>
            </w:pPr>
            <w:r w:rsidRPr="00F14C48">
              <w:rPr>
                <w:b/>
              </w:rPr>
              <w:t xml:space="preserve">за 2014 год, </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Всего расходов</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790 563,2</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789 621,0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217"/>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 том числе</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 </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bCs/>
                <w:color w:val="000000"/>
              </w:rPr>
            </w:pPr>
            <w:r w:rsidRPr="00F14C48">
              <w:rPr>
                <w:b/>
                <w:bCs/>
                <w:color w:val="000000"/>
              </w:rPr>
              <w:t>Реализация муниципальной программы города Югорска «Развитие образования города Югорска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790 493,2</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789 551,7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274"/>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в том числе:</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Финансовое обеспечение муниципального задания по оказанию услуг муниципальными бюджетными общеобразовательными учреждениями, всего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772 509,3</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771 591,4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99,9</w:t>
            </w:r>
          </w:p>
        </w:tc>
      </w:tr>
      <w:tr w:rsidR="005E31BE" w:rsidRPr="00F14C48" w:rsidTr="002756DF">
        <w:trPr>
          <w:trHeight w:val="23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640 789,4</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640 713,9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39 475,0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38 632,6</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97,9</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887,3</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887,3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Субсидия негосударственному общеобразовательному учреждению «Православная гимназия преподобного Сергия Радонежского»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5 956,7</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5 956,7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291"/>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 xml:space="preserve">за счет субвенции на реализацию основных </w:t>
            </w:r>
            <w:r w:rsidRPr="00F14C48">
              <w:rPr>
                <w:i/>
                <w:iCs/>
                <w:color w:val="000000"/>
              </w:rPr>
              <w:lastRenderedPageBreak/>
              <w:t>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lastRenderedPageBreak/>
              <w:t>5 101,1</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5 101,1</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lastRenderedPageBreak/>
              <w:t>за счет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520,0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520,0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83,7</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83,7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Предоставление субсидий на иные цели муниципальным бюджетным общеобразовательным учреждениям, всего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7 465,5</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7 446,3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99,7</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color w:val="000000"/>
              </w:rPr>
            </w:pPr>
            <w:r w:rsidRPr="00F14C48">
              <w:rPr>
                <w:i/>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i/>
                <w:iCs/>
                <w:color w:val="000000"/>
              </w:rPr>
              <w:t>за счет 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147,8</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147,8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Исполнение публичных обязательств перед физическими лицами</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688,5</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688,5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Капитальный ремонт общеобразовательных учреждений</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2 223,8</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2 223,8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Расходы на транспортное обеспечение образовательных учреждений</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1 649,4</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1 645,0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99,7</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color w:val="000000"/>
              </w:rPr>
            </w:pPr>
            <w:r w:rsidRPr="00F14C48">
              <w:rPr>
                <w:b/>
                <w:color w:val="000000"/>
              </w:rPr>
              <w:t>Муниципальная программа города Югорска «Доступная среда в городе Югорске на 2014-2020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70,0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69,3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99,0</w:t>
            </w:r>
          </w:p>
        </w:tc>
      </w:tr>
    </w:tbl>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5E31BE" w:rsidP="005E31BE">
      <w:pPr>
        <w:ind w:firstLine="708"/>
        <w:jc w:val="both"/>
      </w:pPr>
      <w:r w:rsidRPr="00F14C48">
        <w:t>В рамках реализации Указа Президента Российской Федерации от 07.05.2012 № 597 для города Югорска на 2014 год определен показатель средней заработной платы педагогических работников общеобразовательных учреждений в размере 50 686,8 рублей, из них для учителей – в размере 59 133,0 рубля.</w:t>
      </w:r>
    </w:p>
    <w:p w:rsidR="005E31BE" w:rsidRPr="00F14C48" w:rsidRDefault="005E31BE" w:rsidP="005E31BE">
      <w:pPr>
        <w:pStyle w:val="msonormalcxspmiddle"/>
        <w:autoSpaceDE w:val="0"/>
        <w:spacing w:before="0" w:beforeAutospacing="0" w:after="0" w:afterAutospacing="0"/>
        <w:ind w:firstLine="709"/>
        <w:jc w:val="both"/>
      </w:pPr>
      <w:r w:rsidRPr="00F14C48">
        <w:lastRenderedPageBreak/>
        <w:t>Средняя заработная плата педагогических работников общеобразовательных учреждений города Югорска в 2014 году составила 53 189,0 рублей (из них учителей – 59 723,3 рублей). Степень достижения целевого показателя составил 104,9% (из них по учителям – 101,0%).</w:t>
      </w:r>
    </w:p>
    <w:p w:rsidR="005E31BE" w:rsidRPr="00F14C48" w:rsidRDefault="005E31BE" w:rsidP="005E31BE">
      <w:pPr>
        <w:pStyle w:val="msonormalcxspmiddle"/>
        <w:autoSpaceDE w:val="0"/>
        <w:spacing w:before="120" w:beforeAutospacing="0" w:after="120" w:afterAutospacing="0"/>
        <w:jc w:val="center"/>
        <w:rPr>
          <w:i/>
        </w:rPr>
      </w:pPr>
      <w:r w:rsidRPr="00F14C48">
        <w:rPr>
          <w:i/>
        </w:rPr>
        <w:t>Исполнение отдельных государственных полномочий</w:t>
      </w:r>
    </w:p>
    <w:p w:rsidR="005E31BE" w:rsidRPr="00F14C48" w:rsidRDefault="005E31BE" w:rsidP="005E31BE">
      <w:pPr>
        <w:ind w:firstLine="709"/>
        <w:jc w:val="both"/>
        <w:rPr>
          <w:color w:val="000000"/>
        </w:rPr>
      </w:pPr>
      <w:r w:rsidRPr="00F14C48">
        <w:rPr>
          <w:color w:val="000000"/>
        </w:rPr>
        <w:t xml:space="preserve">По </w:t>
      </w:r>
      <w:r w:rsidRPr="00F14C48">
        <w:t xml:space="preserve">субвенции на реализацию основных общеобразовательных программ при уточненном плане 646 038,3 тыс. рублей, исполнение составляет 645 962,8 тыс. рублей или </w:t>
      </w:r>
      <w:r w:rsidR="00061F7A" w:rsidRPr="00F14C48">
        <w:t xml:space="preserve">на </w:t>
      </w:r>
      <w:r w:rsidRPr="00F14C48">
        <w:t>100,0%. Средства направлены на оплату труда работников, в том числе на реализацию Указа Президента Российской Федерации по повышению средней заработной платы до установленных целевых значений, а также на учебные расходы (учебные и учебно-методические материалы, технические средства обучения, расходные материалы, непосредственно связанные с оказанием услуги). В рамках субвенции на реализацию основных общеобразовательных программ педагогическим работникам, выполняющим функции классного руководителя установлена доплата к должностному окладу в размере 1 000 рублей ежемесячно. В 2014 году выплаченная сумма составляет 6 407,0 тыс. рублей. 197 педагогов получили вознаграждение за классное руководство.</w:t>
      </w:r>
    </w:p>
    <w:p w:rsidR="005E31BE" w:rsidRPr="00F14C48" w:rsidRDefault="005E31BE" w:rsidP="005E31BE">
      <w:pPr>
        <w:shd w:val="clear" w:color="auto" w:fill="FFFFFF"/>
        <w:ind w:firstLine="709"/>
        <w:jc w:val="both"/>
      </w:pPr>
      <w:r w:rsidRPr="00F14C48">
        <w:t>По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при уточненном плане 39 995,0 тыс. рублей исполнение составляет 39 152,6 тыс. рублей или 97,9 %. Отклонение обусловлено тем, что фактическое количество дето-дней питания меньше, чем запланировано. Это связано с пропуском занятий обучающимися во время актированных дней, по болезни, участием школьников в окружных и городских мероприятиях за пределами школы. Р</w:t>
      </w:r>
      <w:r w:rsidRPr="00F14C48">
        <w:rPr>
          <w:color w:val="000000"/>
        </w:rPr>
        <w:t>азмер средств, выделяемых на ежедневный завтрак, составил 44 рубля в день, для учащихся льготной категории на завтрак и обед – 112 рублей в день.</w:t>
      </w:r>
      <w:r w:rsidRPr="00F14C48">
        <w:t xml:space="preserve"> Процент охвата горячим питанием составил 98,6% (52 человека находятся на очно-заочном обучении, 12 – на обучении на дому). Среднегодовая численность обучающихся льготных категорий, которым в 2014 году предоставлялись горячие завтраки и обеды за счет средств бюджета округа, составляет 638 человек. С 01.11.2014 в школах введена частичная родительская плата за горячее питание учащихся.</w:t>
      </w:r>
    </w:p>
    <w:p w:rsidR="005E31BE" w:rsidRPr="00F14C48" w:rsidRDefault="005E31BE" w:rsidP="005E31BE">
      <w:pPr>
        <w:ind w:firstLine="709"/>
        <w:jc w:val="both"/>
      </w:pPr>
      <w:r w:rsidRPr="00F14C48">
        <w:t xml:space="preserve">По субвенции на информационное обеспечение общеобразовательных организаций в части доступа к образовательным ресурсам сети «Интернет» уточненный план составил 971,0 тыс. рублей, исполнено 971,0 тыс. рублей или 100,0%. </w:t>
      </w:r>
    </w:p>
    <w:p w:rsidR="005E31BE" w:rsidRPr="00F14C48" w:rsidRDefault="005E31BE" w:rsidP="005E31BE">
      <w:pPr>
        <w:ind w:firstLine="709"/>
        <w:jc w:val="both"/>
      </w:pPr>
      <w:r w:rsidRPr="00F14C48">
        <w:t>В рамках субсидий на иные цели муниципальным бюджетным общеобразовательным учреждениям ассигнования в сумме 7 465,5 тыс. рублей направлены</w:t>
      </w:r>
      <w:r w:rsidRPr="00F14C48">
        <w:rPr>
          <w:color w:val="000000"/>
        </w:rPr>
        <w:t xml:space="preserve"> </w:t>
      </w:r>
      <w:r w:rsidRPr="00F14C48">
        <w:t>на:</w:t>
      </w:r>
    </w:p>
    <w:p w:rsidR="005E31BE" w:rsidRPr="00F14C48" w:rsidRDefault="005E31BE" w:rsidP="005E31BE">
      <w:pPr>
        <w:ind w:firstLine="709"/>
        <w:jc w:val="both"/>
      </w:pPr>
      <w:r w:rsidRPr="00F14C48">
        <w:t>- развитие системы выявления, поддержки и сопровождения лидеров в сфере образования в сумме 100,0 тыс. рублей. Средства освоены в полном объеме;</w:t>
      </w:r>
    </w:p>
    <w:p w:rsidR="005E31BE" w:rsidRPr="00F14C48" w:rsidRDefault="005E31BE" w:rsidP="005E31BE">
      <w:pPr>
        <w:ind w:firstLine="709"/>
        <w:jc w:val="both"/>
      </w:pPr>
      <w:r w:rsidRPr="00F14C48">
        <w:t>- приобретение медикаментов для учащихся с целью проведения в общеобразовательных учреждениях города Югорска мероприятий по неспецифической профилактик</w:t>
      </w:r>
      <w:r w:rsidR="00061F7A" w:rsidRPr="00F14C48">
        <w:t>е</w:t>
      </w:r>
      <w:r w:rsidRPr="00F14C48">
        <w:t xml:space="preserve"> гриппа и ОРВИ в сумме 514,7 тыс. рублей. Исполнение составляет 100%;</w:t>
      </w:r>
    </w:p>
    <w:p w:rsidR="005E31BE" w:rsidRPr="00F14C48" w:rsidRDefault="005E31BE" w:rsidP="005E31BE">
      <w:pPr>
        <w:ind w:firstLine="709"/>
        <w:jc w:val="both"/>
      </w:pPr>
      <w:r w:rsidRPr="00F14C48">
        <w:t xml:space="preserve">- исполнение наказов избирателей депутатам Думы автономного округа и Тюменской области в сумме 626,1 тыс. рублей. Исполнение составляет 606,9 тыс. рублей или 96,9%. Средства направлены на организацию обеспечения участия учащихся города Югорска в </w:t>
      </w:r>
      <w:r w:rsidRPr="00F14C48">
        <w:rPr>
          <w:lang w:val="en-US"/>
        </w:rPr>
        <w:t>VI</w:t>
      </w:r>
      <w:r w:rsidRPr="00F14C48">
        <w:t xml:space="preserve"> Кубке Европы по таеквон-до и на приобретение спортивного оборудования и выполнение ремонта уличного освещения для школьного стадиона МБОУ «Средняя общеобразовательная школа №5». Неполное освоение средств  связано с тем, что один из участников не смог принять участие в соревнованиях по таеквон-до;</w:t>
      </w:r>
    </w:p>
    <w:p w:rsidR="005E31BE" w:rsidRPr="00F14C48" w:rsidRDefault="005E31BE" w:rsidP="005E31BE">
      <w:pPr>
        <w:ind w:firstLine="709"/>
        <w:jc w:val="both"/>
      </w:pPr>
      <w:r w:rsidRPr="00F14C48">
        <w:t>- поддержку кадетских классов в сумме 1 000,0 тыс. рублей. Исполнение составляет 100%. За счет данных бюджетных ассигнований обеспечено приобретение форменной одежды, кадетской атрибутики, оборудования для организации занятий, в том числе оснащение стрелкового тира, а также обеспечена организация выездных экскурсий в музеи, походы по местам боевой славы и памяти казаков – защитников Отечества;</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3 732,7 тыс. рублей. Исполнение составляет 100%. В рамках данной субсидии общеобразовательными учреждениями приобретено спортивное оборудование и инвентарь, ученическая и офисная мебель для нужд школы, оргтехника. В МБОУ «Средняя общеобразовательная школа №2» установлена локально-вычислительная сеть. В МБОУ «Лицей им. Г.Ф. Атякшева» оборудован класс 3</w:t>
      </w:r>
      <w:r w:rsidRPr="00F14C48">
        <w:rPr>
          <w:lang w:val="en-US"/>
        </w:rPr>
        <w:t>D</w:t>
      </w:r>
      <w:r w:rsidRPr="00F14C48">
        <w:t>-визуализации;</w:t>
      </w:r>
    </w:p>
    <w:p w:rsidR="005E31BE" w:rsidRPr="00F14C48" w:rsidRDefault="005E31BE" w:rsidP="005E31BE">
      <w:pPr>
        <w:suppressAutoHyphens/>
        <w:ind w:firstLine="709"/>
        <w:jc w:val="both"/>
        <w:rPr>
          <w:rFonts w:eastAsia="Lucida Sans Unicode" w:cs="Tahoma"/>
          <w:color w:val="000000"/>
          <w:lang w:eastAsia="en-US" w:bidi="en-US"/>
        </w:rPr>
      </w:pPr>
      <w:r w:rsidRPr="00F14C48">
        <w:lastRenderedPageBreak/>
        <w:t xml:space="preserve">- обеспечение устранений </w:t>
      </w:r>
      <w:r w:rsidRPr="00F14C48">
        <w:rPr>
          <w:rFonts w:eastAsia="Lucida Sans Unicode" w:cs="Tahoma"/>
          <w:color w:val="000000"/>
          <w:lang w:eastAsia="en-US" w:bidi="en-US"/>
        </w:rPr>
        <w:t xml:space="preserve">предписаний надзорных органов. Данные средства </w:t>
      </w:r>
      <w:r w:rsidR="00061F7A" w:rsidRPr="00F14C48">
        <w:rPr>
          <w:rFonts w:eastAsia="Lucida Sans Unicode" w:cs="Tahoma"/>
          <w:color w:val="000000"/>
          <w:lang w:eastAsia="en-US" w:bidi="en-US"/>
        </w:rPr>
        <w:t>израсходованы</w:t>
      </w:r>
      <w:r w:rsidRPr="00F14C48">
        <w:rPr>
          <w:rFonts w:eastAsia="Lucida Sans Unicode" w:cs="Tahoma"/>
          <w:color w:val="000000"/>
          <w:lang w:eastAsia="en-US" w:bidi="en-US"/>
        </w:rPr>
        <w:t xml:space="preserve"> на установку резервных водонагревателей в МБОУ «Средняя общеобразовательная школа №6», замену линолеума и ученической мебели в соответствии с требованиями надзорных органов на общую сумму 681,0 тыс. рублей. Средства освоены в полном объеме;</w:t>
      </w:r>
    </w:p>
    <w:p w:rsidR="005E31BE" w:rsidRPr="00F14C48" w:rsidRDefault="005E31BE" w:rsidP="005E31BE">
      <w:pPr>
        <w:suppressAutoHyphens/>
        <w:ind w:firstLine="709"/>
        <w:jc w:val="both"/>
      </w:pPr>
      <w:r w:rsidRPr="00F14C48">
        <w:t>- обеспечение приобретения школьной формы для первоклассников в сумме 811,0 тыс. рублей. Исполнение составляет 100%. Школьной формой обеспечены 532 первоклассника.</w:t>
      </w:r>
    </w:p>
    <w:p w:rsidR="005E31BE" w:rsidRPr="00F14C48" w:rsidRDefault="005E31BE" w:rsidP="005E31BE">
      <w:pPr>
        <w:suppressAutoHyphens/>
        <w:ind w:firstLine="709"/>
        <w:jc w:val="both"/>
        <w:rPr>
          <w:rFonts w:eastAsia="Lucida Sans Unicode" w:cs="Tahoma"/>
          <w:color w:val="000000"/>
          <w:lang w:eastAsia="en-US" w:bidi="en-US"/>
        </w:rPr>
      </w:pPr>
      <w:r w:rsidRPr="00F14C48">
        <w:rPr>
          <w:color w:val="000000"/>
        </w:rPr>
        <w:t>В рамках реализации муниципальной программы города Югорска «Доступная среда в городе Югорске на 2014-2020 годы»</w:t>
      </w:r>
      <w:r w:rsidRPr="00F14C48">
        <w:t xml:space="preserve"> были приобретены комплекты специальной учебной мебели для детей с нарушением опорно-двигательного аппарата в МБОУ «Средняя общеобразовательная школа №3» на 69,3 тыс. рублей. </w:t>
      </w:r>
    </w:p>
    <w:p w:rsidR="005E31BE" w:rsidRPr="00F14C48" w:rsidRDefault="005E31BE" w:rsidP="005E31BE">
      <w:pPr>
        <w:ind w:firstLine="709"/>
        <w:jc w:val="both"/>
      </w:pPr>
      <w:r w:rsidRPr="00F14C48">
        <w:rPr>
          <w:color w:val="000000"/>
        </w:rPr>
        <w:t xml:space="preserve">Ассигнования </w:t>
      </w:r>
      <w:r w:rsidRPr="00F14C48">
        <w:t>в сумме 688,5 тыс. рублей</w:t>
      </w:r>
      <w:r w:rsidRPr="00F14C48">
        <w:rPr>
          <w:color w:val="000000"/>
        </w:rPr>
        <w:t xml:space="preserve"> были направлены на исполнение публичных обязательств перед физическими лицами</w:t>
      </w:r>
      <w:r w:rsidRPr="00F14C48">
        <w:t xml:space="preserve"> по выплате компенсации расходов по найму, аренде жилых помещений приглашенным специалистам.</w:t>
      </w:r>
    </w:p>
    <w:p w:rsidR="005E31BE" w:rsidRPr="00F14C48" w:rsidRDefault="005E31BE" w:rsidP="005E31BE">
      <w:pPr>
        <w:ind w:firstLine="708"/>
        <w:jc w:val="both"/>
        <w:rPr>
          <w:b/>
        </w:rPr>
      </w:pPr>
    </w:p>
    <w:p w:rsidR="005E31BE" w:rsidRPr="00F14C48" w:rsidRDefault="005E31BE" w:rsidP="005E31BE">
      <w:pPr>
        <w:jc w:val="center"/>
        <w:outlineLvl w:val="0"/>
        <w:rPr>
          <w:b/>
        </w:rPr>
      </w:pPr>
      <w:r w:rsidRPr="00F14C48">
        <w:rPr>
          <w:b/>
        </w:rPr>
        <w:t>Учреждения дополнительного образования детей</w:t>
      </w:r>
    </w:p>
    <w:p w:rsidR="005E31BE" w:rsidRPr="00F14C48" w:rsidRDefault="005E31BE" w:rsidP="005E31BE">
      <w:pPr>
        <w:ind w:firstLine="720"/>
        <w:jc w:val="both"/>
      </w:pPr>
    </w:p>
    <w:p w:rsidR="005E31BE" w:rsidRPr="00F14C48" w:rsidRDefault="005E31BE" w:rsidP="005E31BE">
      <w:pPr>
        <w:ind w:firstLine="709"/>
        <w:jc w:val="both"/>
      </w:pPr>
      <w:r w:rsidRPr="00F14C48">
        <w:t>Оказание услуги по реализации дополнительных общеобразовательных программ для детей в учреждениях дополнительного образования в рамках выполнения муниципального задания предполагает:</w:t>
      </w:r>
    </w:p>
    <w:p w:rsidR="005E31BE" w:rsidRPr="00F14C48" w:rsidRDefault="005E31BE" w:rsidP="005E31BE">
      <w:pPr>
        <w:ind w:firstLine="709"/>
        <w:jc w:val="both"/>
      </w:pPr>
      <w:r w:rsidRPr="00F14C48">
        <w:t>а) реализацию дополнительных общеразвивающих программ для детей самостоятельно разрабатываемых, принимаемых и реализуемых в учреждениях дополнительного образования следующей направленности:</w:t>
      </w:r>
    </w:p>
    <w:p w:rsidR="005E31BE" w:rsidRPr="00F14C48" w:rsidRDefault="005E31BE" w:rsidP="005E31BE">
      <w:pPr>
        <w:ind w:firstLine="709"/>
        <w:jc w:val="both"/>
      </w:pPr>
      <w:r w:rsidRPr="00F14C48">
        <w:t>- художественно-эстетической</w:t>
      </w:r>
      <w:r w:rsidR="00061F7A" w:rsidRPr="00F14C48">
        <w:t>,</w:t>
      </w:r>
    </w:p>
    <w:p w:rsidR="005E31BE" w:rsidRPr="00F14C48" w:rsidRDefault="005E31BE" w:rsidP="005E31BE">
      <w:pPr>
        <w:ind w:firstLine="709"/>
        <w:jc w:val="both"/>
      </w:pPr>
      <w:r w:rsidRPr="00F14C48">
        <w:t xml:space="preserve">- эколого </w:t>
      </w:r>
      <w:r w:rsidR="00061F7A" w:rsidRPr="00F14C48">
        <w:t>–</w:t>
      </w:r>
      <w:r w:rsidRPr="00F14C48">
        <w:t xml:space="preserve"> биологической</w:t>
      </w:r>
      <w:r w:rsidR="00061F7A" w:rsidRPr="00F14C48">
        <w:t>,</w:t>
      </w:r>
    </w:p>
    <w:p w:rsidR="005E31BE" w:rsidRPr="00F14C48" w:rsidRDefault="005E31BE" w:rsidP="005E31BE">
      <w:pPr>
        <w:ind w:firstLine="709"/>
        <w:jc w:val="both"/>
      </w:pPr>
      <w:r w:rsidRPr="00F14C48">
        <w:t>-социально-педагогической</w:t>
      </w:r>
      <w:r w:rsidR="00061F7A" w:rsidRPr="00F14C48">
        <w:t>,</w:t>
      </w:r>
    </w:p>
    <w:p w:rsidR="005E31BE" w:rsidRPr="00F14C48" w:rsidRDefault="005E31BE" w:rsidP="005E31BE">
      <w:pPr>
        <w:ind w:firstLine="709"/>
        <w:jc w:val="both"/>
      </w:pPr>
      <w:r w:rsidRPr="00F14C48">
        <w:t>- культурологической</w:t>
      </w:r>
      <w:r w:rsidR="00061F7A" w:rsidRPr="00F14C48">
        <w:t>,</w:t>
      </w:r>
    </w:p>
    <w:p w:rsidR="005E31BE" w:rsidRPr="00F14C48" w:rsidRDefault="005E31BE" w:rsidP="005E31BE">
      <w:pPr>
        <w:ind w:firstLine="709"/>
        <w:jc w:val="both"/>
      </w:pPr>
      <w:r w:rsidRPr="00F14C48">
        <w:t>- декоративно – прикладной</w:t>
      </w:r>
      <w:r w:rsidR="00061F7A" w:rsidRPr="00F14C48">
        <w:t>,</w:t>
      </w:r>
    </w:p>
    <w:p w:rsidR="005E31BE" w:rsidRPr="00F14C48" w:rsidRDefault="005E31BE" w:rsidP="005E31BE">
      <w:pPr>
        <w:ind w:firstLine="709"/>
        <w:jc w:val="both"/>
      </w:pPr>
      <w:r w:rsidRPr="00F14C48">
        <w:t>- патриотической</w:t>
      </w:r>
      <w:r w:rsidR="00061F7A" w:rsidRPr="00F14C48">
        <w:t>,</w:t>
      </w:r>
    </w:p>
    <w:p w:rsidR="005E31BE" w:rsidRPr="00F14C48" w:rsidRDefault="005E31BE" w:rsidP="005E31BE">
      <w:pPr>
        <w:ind w:firstLine="709"/>
        <w:jc w:val="both"/>
      </w:pPr>
      <w:r w:rsidRPr="00F14C48">
        <w:t>- физкультурно-спортивной;</w:t>
      </w:r>
    </w:p>
    <w:p w:rsidR="005E31BE" w:rsidRPr="00F14C48" w:rsidRDefault="005E31BE" w:rsidP="005E31BE">
      <w:pPr>
        <w:ind w:firstLine="709"/>
        <w:jc w:val="both"/>
      </w:pPr>
      <w:r w:rsidRPr="00F14C48">
        <w:t>б) реализацию дополнительных предпрофессиональных  программ для детей в сфере искусства разрабатываемой и  принимаемой учреждением дополнительного образования в соответствии с федеральными государственными требованиями;</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г) обеспечение условий оказания муниципальной услуги:</w:t>
      </w:r>
    </w:p>
    <w:p w:rsidR="005E31BE" w:rsidRPr="00F14C48" w:rsidRDefault="005E31BE" w:rsidP="005E31BE">
      <w:pPr>
        <w:ind w:firstLine="709"/>
        <w:jc w:val="both"/>
      </w:pPr>
      <w:r w:rsidRPr="00F14C48">
        <w:t>- содержание территорий, зданий и помещений образовательных учреждений,</w:t>
      </w:r>
    </w:p>
    <w:p w:rsidR="005E31BE" w:rsidRPr="00F14C48" w:rsidRDefault="005E31BE" w:rsidP="005E31BE">
      <w:pPr>
        <w:ind w:firstLine="709"/>
        <w:jc w:val="both"/>
      </w:pPr>
      <w:r w:rsidRPr="00F14C48">
        <w:t>- оснащение образовательных учреждений мебелью, оборудованием, учебными наглядными пособиями и другими средствами обучения,</w:t>
      </w:r>
    </w:p>
    <w:p w:rsidR="005E31BE" w:rsidRPr="00F14C48" w:rsidRDefault="005E31BE" w:rsidP="005E31BE">
      <w:pPr>
        <w:ind w:firstLine="709"/>
        <w:jc w:val="both"/>
      </w:pPr>
      <w:r w:rsidRPr="00F14C48">
        <w:t>- обеспечение безопасности учащихся и воспитанников во время оказания муниципальной услуги (охрана общественного порядка, обеспечение пожарной безопасности и др.),</w:t>
      </w:r>
    </w:p>
    <w:p w:rsidR="005E31BE" w:rsidRPr="00F14C48" w:rsidRDefault="005E31BE" w:rsidP="005E31BE">
      <w:pPr>
        <w:ind w:firstLine="709"/>
        <w:jc w:val="both"/>
      </w:pPr>
      <w:r w:rsidRPr="00F14C48">
        <w:t>- проведение олимпиад, конференций, концертов, фестивалей, конкурсов, выставок, акций и других мероприятий по направлениям дополнительного образования  и организация участия учащихся в олимпиадах, конференциях, фестивалях, конкурсах, выставках, акциях и других мероприятиях различного уровня по направлениям дополнительного образования детей;</w:t>
      </w:r>
    </w:p>
    <w:p w:rsidR="005E31BE" w:rsidRPr="00F14C48" w:rsidRDefault="005E31BE" w:rsidP="005E31BE">
      <w:pPr>
        <w:ind w:firstLine="709"/>
        <w:jc w:val="both"/>
      </w:pPr>
      <w:r w:rsidRPr="00F14C48">
        <w:t>- проведение мероприятий (городских соревнований и других мероприятий по спортивным направлениям и организация участия учащихся в российских и региональных, а также  других мероприятиях различного уровня по  спортивным направлениям);</w:t>
      </w:r>
    </w:p>
    <w:p w:rsidR="005E31BE" w:rsidRPr="00F14C48" w:rsidRDefault="005E31BE" w:rsidP="005E31BE">
      <w:pPr>
        <w:ind w:firstLine="709"/>
        <w:jc w:val="both"/>
      </w:pPr>
      <w:r w:rsidRPr="00F14C48">
        <w:t>г) предоставление сопутствующих услуг:</w:t>
      </w:r>
    </w:p>
    <w:p w:rsidR="005E31BE" w:rsidRPr="00F14C48" w:rsidRDefault="005E31BE" w:rsidP="005E31BE">
      <w:pPr>
        <w:ind w:firstLine="709"/>
        <w:jc w:val="both"/>
      </w:pPr>
      <w:r w:rsidRPr="00F14C48">
        <w:t>- доступ к информационным образовательным ресурсам (библиотека и др.),</w:t>
      </w:r>
    </w:p>
    <w:p w:rsidR="005E31BE" w:rsidRPr="00F14C48" w:rsidRDefault="005E31BE" w:rsidP="005E31BE">
      <w:pPr>
        <w:ind w:firstLine="709"/>
        <w:jc w:val="both"/>
        <w:rPr>
          <w:b/>
        </w:rPr>
      </w:pPr>
      <w:r w:rsidRPr="00F14C48">
        <w:rPr>
          <w:rFonts w:eastAsia="Calibri"/>
          <w:color w:val="000000"/>
          <w:lang w:eastAsia="en-US"/>
        </w:rPr>
        <w:t>- организация охраны здоровья учащихся и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BD2810" w:rsidRPr="00F14C48" w:rsidRDefault="00BD2810" w:rsidP="005E31BE">
      <w:pPr>
        <w:jc w:val="right"/>
      </w:pPr>
    </w:p>
    <w:p w:rsidR="00BD2810" w:rsidRPr="00F14C48" w:rsidRDefault="00BD2810" w:rsidP="005E31BE">
      <w:pPr>
        <w:jc w:val="right"/>
      </w:pPr>
    </w:p>
    <w:p w:rsidR="00BD2810" w:rsidRPr="00F14C48" w:rsidRDefault="00BD2810" w:rsidP="005E31BE">
      <w:pPr>
        <w:jc w:val="right"/>
      </w:pPr>
    </w:p>
    <w:p w:rsidR="00BD2810" w:rsidRPr="00F14C48" w:rsidRDefault="00BD2810" w:rsidP="005E31BE">
      <w:pPr>
        <w:jc w:val="right"/>
      </w:pPr>
    </w:p>
    <w:p w:rsidR="005E31BE" w:rsidRPr="00F14C48" w:rsidRDefault="00D46CB2" w:rsidP="005E31BE">
      <w:pPr>
        <w:jc w:val="right"/>
      </w:pPr>
      <w:r w:rsidRPr="00F14C48">
        <w:lastRenderedPageBreak/>
        <w:t>Таблица 4</w:t>
      </w:r>
      <w:r w:rsidR="00BD2810" w:rsidRPr="00F14C48">
        <w:t>5</w:t>
      </w:r>
    </w:p>
    <w:p w:rsidR="005E31BE" w:rsidRPr="00F14C48" w:rsidRDefault="005E31BE" w:rsidP="005E31BE">
      <w:pPr>
        <w:jc w:val="right"/>
      </w:pPr>
    </w:p>
    <w:p w:rsidR="005E31BE" w:rsidRPr="00F14C48" w:rsidRDefault="005E31BE" w:rsidP="005E31BE">
      <w:pPr>
        <w:jc w:val="center"/>
        <w:outlineLvl w:val="0"/>
        <w:rPr>
          <w:b/>
        </w:rPr>
      </w:pPr>
      <w:r w:rsidRPr="00F14C48">
        <w:rPr>
          <w:b/>
        </w:rPr>
        <w:t>Анализ изменения сетевых показателей за 2014 год</w:t>
      </w:r>
    </w:p>
    <w:p w:rsidR="005E31BE" w:rsidRPr="00F14C48" w:rsidRDefault="005E31BE" w:rsidP="005E31BE">
      <w:pPr>
        <w:jc w:val="center"/>
        <w:rPr>
          <w:b/>
        </w:rPr>
      </w:pPr>
      <w:r w:rsidRPr="00F14C48">
        <w:rPr>
          <w:b/>
        </w:rPr>
        <w:t>по учреждениям дополнительного образования</w:t>
      </w:r>
    </w:p>
    <w:p w:rsidR="005E31BE" w:rsidRPr="00F14C48" w:rsidRDefault="005E31BE" w:rsidP="005E31BE">
      <w:pPr>
        <w:ind w:firstLine="708"/>
        <w:jc w:val="both"/>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6"/>
        <w:gridCol w:w="1218"/>
        <w:gridCol w:w="2014"/>
        <w:gridCol w:w="1591"/>
        <w:gridCol w:w="1555"/>
      </w:tblGrid>
      <w:tr w:rsidR="005E31BE" w:rsidRPr="00F14C48" w:rsidTr="00A61E36">
        <w:trPr>
          <w:trHeight w:val="301"/>
          <w:jc w:val="center"/>
        </w:trPr>
        <w:tc>
          <w:tcPr>
            <w:tcW w:w="3706"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показателя</w:t>
            </w:r>
          </w:p>
        </w:tc>
        <w:tc>
          <w:tcPr>
            <w:tcW w:w="1218"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начало</w:t>
            </w:r>
          </w:p>
          <w:p w:rsidR="005E31BE" w:rsidRPr="00F14C48" w:rsidRDefault="005E31BE" w:rsidP="00A61E36">
            <w:pPr>
              <w:jc w:val="center"/>
            </w:pPr>
            <w:r w:rsidRPr="00F14C48">
              <w:t>2014 года</w:t>
            </w:r>
          </w:p>
        </w:tc>
        <w:tc>
          <w:tcPr>
            <w:tcW w:w="201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146" w:type="dxa"/>
            <w:gridSpan w:val="2"/>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487"/>
          <w:jc w:val="center"/>
        </w:trPr>
        <w:tc>
          <w:tcPr>
            <w:tcW w:w="3706"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1218"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2014"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159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учтено по бюджету</w:t>
            </w:r>
          </w:p>
        </w:tc>
        <w:tc>
          <w:tcPr>
            <w:tcW w:w="155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5</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учащихся</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2 784</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2 877</w:t>
            </w:r>
          </w:p>
        </w:tc>
        <w:tc>
          <w:tcPr>
            <w:tcW w:w="159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2 875</w:t>
            </w:r>
          </w:p>
        </w:tc>
        <w:tc>
          <w:tcPr>
            <w:tcW w:w="155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2 875</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групп, секций, кружков</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Х</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Х</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228</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228</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250</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r>
    </w:tbl>
    <w:p w:rsidR="005E31BE" w:rsidRPr="00F14C48" w:rsidRDefault="005E31BE" w:rsidP="005E31BE">
      <w:pPr>
        <w:ind w:firstLine="708"/>
        <w:jc w:val="both"/>
      </w:pPr>
    </w:p>
    <w:p w:rsidR="005E31BE" w:rsidRPr="00F14C48" w:rsidRDefault="005E31BE" w:rsidP="005E31BE">
      <w:pPr>
        <w:ind w:firstLine="709"/>
        <w:jc w:val="both"/>
      </w:pPr>
      <w:r w:rsidRPr="00F14C48">
        <w:t xml:space="preserve">Тип учреждений дополнительного образования детей без изменений. </w:t>
      </w:r>
    </w:p>
    <w:p w:rsidR="005E31BE" w:rsidRPr="00F14C48" w:rsidRDefault="005E31BE" w:rsidP="005E31BE">
      <w:pPr>
        <w:ind w:firstLine="709"/>
        <w:jc w:val="both"/>
      </w:pPr>
      <w:r w:rsidRPr="00F14C48">
        <w:t>Количество учреждений уменьшилось на 1, так как с целью расширения спектра образовательных программ дополнительного образования детей и повышения их качества в январе 2014 года проведена реорганизация муниципального бюджетного образовательного учреждения дополнительного образования детей станция юных натуралистов «Амарант» путем присоединения к муниципальному бюджетному образовательному учреждению дополнительного образования детей детско – юношеский центр «Прометей». В связи с объединением 2 учреждений на 1 штатную единиц</w:t>
      </w:r>
      <w:r w:rsidR="00061F7A" w:rsidRPr="00F14C48">
        <w:t>у</w:t>
      </w:r>
      <w:r w:rsidRPr="00F14C48">
        <w:t xml:space="preserve"> директора уменьшилось общее количество штатных единиц учреждений дополнительного образования.</w:t>
      </w:r>
    </w:p>
    <w:p w:rsidR="005E31BE" w:rsidRPr="00F14C48" w:rsidRDefault="005E31BE" w:rsidP="005E31BE">
      <w:pPr>
        <w:ind w:firstLine="709"/>
        <w:jc w:val="both"/>
      </w:pPr>
      <w:r w:rsidRPr="00F14C48">
        <w:t xml:space="preserve">С учетом детей, охваченных дополнительным образованием в общеобразовательных и дошкольных образовательных учреждениях, охват дополнительным образованием составил 70,3 % от общего числа детей в возрасте от 5 до 18 лет. </w:t>
      </w:r>
    </w:p>
    <w:p w:rsidR="005E31BE" w:rsidRPr="00F14C48" w:rsidRDefault="005E31BE" w:rsidP="005E31BE">
      <w:pPr>
        <w:ind w:firstLine="709"/>
        <w:jc w:val="both"/>
        <w:rPr>
          <w:rFonts w:eastAsia="Calibri"/>
          <w:lang w:eastAsia="en-US"/>
        </w:rPr>
      </w:pPr>
      <w:r w:rsidRPr="00F14C48">
        <w:t xml:space="preserve">Рост числа учащихся с 2 784 ребенка на начало года до 2877 человек на конец года объясняется </w:t>
      </w:r>
      <w:r w:rsidRPr="00F14C48">
        <w:rPr>
          <w:rFonts w:eastAsia="Calibri"/>
          <w:lang w:eastAsia="en-US"/>
        </w:rPr>
        <w:t xml:space="preserve">введением в эксплуатацию нового здания МБОУ «Детская художественная школа» по ул. Никольской, </w:t>
      </w:r>
      <w:r w:rsidR="00061F7A" w:rsidRPr="00F14C48">
        <w:rPr>
          <w:rFonts w:eastAsia="Calibri"/>
          <w:lang w:eastAsia="en-US"/>
        </w:rPr>
        <w:t xml:space="preserve">нового здания для МБОУ ДОД ДЮЦ «Прометей» по ул. Менделеева, </w:t>
      </w:r>
      <w:r w:rsidRPr="00F14C48">
        <w:rPr>
          <w:rFonts w:eastAsia="Calibri"/>
          <w:lang w:eastAsia="en-US"/>
        </w:rPr>
        <w:t xml:space="preserve">что позволило привлечь большее количество контингента, создать новые возможности для повышения эффективности деятельности учреждения, тем самым повысив качество предоставляемых услуг дополнительного образования, а также расширить направленность предоставляемых дополнительных образовательных услуг. </w:t>
      </w:r>
    </w:p>
    <w:p w:rsidR="005E31BE" w:rsidRPr="00F14C48" w:rsidRDefault="000D4523" w:rsidP="005E31BE">
      <w:pPr>
        <w:ind w:firstLine="709"/>
        <w:jc w:val="right"/>
      </w:pPr>
      <w:r w:rsidRPr="00F14C48">
        <w:t>Таблица 4</w:t>
      </w:r>
      <w:r w:rsidR="00BD2810" w:rsidRPr="00F14C48">
        <w:t>6</w:t>
      </w:r>
    </w:p>
    <w:p w:rsidR="005E31BE" w:rsidRPr="00F14C48" w:rsidRDefault="005E31BE" w:rsidP="005E31BE">
      <w:pPr>
        <w:ind w:firstLine="709"/>
        <w:jc w:val="right"/>
      </w:pPr>
    </w:p>
    <w:p w:rsidR="005E31BE" w:rsidRPr="00F14C48" w:rsidRDefault="005E31BE" w:rsidP="005E31BE">
      <w:pPr>
        <w:jc w:val="center"/>
        <w:rPr>
          <w:b/>
        </w:rPr>
      </w:pPr>
      <w:r w:rsidRPr="00F14C48">
        <w:rPr>
          <w:b/>
        </w:rPr>
        <w:t xml:space="preserve">Направленность дополнительных образовательных </w:t>
      </w:r>
    </w:p>
    <w:p w:rsidR="005E31BE" w:rsidRPr="00F14C48" w:rsidRDefault="005E31BE" w:rsidP="00BD2810">
      <w:pPr>
        <w:jc w:val="center"/>
      </w:pPr>
      <w:r w:rsidRPr="00F14C48">
        <w:rPr>
          <w:b/>
        </w:rPr>
        <w:t>программ, реализуемых в учреждениях дополнительного образования города Югорска</w:t>
      </w:r>
    </w:p>
    <w:tbl>
      <w:tblPr>
        <w:tblW w:w="1034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5528"/>
        <w:gridCol w:w="2410"/>
      </w:tblGrid>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Учреждение</w:t>
            </w:r>
          </w:p>
        </w:tc>
        <w:tc>
          <w:tcPr>
            <w:tcW w:w="5528"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Направление образовательной деятельности</w:t>
            </w:r>
          </w:p>
        </w:tc>
        <w:tc>
          <w:tcPr>
            <w:tcW w:w="241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Количество обучающихся на конец года</w:t>
            </w:r>
          </w:p>
        </w:tc>
      </w:tr>
      <w:tr w:rsidR="005E31BE" w:rsidRPr="00F14C48" w:rsidTr="00A61E36">
        <w:trPr>
          <w:trHeight w:val="981"/>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1. Детская школа искусств города Югорска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061F7A">
            <w:pPr>
              <w:jc w:val="both"/>
            </w:pPr>
            <w:r w:rsidRPr="00F14C48">
              <w:t xml:space="preserve">начальное музыкальное образование (отделения: фортепианное, струнное, народное, духовое, хоровое, </w:t>
            </w:r>
            <w:r w:rsidR="00061F7A" w:rsidRPr="00F14C48">
              <w:t>обще-</w:t>
            </w:r>
            <w:r w:rsidRPr="00F14C48">
              <w:t>эстетическое)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362</w:t>
            </w:r>
          </w:p>
        </w:tc>
      </w:tr>
      <w:tr w:rsidR="005E31BE" w:rsidRPr="00F14C48" w:rsidTr="00A61E36">
        <w:trPr>
          <w:trHeight w:val="761"/>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2. Детская художественная школа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both"/>
            </w:pPr>
            <w:r w:rsidRPr="00F14C48">
              <w:t>художественно - эстетическое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600</w:t>
            </w:r>
          </w:p>
        </w:tc>
      </w:tr>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3. ДЮЦ «Прометей»</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061F7A">
            <w:r w:rsidRPr="00F14C48">
              <w:t>техническое творчество, спортивно-техническ</w:t>
            </w:r>
            <w:r w:rsidR="00061F7A" w:rsidRPr="00F14C48">
              <w:t>о</w:t>
            </w:r>
            <w:r w:rsidRPr="00F14C48">
              <w:t>е, туристско-краеведческ</w:t>
            </w:r>
            <w:r w:rsidR="00061F7A" w:rsidRPr="00F14C48">
              <w:t>о</w:t>
            </w:r>
            <w:r w:rsidRPr="00F14C48">
              <w:t>е, социально-педагогическое, культурологическое, досуговое, эколого - биологическое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1 180</w:t>
            </w:r>
          </w:p>
        </w:tc>
      </w:tr>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4. ДЮСШОР «Смена»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both"/>
            </w:pPr>
            <w:r w:rsidRPr="00F14C48">
              <w:t>физкультурно-спортивное по 11 видам спорта: бокс, теннис, легкая атлетика, волейбол, пауэрлифтинг, аэробика, дзюдо, мини-футбол, лыжные гонки, плавание, баскетбол</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 xml:space="preserve">735 </w:t>
            </w:r>
          </w:p>
        </w:tc>
      </w:tr>
      <w:tr w:rsidR="005E31BE" w:rsidRPr="00F14C48" w:rsidTr="00A61E36">
        <w:trPr>
          <w:jc w:val="center"/>
        </w:trPr>
        <w:tc>
          <w:tcPr>
            <w:tcW w:w="7938" w:type="dxa"/>
            <w:gridSpan w:val="2"/>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ИТОГО</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2 877</w:t>
            </w:r>
          </w:p>
        </w:tc>
      </w:tr>
    </w:tbl>
    <w:p w:rsidR="005E31BE" w:rsidRPr="00F14C48" w:rsidRDefault="000D4523" w:rsidP="005E31BE">
      <w:pPr>
        <w:pStyle w:val="msonormalcxspmiddle"/>
        <w:autoSpaceDE w:val="0"/>
        <w:spacing w:before="0" w:beforeAutospacing="0" w:after="0" w:afterAutospacing="0"/>
        <w:ind w:firstLine="709"/>
        <w:jc w:val="right"/>
      </w:pPr>
      <w:r w:rsidRPr="00F14C48">
        <w:lastRenderedPageBreak/>
        <w:t>Таблица 4</w:t>
      </w:r>
      <w:r w:rsidR="00BD2810" w:rsidRPr="00F14C48">
        <w:t>7</w:t>
      </w:r>
    </w:p>
    <w:p w:rsidR="005E31BE" w:rsidRPr="00F14C48" w:rsidRDefault="005E31BE" w:rsidP="005E31BE">
      <w:pPr>
        <w:pStyle w:val="msonormalcxspmiddle"/>
        <w:autoSpaceDE w:val="0"/>
        <w:spacing w:before="0" w:beforeAutospacing="0" w:after="0" w:afterAutospacing="0"/>
        <w:ind w:firstLine="709"/>
        <w:jc w:val="right"/>
      </w:pPr>
    </w:p>
    <w:p w:rsidR="005E31BE" w:rsidRPr="00F14C48" w:rsidRDefault="005E31BE" w:rsidP="005E31BE">
      <w:pPr>
        <w:pStyle w:val="msonormalcxspmiddle"/>
        <w:autoSpaceDE w:val="0"/>
        <w:spacing w:before="0" w:beforeAutospacing="0" w:after="0" w:afterAutospacing="0"/>
        <w:jc w:val="center"/>
        <w:rPr>
          <w:b/>
        </w:rPr>
      </w:pPr>
      <w:r w:rsidRPr="00F14C48">
        <w:rPr>
          <w:b/>
        </w:rPr>
        <w:t xml:space="preserve">Анализ исполнения расходов по учреждениям </w:t>
      </w:r>
    </w:p>
    <w:p w:rsidR="005E31BE" w:rsidRPr="00F14C48" w:rsidRDefault="005E31BE" w:rsidP="005E31BE">
      <w:pPr>
        <w:pStyle w:val="msonormalcxspmiddle"/>
        <w:autoSpaceDE w:val="0"/>
        <w:spacing w:before="0" w:beforeAutospacing="0" w:after="0" w:afterAutospacing="0"/>
        <w:jc w:val="center"/>
        <w:rPr>
          <w:b/>
        </w:rPr>
      </w:pPr>
      <w:r w:rsidRPr="00F14C48">
        <w:rPr>
          <w:b/>
        </w:rPr>
        <w:t>дополнительного образования детей за 2014 год</w:t>
      </w:r>
    </w:p>
    <w:p w:rsidR="005E31BE" w:rsidRPr="00F14C48" w:rsidRDefault="005E31BE" w:rsidP="005E31BE">
      <w:pPr>
        <w:jc w:val="both"/>
      </w:pPr>
    </w:p>
    <w:tbl>
      <w:tblPr>
        <w:tblW w:w="0" w:type="auto"/>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3"/>
        <w:gridCol w:w="2200"/>
        <w:gridCol w:w="1834"/>
        <w:gridCol w:w="1505"/>
      </w:tblGrid>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Исполнено за 2014 год, </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Всего расходов</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135 056,5</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135 053,0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r>
      <w:tr w:rsidR="005E31BE" w:rsidRPr="00F14C48" w:rsidTr="00A61E36">
        <w:trPr>
          <w:trHeight w:val="830"/>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rPr>
            </w:pPr>
            <w:r w:rsidRPr="00F14C48">
              <w:rPr>
                <w:b/>
              </w:rPr>
              <w:t>Реализация муниципальной программы города Югорска «Развитие образования города Югорска на 2014 – 2020 годы», всего</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105 173,1</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105 173,1</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i/>
                <w:iCs/>
                <w:color w:val="000000"/>
              </w:rPr>
            </w:pPr>
            <w:r w:rsidRPr="00F14C48">
              <w:rPr>
                <w:b/>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финансовое обеспечение муниципального задания по оказанию услуг 3 муниципальными бюджетными учреждениями дополнительного образования образовательной направленности, всего</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98 004,4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98 004,4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r w:rsidRPr="00F14C48">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МБОУ ДОД "Детская художественная школа"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20 851,9</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20 851,9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МБУ ДОД "ДЮЦ "Прометей"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37 573,5</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37 573,5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МБУ ДОД "Детская школа искусств"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39 579,0</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39 579,0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предоставление субсидий на иные цели муниципальным бюджетным учреждениям дополнительного образования образовательной направленности</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7 168,7</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7 168,7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rPr>
            </w:pPr>
            <w:r w:rsidRPr="00F14C48">
              <w:rPr>
                <w:b/>
              </w:rPr>
              <w:t>Реализация муниципальной программы «Развитие физической культуры и спорта в городе Югорске на 2014-2020 годы»</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29 883,4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29 879,9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i/>
                <w:iCs/>
                <w:color w:val="000000"/>
              </w:rPr>
            </w:pPr>
            <w:r w:rsidRPr="00F14C48">
              <w:rPr>
                <w:b/>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финансовое обеспечение муниципального задания по оказанию услуг муниципальным бюджетным учреждением дополнительного образования спортивной направленности (</w:t>
            </w:r>
            <w:r w:rsidRPr="00F14C48">
              <w:rPr>
                <w:color w:val="000000"/>
              </w:rPr>
              <w:t>МБУ ДОД ДЮСШОР «Смена»)</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28 394,0</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28 390,5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 xml:space="preserve">предоставление субсидий на иные цели </w:t>
            </w:r>
            <w:r w:rsidRPr="00F14C48">
              <w:rPr>
                <w:color w:val="000000"/>
              </w:rPr>
              <w:t>МБУ ДОД ДЮСШОР «Смена»</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1 489,4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1 489,4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bl>
    <w:p w:rsidR="005E31BE" w:rsidRPr="00F14C48" w:rsidRDefault="005E31BE" w:rsidP="005E31BE">
      <w:pPr>
        <w:jc w:val="center"/>
        <w:rPr>
          <w:b/>
        </w:rPr>
      </w:pPr>
    </w:p>
    <w:p w:rsidR="005E31BE" w:rsidRPr="00F14C48" w:rsidRDefault="00061F7A" w:rsidP="005E31BE">
      <w:pPr>
        <w:ind w:firstLine="709"/>
        <w:jc w:val="both"/>
      </w:pPr>
      <w:r w:rsidRPr="00F14C48">
        <w:t>С</w:t>
      </w:r>
      <w:r w:rsidR="005E31BE" w:rsidRPr="00F14C48">
        <w:t>убсидии на иные цели в сумме 8 658,1 тыс. рублей</w:t>
      </w:r>
      <w:r w:rsidRPr="00F14C48">
        <w:t>, выделенные учреждениям дополнительного образования детей</w:t>
      </w:r>
      <w:r w:rsidR="005E31BE" w:rsidRPr="00F14C48">
        <w:t xml:space="preserve">, </w:t>
      </w:r>
      <w:r w:rsidRPr="00F14C48">
        <w:t>израсходованы на</w:t>
      </w:r>
      <w:r w:rsidR="005E31BE" w:rsidRPr="00F14C48">
        <w:t>:</w:t>
      </w:r>
    </w:p>
    <w:p w:rsidR="005E31BE" w:rsidRPr="00F14C48" w:rsidRDefault="005E31BE" w:rsidP="005E31BE">
      <w:pPr>
        <w:ind w:firstLine="709"/>
        <w:jc w:val="both"/>
      </w:pPr>
      <w:r w:rsidRPr="00F14C48">
        <w:t>- завершение в январе 2014 года реорганизации МБОУ ДОД СЮН «Амарант» путем его присоединения к МБОУ ДОД ДЮЦ «Прометей» в сумме 176,4 тыс. рублей. Средства освоены в полном объеме;</w:t>
      </w:r>
    </w:p>
    <w:p w:rsidR="005E31BE" w:rsidRPr="00F14C48" w:rsidRDefault="005E31BE" w:rsidP="005E31BE">
      <w:pPr>
        <w:ind w:firstLine="709"/>
        <w:jc w:val="both"/>
      </w:pPr>
      <w:r w:rsidRPr="00F14C48">
        <w:t xml:space="preserve">- исполнение наказов избирателей депутатам Думы </w:t>
      </w:r>
      <w:r w:rsidR="00061F7A" w:rsidRPr="00F14C48">
        <w:t>Ханты-Мансийского автономного округа-Югры</w:t>
      </w:r>
      <w:r w:rsidRPr="00F14C48">
        <w:t xml:space="preserve"> и Тюменской области в сумме 1 086,3 тыс. рублей. Исполнение</w:t>
      </w:r>
      <w:r w:rsidR="00061F7A" w:rsidRPr="00F14C48">
        <w:t xml:space="preserve"> составляет 1 086,3 тыс. рублей</w:t>
      </w:r>
      <w:r w:rsidRPr="00F14C48">
        <w:t xml:space="preserve"> или 100,0%. Средства направлены на организацию и обеспечение участия в образовательной практике для юных художников в городе Санкт-Петербург в сумме 236,3 тыс. рублей; на обеспечение участия в 62 Международном молодежном хоровом конкурсе в Бельгии на сумму 150,0 тыс. рублей; на обеспечение оборудованием, приобретение террариума и аквариума для животных, монтаж системы видеонаблюдения нового здания ДЮЦ «Прометей» на сумму 700,0 тыс. рублей;</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5 942,0 тыс. рублей. Исполнение составляет 100,0%. В рамках данной субсидии в МБОУ ДОД </w:t>
      </w:r>
      <w:r w:rsidRPr="00F14C48">
        <w:lastRenderedPageBreak/>
        <w:t xml:space="preserve">ДЮЦ «Прометей» приобретены мотоциклетные костюмы на сумму 700,0 тыс. рублей, обеспечено приобретение запасных частей для мотоциклов, оборудования и мебели для мотогаража и полосы препятствий на сумму 430,0 тыс. рублей. В связи с переездом ДЮЦ «Прометей» в новое здание по ул. Менделеева, обеспечено комплектование учреждения учебной и офисной мебелью, оргтехникой, звукоаппаратурой и другими техническими средствами обучения и комплектующими к ним на сумму 4 146,0 тыс. рублей. В МБУ «Детская школа искусств» приобретена многоканальная микрофонная радиосистема с комплектующими к ней на сумму 100,0 тыс. рублей. На приобретение экипировки и спортивного инвентаря для </w:t>
      </w:r>
      <w:r w:rsidRPr="00F14C48">
        <w:rPr>
          <w:color w:val="000000"/>
        </w:rPr>
        <w:t>МБУ ДОД ДЮСШОР «Смена» израсходовано 5</w:t>
      </w:r>
      <w:r w:rsidRPr="00F14C48">
        <w:t>66,0 тыс. рублей;</w:t>
      </w:r>
    </w:p>
    <w:p w:rsidR="005E31BE" w:rsidRPr="00F14C48" w:rsidRDefault="005E31BE" w:rsidP="005E31BE">
      <w:pPr>
        <w:ind w:firstLine="708"/>
        <w:jc w:val="both"/>
      </w:pPr>
      <w:r w:rsidRPr="00F14C48">
        <w:t>- проведение текущего ремонта учреждений в сумме 530,0 тыс. рублей. Исполнение составляет 100,0%;</w:t>
      </w:r>
    </w:p>
    <w:p w:rsidR="005E31BE" w:rsidRPr="00F14C48" w:rsidRDefault="005E31BE" w:rsidP="005E31BE">
      <w:pPr>
        <w:ind w:firstLine="708"/>
        <w:jc w:val="both"/>
      </w:pPr>
      <w:r w:rsidRPr="00F14C48">
        <w:t>- участие спортсменов города Югорска в международных соревнованиях в сумме 923,4 тыс. рублей. Исполнение составляет 100,0%.</w:t>
      </w:r>
    </w:p>
    <w:p w:rsidR="005E31BE" w:rsidRPr="00F14C48" w:rsidRDefault="005E31BE" w:rsidP="005E31BE">
      <w:pPr>
        <w:ind w:firstLine="708"/>
        <w:jc w:val="both"/>
      </w:pPr>
      <w:r w:rsidRPr="00F14C48">
        <w:t xml:space="preserve">В рамках реализации Указа Президента Российской Федерации от 01.06.2012 № 791 для города Югорска на 2014 год определен </w:t>
      </w:r>
      <w:r w:rsidR="00061F7A" w:rsidRPr="00F14C48">
        <w:t xml:space="preserve">целевой </w:t>
      </w:r>
      <w:r w:rsidRPr="00F14C48">
        <w:t>показатель средней заработной платы педагогических работников учреждений дополнительного образования детей в размере 46 022,2 рублей.</w:t>
      </w:r>
    </w:p>
    <w:p w:rsidR="005E31BE" w:rsidRPr="00F14C48" w:rsidRDefault="005E31BE" w:rsidP="005E31BE">
      <w:pPr>
        <w:ind w:firstLine="709"/>
        <w:jc w:val="both"/>
      </w:pPr>
      <w:r w:rsidRPr="00F14C48">
        <w:t xml:space="preserve">Средняя заработная плата педагогических работников учреждений дополнительного образования детей города Югорска в 2014 году составила 46 049,4 рубля, степень достижения целевого показателя </w:t>
      </w:r>
      <w:r w:rsidR="00061F7A" w:rsidRPr="00F14C48">
        <w:t>-</w:t>
      </w:r>
      <w:r w:rsidRPr="00F14C48">
        <w:t xml:space="preserve"> 100,1%.</w:t>
      </w:r>
    </w:p>
    <w:p w:rsidR="005E31BE" w:rsidRPr="00F14C48" w:rsidRDefault="005E31BE" w:rsidP="005E31BE">
      <w:pPr>
        <w:jc w:val="center"/>
        <w:outlineLvl w:val="0"/>
        <w:rPr>
          <w:b/>
          <w:i/>
          <w:u w:val="single"/>
        </w:rPr>
      </w:pPr>
    </w:p>
    <w:p w:rsidR="005E31BE" w:rsidRPr="00F14C48" w:rsidRDefault="005E31BE" w:rsidP="005E31BE">
      <w:pPr>
        <w:jc w:val="center"/>
        <w:outlineLvl w:val="0"/>
        <w:rPr>
          <w:b/>
          <w:i/>
          <w:u w:val="single"/>
        </w:rPr>
      </w:pPr>
      <w:r w:rsidRPr="00F14C48">
        <w:rPr>
          <w:b/>
          <w:i/>
          <w:u w:val="single"/>
        </w:rPr>
        <w:t>Подраздел 07 07 «Молодежная политика и оздоровление детей»</w:t>
      </w:r>
    </w:p>
    <w:p w:rsidR="005E31BE" w:rsidRPr="00F14C48" w:rsidRDefault="005E31BE" w:rsidP="005E31BE">
      <w:pPr>
        <w:jc w:val="center"/>
        <w:rPr>
          <w:b/>
          <w:i/>
          <w:u w:val="single"/>
        </w:rPr>
      </w:pPr>
    </w:p>
    <w:p w:rsidR="005E31BE" w:rsidRPr="00F14C48" w:rsidRDefault="005E31BE" w:rsidP="005E31BE">
      <w:pPr>
        <w:tabs>
          <w:tab w:val="num" w:pos="720"/>
        </w:tabs>
        <w:ind w:firstLine="709"/>
        <w:jc w:val="both"/>
      </w:pPr>
      <w:r w:rsidRPr="00F14C48">
        <w:t>Утвержденная бюджетная роспись расходов по данному подразделу на 2014 год составила 55 330,6 тыс. рублей. В ходе исполнения бюджета города в утвержденный план были внесены  изменения, связанные с увеличением бюджетных ассигнований за счет поступления иных межбюджетных трансфертов из бюджета автономного округа на выполнение наказов избирателей депутатам Думы Ханты – Мансийского автономного округа – Югры, увеличением бюджетных ассигнований на финансовое обеспечение выполнения муниципального задания.</w:t>
      </w:r>
    </w:p>
    <w:p w:rsidR="005E31BE" w:rsidRPr="00F14C48" w:rsidRDefault="005E31BE" w:rsidP="005E31BE">
      <w:pPr>
        <w:tabs>
          <w:tab w:val="left" w:pos="567"/>
        </w:tabs>
        <w:ind w:firstLine="709"/>
        <w:jc w:val="both"/>
      </w:pPr>
      <w:r w:rsidRPr="00F14C48">
        <w:t>Расходы по подразделу 0707 на 2014 год уточнены в сумме 60 215,3 тыс. рублей (+ 4 884,7 тыс. рублей к утвержденному плану), исполнены в сумме 60 214,9 тыс. рублей или на 100,0%.</w:t>
      </w:r>
    </w:p>
    <w:p w:rsidR="005E31BE" w:rsidRPr="00F14C48" w:rsidRDefault="005E31BE" w:rsidP="005E31BE">
      <w:pPr>
        <w:tabs>
          <w:tab w:val="left" w:pos="567"/>
        </w:tabs>
        <w:ind w:firstLine="709"/>
        <w:jc w:val="both"/>
      </w:pPr>
    </w:p>
    <w:p w:rsidR="005E31BE" w:rsidRPr="00F14C48" w:rsidRDefault="000D4523" w:rsidP="005E31BE">
      <w:pPr>
        <w:tabs>
          <w:tab w:val="left" w:pos="567"/>
        </w:tabs>
        <w:ind w:firstLine="709"/>
        <w:jc w:val="right"/>
      </w:pPr>
      <w:r w:rsidRPr="00F14C48">
        <w:t>Таблица 4</w:t>
      </w:r>
      <w:r w:rsidR="00BD2810" w:rsidRPr="00F14C48">
        <w:t>8</w:t>
      </w:r>
    </w:p>
    <w:p w:rsidR="005E31BE" w:rsidRPr="00F14C48" w:rsidRDefault="005E31BE" w:rsidP="005E31BE">
      <w:pPr>
        <w:jc w:val="center"/>
      </w:pPr>
    </w:p>
    <w:p w:rsidR="005E31BE" w:rsidRPr="00F14C48" w:rsidRDefault="005E31BE" w:rsidP="005E31BE">
      <w:pPr>
        <w:jc w:val="center"/>
        <w:outlineLvl w:val="0"/>
        <w:rPr>
          <w:b/>
        </w:rPr>
      </w:pPr>
      <w:r w:rsidRPr="00F14C48">
        <w:rPr>
          <w:b/>
        </w:rPr>
        <w:t xml:space="preserve">Анализ исполнения расходов по подразделу 07 07 </w:t>
      </w:r>
    </w:p>
    <w:p w:rsidR="005E31BE" w:rsidRPr="00F14C48" w:rsidRDefault="005E31BE" w:rsidP="005E31BE">
      <w:pPr>
        <w:jc w:val="center"/>
        <w:rPr>
          <w:b/>
        </w:rPr>
      </w:pPr>
      <w:r w:rsidRPr="00F14C48">
        <w:rPr>
          <w:b/>
        </w:rPr>
        <w:t>«Молодежная политика и оздоровление детей» за 2014 год</w:t>
      </w:r>
    </w:p>
    <w:p w:rsidR="005E31BE" w:rsidRPr="00F14C48" w:rsidRDefault="005E31BE" w:rsidP="005E31BE">
      <w:pPr>
        <w:jc w:val="center"/>
      </w:pPr>
    </w:p>
    <w:tbl>
      <w:tblPr>
        <w:tblW w:w="10285"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57"/>
        <w:gridCol w:w="2127"/>
        <w:gridCol w:w="1665"/>
        <w:gridCol w:w="1236"/>
      </w:tblGrid>
      <w:tr w:rsidR="005E31BE" w:rsidRPr="00F14C48" w:rsidTr="002756DF">
        <w:trPr>
          <w:trHeight w:val="945"/>
        </w:trPr>
        <w:tc>
          <w:tcPr>
            <w:tcW w:w="5257" w:type="dxa"/>
            <w:shd w:val="clear" w:color="auto" w:fill="auto"/>
            <w:vAlign w:val="center"/>
          </w:tcPr>
          <w:p w:rsidR="005E31BE" w:rsidRPr="00F14C48" w:rsidRDefault="005E31BE" w:rsidP="00A61E36">
            <w:pPr>
              <w:jc w:val="center"/>
              <w:rPr>
                <w:b/>
                <w:color w:val="000000"/>
              </w:rPr>
            </w:pPr>
            <w:r w:rsidRPr="00F14C48">
              <w:rPr>
                <w:b/>
                <w:color w:val="000000"/>
              </w:rPr>
              <w:t>Наименование расходов</w:t>
            </w:r>
          </w:p>
        </w:tc>
        <w:tc>
          <w:tcPr>
            <w:tcW w:w="2127" w:type="dxa"/>
            <w:shd w:val="clear" w:color="auto" w:fill="auto"/>
            <w:vAlign w:val="center"/>
          </w:tcPr>
          <w:p w:rsidR="005E31BE" w:rsidRPr="00F14C48" w:rsidRDefault="005E31BE" w:rsidP="00A61E36">
            <w:pPr>
              <w:jc w:val="center"/>
              <w:rPr>
                <w:b/>
                <w:color w:val="000000"/>
              </w:rPr>
            </w:pPr>
            <w:r w:rsidRPr="00F14C48">
              <w:rPr>
                <w:b/>
                <w:color w:val="000000"/>
              </w:rPr>
              <w:t xml:space="preserve">Уточненный план на 2014 год, </w:t>
            </w:r>
            <w:r w:rsidRPr="00F14C48">
              <w:rPr>
                <w:b/>
                <w:color w:val="000000"/>
              </w:rPr>
              <w:br/>
              <w:t>тыс. рублей</w:t>
            </w:r>
          </w:p>
        </w:tc>
        <w:tc>
          <w:tcPr>
            <w:tcW w:w="1665" w:type="dxa"/>
            <w:shd w:val="clear" w:color="auto" w:fill="auto"/>
            <w:vAlign w:val="center"/>
          </w:tcPr>
          <w:p w:rsidR="005E31BE" w:rsidRPr="00F14C48" w:rsidRDefault="005E31BE" w:rsidP="00A61E36">
            <w:pPr>
              <w:jc w:val="center"/>
              <w:rPr>
                <w:b/>
                <w:color w:val="000000"/>
              </w:rPr>
            </w:pPr>
            <w:r w:rsidRPr="00F14C48">
              <w:rPr>
                <w:b/>
                <w:color w:val="000000"/>
              </w:rPr>
              <w:t>Исполнено за 2014 год,</w:t>
            </w:r>
            <w:r w:rsidRPr="00F14C48">
              <w:rPr>
                <w:b/>
                <w:color w:val="000000"/>
              </w:rPr>
              <w:br/>
              <w:t>тыс. рублей</w:t>
            </w:r>
          </w:p>
        </w:tc>
        <w:tc>
          <w:tcPr>
            <w:tcW w:w="1236" w:type="dxa"/>
            <w:shd w:val="clear" w:color="auto" w:fill="auto"/>
            <w:vAlign w:val="center"/>
          </w:tcPr>
          <w:p w:rsidR="005E31BE" w:rsidRPr="00F14C48" w:rsidRDefault="005E31BE" w:rsidP="00A61E36">
            <w:pPr>
              <w:jc w:val="center"/>
              <w:rPr>
                <w:b/>
                <w:color w:val="000000"/>
              </w:rPr>
            </w:pPr>
            <w:r w:rsidRPr="00F14C48">
              <w:rPr>
                <w:b/>
                <w:color w:val="000000"/>
              </w:rPr>
              <w:t>% исполнения</w:t>
            </w:r>
          </w:p>
        </w:tc>
      </w:tr>
      <w:tr w:rsidR="005E31BE" w:rsidRPr="00F14C48" w:rsidTr="002756DF">
        <w:trPr>
          <w:trHeight w:val="315"/>
        </w:trPr>
        <w:tc>
          <w:tcPr>
            <w:tcW w:w="5257" w:type="dxa"/>
            <w:shd w:val="clear" w:color="auto" w:fill="auto"/>
          </w:tcPr>
          <w:p w:rsidR="005E31BE" w:rsidRPr="00F14C48" w:rsidRDefault="005E31BE" w:rsidP="00A61E36">
            <w:pPr>
              <w:jc w:val="center"/>
              <w:rPr>
                <w:b/>
                <w:color w:val="000000"/>
              </w:rPr>
            </w:pPr>
            <w:r w:rsidRPr="00F14C48">
              <w:rPr>
                <w:b/>
                <w:color w:val="000000"/>
              </w:rPr>
              <w:t>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60 215 ,3</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60 214,9</w:t>
            </w:r>
          </w:p>
        </w:tc>
        <w:tc>
          <w:tcPr>
            <w:tcW w:w="1236"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2756DF">
        <w:trPr>
          <w:trHeight w:val="315"/>
        </w:trPr>
        <w:tc>
          <w:tcPr>
            <w:tcW w:w="5257" w:type="dxa"/>
            <w:shd w:val="clear" w:color="auto" w:fill="auto"/>
          </w:tcPr>
          <w:p w:rsidR="005E31BE" w:rsidRPr="00F14C48" w:rsidRDefault="005E31BE" w:rsidP="00A61E36">
            <w:pPr>
              <w:jc w:val="center"/>
              <w:rPr>
                <w:color w:val="000000"/>
              </w:rPr>
            </w:pPr>
            <w:r w:rsidRPr="00F14C48">
              <w:rPr>
                <w:color w:val="000000"/>
              </w:rPr>
              <w:t>в том числе</w:t>
            </w:r>
          </w:p>
        </w:tc>
        <w:tc>
          <w:tcPr>
            <w:tcW w:w="2127" w:type="dxa"/>
            <w:shd w:val="clear" w:color="auto" w:fill="auto"/>
            <w:vAlign w:val="center"/>
          </w:tcPr>
          <w:p w:rsidR="005E31BE" w:rsidRPr="00F14C48" w:rsidRDefault="005E31BE" w:rsidP="00A61E36">
            <w:pPr>
              <w:jc w:val="center"/>
              <w:rPr>
                <w:color w:val="000000"/>
              </w:rPr>
            </w:pPr>
          </w:p>
        </w:tc>
        <w:tc>
          <w:tcPr>
            <w:tcW w:w="1665" w:type="dxa"/>
            <w:shd w:val="clear" w:color="auto" w:fill="auto"/>
            <w:vAlign w:val="center"/>
          </w:tcPr>
          <w:p w:rsidR="005E31BE" w:rsidRPr="00F14C48" w:rsidRDefault="005E31BE" w:rsidP="00A61E36">
            <w:pPr>
              <w:jc w:val="center"/>
              <w:rPr>
                <w:color w:val="000000"/>
              </w:rPr>
            </w:pPr>
          </w:p>
        </w:tc>
        <w:tc>
          <w:tcPr>
            <w:tcW w:w="1236" w:type="dxa"/>
            <w:shd w:val="clear" w:color="auto" w:fill="auto"/>
            <w:vAlign w:val="center"/>
          </w:tcPr>
          <w:p w:rsidR="005E31BE" w:rsidRPr="00F14C48" w:rsidRDefault="005E31BE" w:rsidP="00A61E36">
            <w:pPr>
              <w:jc w:val="center"/>
              <w:rPr>
                <w:color w:val="000000"/>
              </w:rPr>
            </w:pPr>
          </w:p>
        </w:tc>
      </w:tr>
      <w:tr w:rsidR="005E31BE" w:rsidRPr="00F14C48" w:rsidTr="002756DF">
        <w:trPr>
          <w:trHeight w:val="798"/>
        </w:trPr>
        <w:tc>
          <w:tcPr>
            <w:tcW w:w="5257" w:type="dxa"/>
            <w:shd w:val="clear" w:color="auto" w:fill="auto"/>
            <w:vAlign w:val="center"/>
          </w:tcPr>
          <w:p w:rsidR="005E31BE" w:rsidRPr="00F14C48" w:rsidRDefault="005E31BE" w:rsidP="00A61E36">
            <w:pPr>
              <w:rPr>
                <w:b/>
                <w:bCs/>
                <w:color w:val="000000"/>
              </w:rPr>
            </w:pPr>
            <w:r w:rsidRPr="00F14C48">
              <w:rPr>
                <w:b/>
                <w:bCs/>
                <w:color w:val="000000"/>
              </w:rPr>
              <w:t>Муниципальная программа города Югорска «Реализация молодежной политики и организация временного трудоустройства в городе Югорске на 2014-2020 годы»</w:t>
            </w:r>
            <w:r w:rsidR="0015026A" w:rsidRPr="00F14C48">
              <w:rPr>
                <w:b/>
                <w:bCs/>
                <w:color w:val="000000"/>
              </w:rPr>
              <w:t xml:space="preserve"> за счет средств местного бюджета, 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44 985,1</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44 985,1</w:t>
            </w:r>
          </w:p>
        </w:tc>
        <w:tc>
          <w:tcPr>
            <w:tcW w:w="1236" w:type="dxa"/>
            <w:shd w:val="clear" w:color="auto" w:fill="auto"/>
            <w:vAlign w:val="center"/>
          </w:tcPr>
          <w:p w:rsidR="005E31BE" w:rsidRPr="00F14C48" w:rsidRDefault="005E31BE" w:rsidP="00A61E36">
            <w:pPr>
              <w:jc w:val="center"/>
              <w:rPr>
                <w:b/>
                <w:iCs/>
                <w:color w:val="000000"/>
              </w:rPr>
            </w:pPr>
            <w:r w:rsidRPr="00F14C48">
              <w:rPr>
                <w:b/>
                <w:iCs/>
                <w:color w:val="000000"/>
              </w:rPr>
              <w:t>100,0</w:t>
            </w:r>
          </w:p>
        </w:tc>
      </w:tr>
      <w:tr w:rsidR="005E31BE" w:rsidRPr="00F14C48" w:rsidTr="002756DF">
        <w:trPr>
          <w:trHeight w:val="315"/>
        </w:trPr>
        <w:tc>
          <w:tcPr>
            <w:tcW w:w="5257" w:type="dxa"/>
            <w:shd w:val="clear" w:color="auto" w:fill="auto"/>
          </w:tcPr>
          <w:p w:rsidR="005E31BE" w:rsidRPr="00F14C48" w:rsidRDefault="005E31BE" w:rsidP="00A61E36">
            <w:pPr>
              <w:rPr>
                <w:i/>
                <w:iCs/>
                <w:color w:val="000000"/>
              </w:rPr>
            </w:pPr>
            <w:r w:rsidRPr="00F14C48">
              <w:rPr>
                <w:i/>
                <w:iCs/>
                <w:color w:val="000000"/>
              </w:rPr>
              <w:t>в том числе:</w:t>
            </w:r>
          </w:p>
        </w:tc>
        <w:tc>
          <w:tcPr>
            <w:tcW w:w="2127" w:type="dxa"/>
            <w:shd w:val="clear" w:color="auto" w:fill="auto"/>
            <w:vAlign w:val="center"/>
          </w:tcPr>
          <w:p w:rsidR="005E31BE" w:rsidRPr="00F14C48" w:rsidRDefault="005E31BE" w:rsidP="00A61E36">
            <w:pPr>
              <w:jc w:val="center"/>
              <w:rPr>
                <w:i/>
                <w:iCs/>
                <w:color w:val="000000"/>
              </w:rPr>
            </w:pPr>
          </w:p>
        </w:tc>
        <w:tc>
          <w:tcPr>
            <w:tcW w:w="1665" w:type="dxa"/>
            <w:shd w:val="clear" w:color="auto" w:fill="auto"/>
            <w:vAlign w:val="center"/>
          </w:tcPr>
          <w:p w:rsidR="005E31BE" w:rsidRPr="00F14C48" w:rsidRDefault="005E31BE" w:rsidP="00A61E36">
            <w:pPr>
              <w:jc w:val="center"/>
              <w:rPr>
                <w:i/>
                <w:iCs/>
                <w:color w:val="000000"/>
              </w:rPr>
            </w:pPr>
          </w:p>
        </w:tc>
        <w:tc>
          <w:tcPr>
            <w:tcW w:w="1236" w:type="dxa"/>
            <w:shd w:val="clear" w:color="auto" w:fill="auto"/>
            <w:vAlign w:val="center"/>
          </w:tcPr>
          <w:p w:rsidR="005E31BE" w:rsidRPr="00F14C48" w:rsidRDefault="005E31BE" w:rsidP="00A61E36">
            <w:pPr>
              <w:jc w:val="center"/>
              <w:rPr>
                <w:i/>
                <w:iCs/>
                <w:color w:val="000000"/>
              </w:rPr>
            </w:pPr>
          </w:p>
        </w:tc>
      </w:tr>
      <w:tr w:rsidR="005E31BE" w:rsidRPr="00F14C48" w:rsidTr="002756DF">
        <w:trPr>
          <w:trHeight w:val="746"/>
        </w:trPr>
        <w:tc>
          <w:tcPr>
            <w:tcW w:w="5257" w:type="dxa"/>
            <w:shd w:val="clear" w:color="auto" w:fill="auto"/>
          </w:tcPr>
          <w:p w:rsidR="005E31BE" w:rsidRPr="00F14C48" w:rsidRDefault="005E31BE" w:rsidP="00A61E36">
            <w:pPr>
              <w:rPr>
                <w:color w:val="000000"/>
              </w:rPr>
            </w:pPr>
            <w:r w:rsidRPr="00F14C48">
              <w:rPr>
                <w:color w:val="000000"/>
              </w:rPr>
              <w:t>Финансовое обеспечение муниципального задания по оказанию услуг муниципальным автономным учреждением «Молодежный центр «Гелиос»</w:t>
            </w:r>
          </w:p>
        </w:tc>
        <w:tc>
          <w:tcPr>
            <w:tcW w:w="2127" w:type="dxa"/>
            <w:shd w:val="clear" w:color="auto" w:fill="auto"/>
            <w:vAlign w:val="center"/>
          </w:tcPr>
          <w:p w:rsidR="005E31BE" w:rsidRPr="00F14C48" w:rsidRDefault="005E31BE" w:rsidP="00A61E36">
            <w:pPr>
              <w:jc w:val="center"/>
            </w:pPr>
            <w:r w:rsidRPr="00F14C48">
              <w:t>26 592,5</w:t>
            </w:r>
          </w:p>
        </w:tc>
        <w:tc>
          <w:tcPr>
            <w:tcW w:w="1665" w:type="dxa"/>
            <w:shd w:val="clear" w:color="auto" w:fill="auto"/>
            <w:vAlign w:val="center"/>
          </w:tcPr>
          <w:p w:rsidR="005E31BE" w:rsidRPr="00F14C48" w:rsidRDefault="005E31BE" w:rsidP="00A61E36">
            <w:pPr>
              <w:jc w:val="center"/>
            </w:pPr>
            <w:r w:rsidRPr="00F14C48">
              <w:t>26 592,5</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BD2810">
        <w:trPr>
          <w:trHeight w:val="280"/>
        </w:trPr>
        <w:tc>
          <w:tcPr>
            <w:tcW w:w="5257" w:type="dxa"/>
            <w:shd w:val="clear" w:color="auto" w:fill="auto"/>
          </w:tcPr>
          <w:p w:rsidR="005E31BE" w:rsidRPr="00F14C48" w:rsidRDefault="005E31BE" w:rsidP="00A61E36">
            <w:pPr>
              <w:rPr>
                <w:color w:val="000000"/>
              </w:rPr>
            </w:pPr>
            <w:r w:rsidRPr="00F14C48">
              <w:rPr>
                <w:color w:val="000000"/>
              </w:rPr>
              <w:t xml:space="preserve">Предоставление субсидий на иные цели муниципальному автономному учреждению </w:t>
            </w:r>
            <w:r w:rsidRPr="00F14C48">
              <w:rPr>
                <w:color w:val="000000"/>
              </w:rPr>
              <w:lastRenderedPageBreak/>
              <w:t>«Молодежный центр «Гелиос»</w:t>
            </w:r>
          </w:p>
        </w:tc>
        <w:tc>
          <w:tcPr>
            <w:tcW w:w="2127" w:type="dxa"/>
            <w:shd w:val="clear" w:color="auto" w:fill="auto"/>
            <w:vAlign w:val="center"/>
          </w:tcPr>
          <w:p w:rsidR="005E31BE" w:rsidRPr="00F14C48" w:rsidRDefault="005E31BE" w:rsidP="00A61E36">
            <w:pPr>
              <w:jc w:val="center"/>
              <w:rPr>
                <w:color w:val="000000"/>
              </w:rPr>
            </w:pPr>
            <w:r w:rsidRPr="00F14C48">
              <w:rPr>
                <w:color w:val="000000"/>
              </w:rPr>
              <w:lastRenderedPageBreak/>
              <w:t>1 485,0</w:t>
            </w:r>
          </w:p>
        </w:tc>
        <w:tc>
          <w:tcPr>
            <w:tcW w:w="1665" w:type="dxa"/>
            <w:shd w:val="clear" w:color="auto" w:fill="auto"/>
            <w:vAlign w:val="center"/>
          </w:tcPr>
          <w:p w:rsidR="005E31BE" w:rsidRPr="00F14C48" w:rsidRDefault="005E31BE" w:rsidP="00A61E36">
            <w:pPr>
              <w:jc w:val="center"/>
              <w:rPr>
                <w:color w:val="000000"/>
              </w:rPr>
            </w:pPr>
            <w:r w:rsidRPr="00F14C48">
              <w:rPr>
                <w:color w:val="000000"/>
              </w:rPr>
              <w:t>1 485,0</w:t>
            </w:r>
          </w:p>
        </w:tc>
        <w:tc>
          <w:tcPr>
            <w:tcW w:w="1236" w:type="dxa"/>
            <w:shd w:val="clear" w:color="auto" w:fill="auto"/>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281"/>
        </w:trPr>
        <w:tc>
          <w:tcPr>
            <w:tcW w:w="5257" w:type="dxa"/>
            <w:shd w:val="clear" w:color="auto" w:fill="auto"/>
          </w:tcPr>
          <w:p w:rsidR="005E31BE" w:rsidRPr="00F14C48" w:rsidRDefault="005E31BE" w:rsidP="00A61E36">
            <w:pPr>
              <w:rPr>
                <w:color w:val="000000"/>
              </w:rPr>
            </w:pPr>
            <w:r w:rsidRPr="00F14C48">
              <w:rPr>
                <w:color w:val="000000"/>
              </w:rPr>
              <w:lastRenderedPageBreak/>
              <w:t>Проведение мероприятий с детьми и молодежью</w:t>
            </w:r>
          </w:p>
        </w:tc>
        <w:tc>
          <w:tcPr>
            <w:tcW w:w="2127" w:type="dxa"/>
            <w:shd w:val="clear" w:color="auto" w:fill="auto"/>
            <w:vAlign w:val="center"/>
          </w:tcPr>
          <w:p w:rsidR="005E31BE" w:rsidRPr="00F14C48" w:rsidRDefault="005E31BE" w:rsidP="00A61E36">
            <w:pPr>
              <w:jc w:val="center"/>
            </w:pPr>
            <w:r w:rsidRPr="00F14C48">
              <w:t>4 252,0</w:t>
            </w:r>
          </w:p>
        </w:tc>
        <w:tc>
          <w:tcPr>
            <w:tcW w:w="1665" w:type="dxa"/>
            <w:shd w:val="clear" w:color="auto" w:fill="auto"/>
            <w:vAlign w:val="center"/>
          </w:tcPr>
          <w:p w:rsidR="005E31BE" w:rsidRPr="00F14C48" w:rsidRDefault="005E31BE" w:rsidP="00A61E36">
            <w:pPr>
              <w:jc w:val="center"/>
            </w:pPr>
            <w:r w:rsidRPr="00F14C48">
              <w:t>4 252,0</w:t>
            </w:r>
          </w:p>
        </w:tc>
        <w:tc>
          <w:tcPr>
            <w:tcW w:w="1236" w:type="dxa"/>
            <w:shd w:val="clear" w:color="auto" w:fill="auto"/>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Cs/>
                <w:color w:val="000000"/>
              </w:rPr>
            </w:pPr>
            <w:r w:rsidRPr="00F14C48">
              <w:rPr>
                <w:bCs/>
                <w:color w:val="000000"/>
              </w:rPr>
              <w:t>Выплаты в связи с ликвидацией МБУ «Дворец семьи»</w:t>
            </w:r>
          </w:p>
        </w:tc>
        <w:tc>
          <w:tcPr>
            <w:tcW w:w="2127" w:type="dxa"/>
            <w:shd w:val="clear" w:color="auto" w:fill="auto"/>
            <w:vAlign w:val="center"/>
          </w:tcPr>
          <w:p w:rsidR="005E31BE" w:rsidRPr="00F14C48" w:rsidRDefault="005E31BE" w:rsidP="00A61E36">
            <w:pPr>
              <w:jc w:val="center"/>
              <w:rPr>
                <w:bCs/>
                <w:color w:val="000000"/>
              </w:rPr>
            </w:pPr>
            <w:r w:rsidRPr="00F14C48">
              <w:rPr>
                <w:bCs/>
                <w:color w:val="000000"/>
              </w:rPr>
              <w:t>1 095,1</w:t>
            </w:r>
          </w:p>
        </w:tc>
        <w:tc>
          <w:tcPr>
            <w:tcW w:w="1665" w:type="dxa"/>
            <w:shd w:val="clear" w:color="auto" w:fill="auto"/>
            <w:vAlign w:val="center"/>
          </w:tcPr>
          <w:p w:rsidR="005E31BE" w:rsidRPr="00F14C48" w:rsidRDefault="005E31BE" w:rsidP="00A61E36">
            <w:pPr>
              <w:jc w:val="center"/>
              <w:rPr>
                <w:bCs/>
                <w:color w:val="000000"/>
              </w:rPr>
            </w:pPr>
            <w:r w:rsidRPr="00F14C48">
              <w:rPr>
                <w:bCs/>
                <w:color w:val="000000"/>
              </w:rPr>
              <w:t>1 095,1</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Cs/>
                <w:color w:val="000000"/>
              </w:rPr>
            </w:pPr>
            <w:r w:rsidRPr="00F14C48">
              <w:rPr>
                <w:bCs/>
                <w:color w:val="000000"/>
              </w:rPr>
              <w:t>Функционирование Управления социальной политики администрации города Югорска</w:t>
            </w:r>
          </w:p>
        </w:tc>
        <w:tc>
          <w:tcPr>
            <w:tcW w:w="2127" w:type="dxa"/>
            <w:shd w:val="clear" w:color="auto" w:fill="auto"/>
            <w:vAlign w:val="center"/>
          </w:tcPr>
          <w:p w:rsidR="005E31BE" w:rsidRPr="00F14C48" w:rsidRDefault="005E31BE" w:rsidP="00A61E36">
            <w:pPr>
              <w:jc w:val="center"/>
              <w:rPr>
                <w:bCs/>
                <w:color w:val="000000"/>
              </w:rPr>
            </w:pPr>
            <w:r w:rsidRPr="00F14C48">
              <w:rPr>
                <w:bCs/>
                <w:color w:val="000000"/>
              </w:rPr>
              <w:t>11 560,5</w:t>
            </w:r>
          </w:p>
        </w:tc>
        <w:tc>
          <w:tcPr>
            <w:tcW w:w="1665" w:type="dxa"/>
            <w:shd w:val="clear" w:color="auto" w:fill="auto"/>
            <w:vAlign w:val="center"/>
          </w:tcPr>
          <w:p w:rsidR="005E31BE" w:rsidRPr="00F14C48" w:rsidRDefault="005E31BE" w:rsidP="00A61E36">
            <w:pPr>
              <w:jc w:val="center"/>
              <w:rPr>
                <w:bCs/>
                <w:color w:val="000000"/>
              </w:rPr>
            </w:pPr>
            <w:r w:rsidRPr="00F14C48">
              <w:rPr>
                <w:bCs/>
                <w:color w:val="000000"/>
              </w:rPr>
              <w:t>11 560,5</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
                <w:bCs/>
                <w:color w:val="000000"/>
              </w:rPr>
            </w:pPr>
            <w:r w:rsidRPr="00F14C48">
              <w:rPr>
                <w:b/>
                <w:bCs/>
                <w:color w:val="000000"/>
              </w:rPr>
              <w:t>Муниципальная программа города Югорска «Отдых и оздоровление детей города Югорска на 2014-2020 годы»</w:t>
            </w:r>
            <w:r w:rsidR="0015026A" w:rsidRPr="00F14C48">
              <w:rPr>
                <w:b/>
                <w:bCs/>
                <w:color w:val="000000"/>
              </w:rPr>
              <w:t>, 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15 230,2</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15 229,8</w:t>
            </w:r>
          </w:p>
        </w:tc>
        <w:tc>
          <w:tcPr>
            <w:tcW w:w="1236"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2756DF">
        <w:trPr>
          <w:trHeight w:val="315"/>
        </w:trPr>
        <w:tc>
          <w:tcPr>
            <w:tcW w:w="5257" w:type="dxa"/>
            <w:shd w:val="clear" w:color="auto" w:fill="auto"/>
            <w:vAlign w:val="bottom"/>
          </w:tcPr>
          <w:p w:rsidR="005E31BE" w:rsidRPr="00F14C48" w:rsidRDefault="005E31BE" w:rsidP="00A61E36">
            <w:pPr>
              <w:rPr>
                <w:i/>
                <w:iCs/>
                <w:color w:val="000000"/>
              </w:rPr>
            </w:pPr>
            <w:r w:rsidRPr="00F14C48">
              <w:rPr>
                <w:i/>
                <w:iCs/>
                <w:color w:val="000000"/>
              </w:rPr>
              <w:t>в том числе:</w:t>
            </w:r>
          </w:p>
        </w:tc>
        <w:tc>
          <w:tcPr>
            <w:tcW w:w="2127" w:type="dxa"/>
            <w:shd w:val="clear" w:color="auto" w:fill="auto"/>
            <w:vAlign w:val="center"/>
          </w:tcPr>
          <w:p w:rsidR="005E31BE" w:rsidRPr="00F14C48" w:rsidRDefault="005E31BE" w:rsidP="00A61E36">
            <w:pPr>
              <w:jc w:val="center"/>
              <w:rPr>
                <w:i/>
                <w:iCs/>
                <w:color w:val="000000"/>
              </w:rPr>
            </w:pPr>
          </w:p>
        </w:tc>
        <w:tc>
          <w:tcPr>
            <w:tcW w:w="1665" w:type="dxa"/>
            <w:shd w:val="clear" w:color="auto" w:fill="auto"/>
            <w:vAlign w:val="center"/>
          </w:tcPr>
          <w:p w:rsidR="005E31BE" w:rsidRPr="00F14C48" w:rsidRDefault="005E31BE" w:rsidP="00A61E36">
            <w:pPr>
              <w:jc w:val="center"/>
              <w:rPr>
                <w:i/>
                <w:iCs/>
                <w:color w:val="000000"/>
              </w:rPr>
            </w:pPr>
          </w:p>
        </w:tc>
        <w:tc>
          <w:tcPr>
            <w:tcW w:w="1236" w:type="dxa"/>
            <w:shd w:val="clear" w:color="auto" w:fill="auto"/>
            <w:vAlign w:val="center"/>
          </w:tcPr>
          <w:p w:rsidR="005E31BE" w:rsidRPr="00F14C48" w:rsidRDefault="005E31BE" w:rsidP="00A61E36">
            <w:pPr>
              <w:jc w:val="center"/>
              <w:rPr>
                <w:i/>
                <w:iCs/>
                <w:color w:val="000000"/>
              </w:rPr>
            </w:pPr>
          </w:p>
        </w:tc>
      </w:tr>
      <w:tr w:rsidR="005E31BE" w:rsidRPr="00F14C48" w:rsidTr="002756DF">
        <w:trPr>
          <w:trHeight w:val="727"/>
        </w:trPr>
        <w:tc>
          <w:tcPr>
            <w:tcW w:w="5257" w:type="dxa"/>
            <w:shd w:val="clear" w:color="auto" w:fill="auto"/>
            <w:vAlign w:val="bottom"/>
          </w:tcPr>
          <w:p w:rsidR="005E31BE" w:rsidRPr="00F14C48" w:rsidRDefault="005E31BE" w:rsidP="00A61E36">
            <w:pPr>
              <w:rPr>
                <w:i/>
                <w:iCs/>
                <w:color w:val="000000"/>
              </w:rPr>
            </w:pPr>
            <w:r w:rsidRPr="00F14C48">
              <w:rPr>
                <w:i/>
                <w:iCs/>
                <w:color w:val="000000"/>
              </w:rPr>
              <w:t>Организация отдыха в каникулярное время детей в лагерях с дневным пребыванием в учреждениях социальной сферы</w:t>
            </w:r>
            <w:r w:rsidR="0015026A" w:rsidRPr="00F14C48">
              <w:rPr>
                <w:i/>
                <w:iCs/>
                <w:color w:val="000000"/>
              </w:rPr>
              <w:t xml:space="preserve"> (местный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1 902,4</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1 902,0</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565"/>
        </w:trPr>
        <w:tc>
          <w:tcPr>
            <w:tcW w:w="5257" w:type="dxa"/>
            <w:shd w:val="clear" w:color="auto" w:fill="auto"/>
            <w:vAlign w:val="bottom"/>
          </w:tcPr>
          <w:p w:rsidR="005E31BE" w:rsidRPr="00F14C48" w:rsidRDefault="005E31BE" w:rsidP="00A61E36">
            <w:pPr>
              <w:rPr>
                <w:i/>
                <w:iCs/>
                <w:color w:val="000000"/>
              </w:rPr>
            </w:pPr>
            <w:r w:rsidRPr="00F14C48">
              <w:rPr>
                <w:i/>
                <w:iCs/>
                <w:color w:val="000000"/>
              </w:rPr>
              <w:t xml:space="preserve">Организация отдыха и оздоровления за пределами города </w:t>
            </w:r>
            <w:r w:rsidR="0015026A" w:rsidRPr="00F14C48">
              <w:rPr>
                <w:i/>
                <w:iCs/>
                <w:color w:val="000000"/>
              </w:rPr>
              <w:t>(местный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1 800,0</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1 800,0</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560"/>
        </w:trPr>
        <w:tc>
          <w:tcPr>
            <w:tcW w:w="5257" w:type="dxa"/>
            <w:shd w:val="clear" w:color="auto" w:fill="auto"/>
            <w:vAlign w:val="bottom"/>
          </w:tcPr>
          <w:p w:rsidR="005E31BE" w:rsidRPr="00F14C48" w:rsidRDefault="005E31BE" w:rsidP="0015026A">
            <w:pPr>
              <w:rPr>
                <w:i/>
                <w:iCs/>
                <w:color w:val="000000"/>
              </w:rPr>
            </w:pPr>
            <w:r w:rsidRPr="00F14C48">
              <w:rPr>
                <w:i/>
                <w:iCs/>
                <w:color w:val="000000"/>
              </w:rPr>
              <w:t>Субвенции на организацию отдыха и оздоровления детей в рамках подпрограммы «Дети Югры» государственной программы «Социальная поддержка жителей Ханты – Мансийского автономного округа – Югры на 2014 – 2020 годы»</w:t>
            </w:r>
            <w:r w:rsidR="0015026A" w:rsidRPr="00F14C48">
              <w:rPr>
                <w:i/>
                <w:iCs/>
                <w:color w:val="000000"/>
              </w:rPr>
              <w:t xml:space="preserve">  (окружной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6 319,6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6 319,6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1092"/>
        </w:trPr>
        <w:tc>
          <w:tcPr>
            <w:tcW w:w="5257" w:type="dxa"/>
            <w:shd w:val="clear" w:color="auto" w:fill="auto"/>
            <w:vAlign w:val="bottom"/>
          </w:tcPr>
          <w:p w:rsidR="005E31BE" w:rsidRPr="00F14C48" w:rsidRDefault="005E31BE" w:rsidP="00A61E36">
            <w:pPr>
              <w:rPr>
                <w:i/>
                <w:iCs/>
                <w:color w:val="000000"/>
              </w:rPr>
            </w:pPr>
            <w:r w:rsidRPr="00F14C48">
              <w:rPr>
                <w:i/>
                <w:iCs/>
                <w:color w:val="000000"/>
              </w:rPr>
              <w:t>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«Социальная поддержка жителей Ханты – Мансийского автономного округа – Югры на 2014 – 2020 годы»</w:t>
            </w:r>
            <w:r w:rsidR="0015026A" w:rsidRPr="00F14C48">
              <w:rPr>
                <w:i/>
                <w:iCs/>
                <w:color w:val="000000"/>
              </w:rPr>
              <w:t xml:space="preserve"> (окружной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3 090,6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3 090,6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824"/>
        </w:trPr>
        <w:tc>
          <w:tcPr>
            <w:tcW w:w="5257" w:type="dxa"/>
            <w:shd w:val="clear" w:color="auto" w:fill="auto"/>
            <w:vAlign w:val="bottom"/>
          </w:tcPr>
          <w:p w:rsidR="005E31BE" w:rsidRPr="00F14C48" w:rsidRDefault="005E31BE" w:rsidP="00A61E36">
            <w:pPr>
              <w:rPr>
                <w:i/>
                <w:iCs/>
                <w:color w:val="000000"/>
              </w:rPr>
            </w:pPr>
            <w:r w:rsidRPr="00F14C48">
              <w:rPr>
                <w:i/>
                <w:iCs/>
                <w:color w:val="000000"/>
              </w:rPr>
              <w:t>Софинансирование стоимости питания детям школьного возраста в оздоровительных лагерях с дневным пребыванием детей (местный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2 117,6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2 117,6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bl>
    <w:p w:rsidR="005E31BE" w:rsidRPr="00F14C48" w:rsidRDefault="005E31BE" w:rsidP="005E31BE">
      <w:pPr>
        <w:pStyle w:val="af0"/>
        <w:ind w:firstLine="709"/>
        <w:jc w:val="both"/>
      </w:pPr>
      <w:r w:rsidRPr="00F14C48">
        <w:t>Оказание услуг по организации мероприятий по работе с детьми и молодежью в рамках выполнения муниципального задания предполагает:</w:t>
      </w:r>
    </w:p>
    <w:p w:rsidR="005E31BE" w:rsidRPr="00F14C48" w:rsidRDefault="005E31BE" w:rsidP="005E31BE">
      <w:pPr>
        <w:pStyle w:val="af0"/>
        <w:ind w:firstLine="709"/>
        <w:jc w:val="both"/>
      </w:pPr>
      <w:r w:rsidRPr="00F14C48">
        <w:t>а) организацию и проведение мероприятий, направленных на создание условий для реализации социальной активности, творческого, духовно – нравственного и интеллектуального потенциала молодежи, в т.ч. поддержку талантливых и одаренных детей, подростков и молодежи;</w:t>
      </w:r>
    </w:p>
    <w:p w:rsidR="005E31BE" w:rsidRPr="00F14C48" w:rsidRDefault="005E31BE" w:rsidP="005E31BE">
      <w:pPr>
        <w:pStyle w:val="af0"/>
        <w:ind w:firstLine="709"/>
        <w:jc w:val="both"/>
      </w:pPr>
      <w:r w:rsidRPr="00F14C48">
        <w:t>б) оказание содействия в реализации молодежных инициатив;</w:t>
      </w:r>
    </w:p>
    <w:p w:rsidR="005E31BE" w:rsidRPr="00F14C48" w:rsidRDefault="005E31BE" w:rsidP="005E31BE">
      <w:pPr>
        <w:pStyle w:val="af0"/>
        <w:ind w:firstLine="709"/>
        <w:jc w:val="both"/>
      </w:pPr>
      <w:r w:rsidRPr="00F14C48">
        <w:t>в) организацию работы клубных формирований (клубы для молодых семей, военно-патриотические, детские и молодежные общественные объединения);</w:t>
      </w:r>
    </w:p>
    <w:p w:rsidR="005E31BE" w:rsidRPr="00F14C48" w:rsidRDefault="005E31BE" w:rsidP="005E31BE">
      <w:pPr>
        <w:pStyle w:val="af0"/>
        <w:ind w:firstLine="709"/>
        <w:jc w:val="both"/>
      </w:pPr>
      <w:r w:rsidRPr="00F14C48">
        <w:t>г) организацию и проведение мероприятий для молодых семей;</w:t>
      </w:r>
    </w:p>
    <w:p w:rsidR="005E31BE" w:rsidRPr="00F14C48" w:rsidRDefault="005E31BE" w:rsidP="005E31BE">
      <w:pPr>
        <w:pStyle w:val="af0"/>
        <w:ind w:firstLine="709"/>
        <w:jc w:val="both"/>
      </w:pPr>
      <w:r w:rsidRPr="00F14C48">
        <w:t>д) предоставление психологической, справочно - консультативной помощи несовершеннолетним, молодежи и молодым семьям;</w:t>
      </w:r>
    </w:p>
    <w:p w:rsidR="005E31BE" w:rsidRPr="00F14C48" w:rsidRDefault="005E31BE" w:rsidP="005E31BE">
      <w:pPr>
        <w:ind w:firstLine="709"/>
        <w:jc w:val="both"/>
      </w:pPr>
      <w:r w:rsidRPr="00F14C48">
        <w:t>е) содействие в трудоустройстве молодежи, организация общественных работ для граждан, испытывающих трудности в поиске работы;</w:t>
      </w:r>
    </w:p>
    <w:p w:rsidR="005E31BE" w:rsidRPr="00F14C48" w:rsidRDefault="005E31BE" w:rsidP="005E31BE">
      <w:pPr>
        <w:pStyle w:val="af0"/>
        <w:ind w:firstLine="709"/>
        <w:jc w:val="both"/>
      </w:pPr>
      <w:r w:rsidRPr="00F14C48">
        <w:t>ж) создание временных рабочих мест для трудоустройства подростков и молодежи;</w:t>
      </w:r>
    </w:p>
    <w:p w:rsidR="005E31BE" w:rsidRPr="00F14C48" w:rsidRDefault="005E31BE" w:rsidP="005E31BE">
      <w:pPr>
        <w:pStyle w:val="af0"/>
        <w:ind w:firstLine="709"/>
        <w:jc w:val="both"/>
      </w:pPr>
      <w:r w:rsidRPr="00F14C48">
        <w:t xml:space="preserve">и) предоставление информационно — консультационной, профориентационной помощи в сфере трудоустройства; </w:t>
      </w:r>
    </w:p>
    <w:p w:rsidR="005E31BE" w:rsidRPr="00F14C48" w:rsidRDefault="005E31BE" w:rsidP="005E31BE">
      <w:pPr>
        <w:pStyle w:val="af0"/>
        <w:ind w:firstLine="709"/>
        <w:jc w:val="both"/>
      </w:pPr>
      <w:r w:rsidRPr="00F14C48">
        <w:t>к) организацию работы молодежных трудовых отрядов;</w:t>
      </w:r>
    </w:p>
    <w:p w:rsidR="005E31BE" w:rsidRPr="00F14C48" w:rsidRDefault="005E31BE" w:rsidP="005E31BE">
      <w:pPr>
        <w:pStyle w:val="af0"/>
        <w:ind w:firstLine="709"/>
        <w:jc w:val="both"/>
      </w:pPr>
      <w:r w:rsidRPr="00F14C48">
        <w:t>л) обеспечение условий оказания муниципальной услуги: содержание территорий, зданий и помещений учреждений по молодежной политике, обеспечение безопасности потребителей во время оказания муниципальной услуги (охрана общественного порядка, обеспечение пожарной безопасности и др.).</w:t>
      </w:r>
    </w:p>
    <w:p w:rsidR="005E31BE" w:rsidRPr="00F14C48" w:rsidRDefault="000D4523" w:rsidP="005E31BE">
      <w:pPr>
        <w:pStyle w:val="21"/>
        <w:spacing w:line="240" w:lineRule="auto"/>
        <w:ind w:left="0"/>
        <w:jc w:val="right"/>
        <w:outlineLvl w:val="0"/>
      </w:pPr>
      <w:r w:rsidRPr="00F14C48">
        <w:lastRenderedPageBreak/>
        <w:t>Таблица</w:t>
      </w:r>
      <w:r w:rsidR="00BD2810" w:rsidRPr="00F14C48">
        <w:t xml:space="preserve"> </w:t>
      </w:r>
      <w:r w:rsidRPr="00F14C48">
        <w:t>4</w:t>
      </w:r>
      <w:r w:rsidR="00BD2810" w:rsidRPr="00F14C48">
        <w:t>9</w:t>
      </w:r>
    </w:p>
    <w:p w:rsidR="005E31BE" w:rsidRPr="00F14C48" w:rsidRDefault="005E31BE" w:rsidP="005E31BE">
      <w:pPr>
        <w:pStyle w:val="21"/>
        <w:spacing w:line="240" w:lineRule="auto"/>
        <w:ind w:left="0"/>
        <w:jc w:val="center"/>
        <w:outlineLvl w:val="0"/>
        <w:rPr>
          <w:b/>
        </w:rPr>
      </w:pPr>
      <w:r w:rsidRPr="00F14C48">
        <w:rPr>
          <w:b/>
        </w:rPr>
        <w:t>Анализ по сети и штатам учреждений по молодежной политике за 2014 год</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20"/>
        <w:gridCol w:w="2520"/>
        <w:gridCol w:w="2623"/>
      </w:tblGrid>
      <w:tr w:rsidR="005E31BE" w:rsidRPr="00F14C48" w:rsidTr="00A61E36">
        <w:trPr>
          <w:trHeight w:val="543"/>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Наименование показателя</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на начало 2014 года</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на конец 2014 года</w:t>
            </w:r>
          </w:p>
        </w:tc>
      </w:tr>
      <w:tr w:rsidR="005E31BE" w:rsidRPr="00F14C48" w:rsidTr="00A61E36">
        <w:trPr>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 xml:space="preserve"> Количество учреждений</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2</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1</w:t>
            </w:r>
          </w:p>
        </w:tc>
      </w:tr>
      <w:tr w:rsidR="005E31BE" w:rsidRPr="00F14C48" w:rsidTr="00A61E36">
        <w:trPr>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 xml:space="preserve"> Количество штатных единиц</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83</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64</w:t>
            </w:r>
          </w:p>
        </w:tc>
      </w:tr>
    </w:tbl>
    <w:p w:rsidR="005E31BE" w:rsidRPr="00F14C48" w:rsidRDefault="005E31BE" w:rsidP="005E31BE"/>
    <w:p w:rsidR="005E31BE" w:rsidRPr="00F14C48" w:rsidRDefault="005E31BE" w:rsidP="005E31BE">
      <w:pPr>
        <w:ind w:firstLine="709"/>
        <w:jc w:val="both"/>
      </w:pPr>
      <w:r w:rsidRPr="00F14C48">
        <w:t>Уменьшение количества учреждений и штатной численности обусловлено ликвидацией МБУ «Дворец семьи».</w:t>
      </w:r>
    </w:p>
    <w:p w:rsidR="005E31BE" w:rsidRPr="00F14C48" w:rsidRDefault="005E31BE" w:rsidP="005E31BE">
      <w:pPr>
        <w:ind w:firstLine="709"/>
        <w:jc w:val="both"/>
      </w:pPr>
      <w:r w:rsidRPr="00F14C48">
        <w:t xml:space="preserve">Деятельностью по реализации семейной и молодежной политики на территории города Югорска, организацией  трудозанятости подростков и молодежи путем формирования молодежных бригад, выполняющих работы по благоустройству города, оказанию помощи ветеранам Великой Отечественной войны и инвалидам, оказанием информационно - консультационных и профориентационных услуг в области трудозанятости молодежи путем использования инновационных технологий мультимедийного центра продолжает заниматься муниципальное автономное учреждение «Молодежный центр «Гелиос». </w:t>
      </w:r>
    </w:p>
    <w:p w:rsidR="00BD2810" w:rsidRPr="00F14C48" w:rsidRDefault="00BD2810" w:rsidP="005E31BE">
      <w:pPr>
        <w:jc w:val="right"/>
      </w:pPr>
    </w:p>
    <w:p w:rsidR="005E31BE" w:rsidRPr="00F14C48" w:rsidRDefault="00E27896" w:rsidP="005E31BE">
      <w:pPr>
        <w:jc w:val="right"/>
      </w:pPr>
      <w:r w:rsidRPr="00F14C48">
        <w:t xml:space="preserve">Таблица </w:t>
      </w:r>
      <w:r w:rsidR="00BD2810" w:rsidRPr="00F14C48">
        <w:t>50</w:t>
      </w:r>
    </w:p>
    <w:p w:rsidR="005E31BE" w:rsidRPr="00F14C48" w:rsidRDefault="005E31BE" w:rsidP="005E31BE">
      <w:pPr>
        <w:jc w:val="right"/>
      </w:pPr>
    </w:p>
    <w:p w:rsidR="005E31BE" w:rsidRPr="00F14C48" w:rsidRDefault="005E31BE" w:rsidP="005E31BE">
      <w:pPr>
        <w:jc w:val="center"/>
        <w:outlineLvl w:val="0"/>
        <w:rPr>
          <w:b/>
        </w:rPr>
      </w:pPr>
      <w:r w:rsidRPr="00F14C48">
        <w:rPr>
          <w:b/>
        </w:rPr>
        <w:t xml:space="preserve">Расшифровка расходов </w:t>
      </w:r>
    </w:p>
    <w:p w:rsidR="005E31BE" w:rsidRPr="00F14C48" w:rsidRDefault="005E31BE" w:rsidP="005E31BE">
      <w:pPr>
        <w:jc w:val="center"/>
        <w:rPr>
          <w:b/>
        </w:rPr>
      </w:pPr>
      <w:r w:rsidRPr="00F14C48">
        <w:rPr>
          <w:b/>
        </w:rPr>
        <w:t xml:space="preserve">на проведение мероприятий с детьми и молодежью </w:t>
      </w:r>
    </w:p>
    <w:p w:rsidR="005E31BE" w:rsidRPr="00F14C48" w:rsidRDefault="005E31BE" w:rsidP="005E31BE">
      <w:pPr>
        <w:jc w:val="center"/>
        <w:rPr>
          <w:b/>
        </w:rPr>
      </w:pPr>
    </w:p>
    <w:tbl>
      <w:tblPr>
        <w:tblW w:w="0" w:type="auto"/>
        <w:jc w:val="center"/>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31"/>
        <w:gridCol w:w="2120"/>
        <w:gridCol w:w="1512"/>
        <w:gridCol w:w="1084"/>
      </w:tblGrid>
      <w:tr w:rsidR="005E31BE" w:rsidRPr="00F14C48" w:rsidTr="002756DF">
        <w:trPr>
          <w:trHeight w:val="782"/>
          <w:jc w:val="center"/>
        </w:trPr>
        <w:tc>
          <w:tcPr>
            <w:tcW w:w="5731" w:type="dxa"/>
            <w:vAlign w:val="center"/>
          </w:tcPr>
          <w:p w:rsidR="005E31BE" w:rsidRPr="00F14C48" w:rsidRDefault="005E31BE" w:rsidP="00A61E36">
            <w:pPr>
              <w:jc w:val="center"/>
              <w:rPr>
                <w:b/>
              </w:rPr>
            </w:pPr>
            <w:r w:rsidRPr="00F14C48">
              <w:rPr>
                <w:b/>
              </w:rPr>
              <w:t>Наименование мероприятия</w:t>
            </w:r>
          </w:p>
        </w:tc>
        <w:tc>
          <w:tcPr>
            <w:tcW w:w="2120" w:type="dxa"/>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512" w:type="dxa"/>
            <w:vAlign w:val="center"/>
          </w:tcPr>
          <w:p w:rsidR="005E31BE" w:rsidRPr="00F14C48" w:rsidRDefault="005E31BE" w:rsidP="00A61E36">
            <w:pPr>
              <w:jc w:val="center"/>
              <w:rPr>
                <w:b/>
              </w:rPr>
            </w:pPr>
            <w:r w:rsidRPr="00F14C48">
              <w:rPr>
                <w:b/>
              </w:rPr>
              <w:t xml:space="preserve">Исполнено за 2014 год, </w:t>
            </w:r>
            <w:r w:rsidRPr="00F14C48">
              <w:rPr>
                <w:b/>
              </w:rPr>
              <w:br/>
              <w:t>тыс. рублей</w:t>
            </w:r>
          </w:p>
        </w:tc>
        <w:tc>
          <w:tcPr>
            <w:tcW w:w="1084" w:type="dxa"/>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280"/>
          <w:jc w:val="center"/>
        </w:trPr>
        <w:tc>
          <w:tcPr>
            <w:tcW w:w="5731" w:type="dxa"/>
            <w:vAlign w:val="center"/>
          </w:tcPr>
          <w:p w:rsidR="005E31BE" w:rsidRPr="00F14C48" w:rsidRDefault="005E31BE" w:rsidP="00A61E36">
            <w:r w:rsidRPr="00F14C48">
              <w:t xml:space="preserve">Развитие системы выявления и продвижения инициативных и талантливых детей, подростков и молодежи города Югорска (проведены мероприятия, посвященные Дню студента, конкурс «Югорская звездочка», первый мотофестиваль «Взлетка», фотокросс «Краски жизни», «Фотосушка», «Городской парад невест», «Окружной форум молодежи», «Семья – основа государства», «Творительный падеж», фестиваль «Волжские встречи», «Международный молодежный форум – фестиваль «Северный диалог», мероприятия в рамках всероссийского «Дня трезвости», «День семьи», «День защиты детей», «День молодежи», «День семьи, любви и верности» и другие). Охват мероприятиями составил 5 250 человек </w:t>
            </w:r>
          </w:p>
        </w:tc>
        <w:tc>
          <w:tcPr>
            <w:tcW w:w="2120" w:type="dxa"/>
            <w:noWrap/>
            <w:vAlign w:val="center"/>
          </w:tcPr>
          <w:p w:rsidR="005E31BE" w:rsidRPr="00F14C48" w:rsidRDefault="005E31BE" w:rsidP="00A61E36">
            <w:pPr>
              <w:jc w:val="center"/>
              <w:rPr>
                <w:color w:val="000000"/>
              </w:rPr>
            </w:pPr>
            <w:r w:rsidRPr="00F14C48">
              <w:rPr>
                <w:color w:val="000000"/>
              </w:rPr>
              <w:t>1 076,0</w:t>
            </w:r>
          </w:p>
        </w:tc>
        <w:tc>
          <w:tcPr>
            <w:tcW w:w="1512" w:type="dxa"/>
            <w:noWrap/>
            <w:vAlign w:val="center"/>
          </w:tcPr>
          <w:p w:rsidR="005E31BE" w:rsidRPr="00F14C48" w:rsidRDefault="005E31BE" w:rsidP="00A61E36">
            <w:pPr>
              <w:jc w:val="center"/>
              <w:rPr>
                <w:color w:val="000000"/>
              </w:rPr>
            </w:pPr>
            <w:r w:rsidRPr="00F14C48">
              <w:rPr>
                <w:color w:val="000000"/>
              </w:rPr>
              <w:t>1 076,0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366"/>
          <w:jc w:val="center"/>
        </w:trPr>
        <w:tc>
          <w:tcPr>
            <w:tcW w:w="5731" w:type="dxa"/>
            <w:vAlign w:val="center"/>
          </w:tcPr>
          <w:p w:rsidR="005E31BE" w:rsidRPr="00F14C48" w:rsidRDefault="005E31BE" w:rsidP="00A61E36">
            <w:r w:rsidRPr="00F14C48">
              <w:t xml:space="preserve">Вовлечение детей, подростков и молодежи в социально – активную деятельность, развитие детских и молодежных общественных организаций и объединений (проведены мероприятия в рамках акции «Помоги ветерану», операция «Забота», Школа актива», проект «Возрождение», «Живые знаки», </w:t>
            </w:r>
            <w:r w:rsidR="00042B98" w:rsidRPr="00F14C48">
              <w:t>акция «В д</w:t>
            </w:r>
            <w:r w:rsidRPr="00F14C48">
              <w:t xml:space="preserve">обрые руки», открытое заседание рабочей группы лидеров молодежных общественных объединений категории работающая молодежь, участие в заседании комиссии Общественной палаты Югры по социальным вопросам, встреча лидеров детских молодежных объединений, участие в городской антинаркотической акции «Югорск </w:t>
            </w:r>
            <w:r w:rsidR="00042B98" w:rsidRPr="00F14C48">
              <w:t xml:space="preserve">- </w:t>
            </w:r>
            <w:r w:rsidRPr="00F14C48">
              <w:t xml:space="preserve">город без наркотиков» и другие мероприятия).  </w:t>
            </w:r>
            <w:r w:rsidRPr="00F14C48">
              <w:lastRenderedPageBreak/>
              <w:t>Охват мероприятиями составил 3 500 человек</w:t>
            </w:r>
          </w:p>
        </w:tc>
        <w:tc>
          <w:tcPr>
            <w:tcW w:w="2120" w:type="dxa"/>
            <w:noWrap/>
            <w:vAlign w:val="center"/>
          </w:tcPr>
          <w:p w:rsidR="005E31BE" w:rsidRPr="00F14C48" w:rsidRDefault="005E31BE" w:rsidP="00A61E36">
            <w:pPr>
              <w:jc w:val="center"/>
              <w:rPr>
                <w:color w:val="000000"/>
              </w:rPr>
            </w:pPr>
            <w:r w:rsidRPr="00F14C48">
              <w:rPr>
                <w:color w:val="000000"/>
              </w:rPr>
              <w:lastRenderedPageBreak/>
              <w:t>93,0</w:t>
            </w:r>
          </w:p>
        </w:tc>
        <w:tc>
          <w:tcPr>
            <w:tcW w:w="1512" w:type="dxa"/>
            <w:noWrap/>
            <w:vAlign w:val="center"/>
          </w:tcPr>
          <w:p w:rsidR="005E31BE" w:rsidRPr="00F14C48" w:rsidRDefault="005E31BE" w:rsidP="00A61E36">
            <w:pPr>
              <w:jc w:val="center"/>
              <w:rPr>
                <w:color w:val="000000"/>
              </w:rPr>
            </w:pPr>
            <w:r w:rsidRPr="00F14C48">
              <w:rPr>
                <w:color w:val="000000"/>
              </w:rPr>
              <w:t>93,0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25"/>
          <w:jc w:val="center"/>
        </w:trPr>
        <w:tc>
          <w:tcPr>
            <w:tcW w:w="5731" w:type="dxa"/>
            <w:vAlign w:val="center"/>
          </w:tcPr>
          <w:p w:rsidR="005E31BE" w:rsidRPr="00F14C48" w:rsidRDefault="005E31BE" w:rsidP="00A61E36">
            <w:r w:rsidRPr="00F14C48">
              <w:lastRenderedPageBreak/>
              <w:t>Создание условий для развития гражданско – военно – п</w:t>
            </w:r>
            <w:r w:rsidR="00042B98" w:rsidRPr="00F14C48">
              <w:t>атриотических качеств населения</w:t>
            </w:r>
            <w:r w:rsidRPr="00F14C48">
              <w:t xml:space="preserve"> (проведены мероприятия, посвященные Дню защитника Отечества, Дню Победы, Дню призывника, Дню памяти и скорби, подготовка патриотического проекта «Книга памяти», выезд поискового отряда «Каскад» с целью обмена опытом по организации поисковой работы, реконструкция событий военных лет «Бойцы на привале», фестиваль «Димитриевская суббота»). Охват мероприятиями составил 6 000 человек </w:t>
            </w:r>
          </w:p>
        </w:tc>
        <w:tc>
          <w:tcPr>
            <w:tcW w:w="2120" w:type="dxa"/>
            <w:noWrap/>
            <w:vAlign w:val="center"/>
          </w:tcPr>
          <w:p w:rsidR="005E31BE" w:rsidRPr="00F14C48" w:rsidRDefault="005E31BE" w:rsidP="00A61E36">
            <w:pPr>
              <w:jc w:val="center"/>
              <w:rPr>
                <w:color w:val="000000"/>
              </w:rPr>
            </w:pPr>
            <w:r w:rsidRPr="00F14C48">
              <w:rPr>
                <w:color w:val="000000"/>
              </w:rPr>
              <w:t>258,0</w:t>
            </w:r>
          </w:p>
        </w:tc>
        <w:tc>
          <w:tcPr>
            <w:tcW w:w="1512" w:type="dxa"/>
            <w:noWrap/>
            <w:vAlign w:val="center"/>
          </w:tcPr>
          <w:p w:rsidR="005E31BE" w:rsidRPr="00F14C48" w:rsidRDefault="005E31BE" w:rsidP="00A61E36">
            <w:pPr>
              <w:jc w:val="center"/>
              <w:rPr>
                <w:color w:val="000000"/>
              </w:rPr>
            </w:pPr>
            <w:r w:rsidRPr="00F14C48">
              <w:rPr>
                <w:color w:val="000000"/>
              </w:rPr>
              <w:t>258,0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25"/>
          <w:jc w:val="center"/>
        </w:trPr>
        <w:tc>
          <w:tcPr>
            <w:tcW w:w="5731" w:type="dxa"/>
            <w:vAlign w:val="center"/>
          </w:tcPr>
          <w:p w:rsidR="005E31BE" w:rsidRPr="00F14C48" w:rsidRDefault="005E31BE" w:rsidP="00A61E36">
            <w:r w:rsidRPr="00F14C48">
              <w:t xml:space="preserve">Освещение мероприятий в средствах массовой информации </w:t>
            </w:r>
          </w:p>
        </w:tc>
        <w:tc>
          <w:tcPr>
            <w:tcW w:w="2120" w:type="dxa"/>
            <w:noWrap/>
            <w:vAlign w:val="center"/>
          </w:tcPr>
          <w:p w:rsidR="005E31BE" w:rsidRPr="00F14C48" w:rsidRDefault="005E31BE" w:rsidP="00A61E36">
            <w:pPr>
              <w:jc w:val="center"/>
              <w:rPr>
                <w:color w:val="000000"/>
              </w:rPr>
            </w:pPr>
            <w:r w:rsidRPr="00F14C48">
              <w:rPr>
                <w:color w:val="000000"/>
              </w:rPr>
              <w:t>2 825,0</w:t>
            </w:r>
          </w:p>
        </w:tc>
        <w:tc>
          <w:tcPr>
            <w:tcW w:w="1512" w:type="dxa"/>
            <w:noWrap/>
            <w:vAlign w:val="center"/>
          </w:tcPr>
          <w:p w:rsidR="005E31BE" w:rsidRPr="00F14C48" w:rsidRDefault="005E31BE" w:rsidP="00A61E36">
            <w:pPr>
              <w:jc w:val="center"/>
              <w:rPr>
                <w:color w:val="000000"/>
              </w:rPr>
            </w:pPr>
            <w:r w:rsidRPr="00F14C48">
              <w:rPr>
                <w:color w:val="000000"/>
              </w:rPr>
              <w:t>2 825,0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367"/>
          <w:jc w:val="center"/>
        </w:trPr>
        <w:tc>
          <w:tcPr>
            <w:tcW w:w="5731" w:type="dxa"/>
            <w:vAlign w:val="bottom"/>
          </w:tcPr>
          <w:p w:rsidR="005E31BE" w:rsidRPr="00F14C48" w:rsidRDefault="005E31BE" w:rsidP="00A61E36">
            <w:pPr>
              <w:jc w:val="center"/>
              <w:rPr>
                <w:b/>
              </w:rPr>
            </w:pPr>
            <w:r w:rsidRPr="00F14C48">
              <w:rPr>
                <w:b/>
              </w:rPr>
              <w:t>Итого</w:t>
            </w:r>
          </w:p>
        </w:tc>
        <w:tc>
          <w:tcPr>
            <w:tcW w:w="2120" w:type="dxa"/>
            <w:noWrap/>
            <w:vAlign w:val="center"/>
          </w:tcPr>
          <w:p w:rsidR="005E31BE" w:rsidRPr="00F14C48" w:rsidRDefault="005E31BE" w:rsidP="00A61E36">
            <w:pPr>
              <w:jc w:val="center"/>
              <w:rPr>
                <w:b/>
                <w:bCs/>
                <w:color w:val="000000"/>
              </w:rPr>
            </w:pPr>
            <w:r w:rsidRPr="00F14C48">
              <w:rPr>
                <w:b/>
                <w:bCs/>
                <w:color w:val="000000"/>
              </w:rPr>
              <w:t>4 252,0</w:t>
            </w:r>
          </w:p>
        </w:tc>
        <w:tc>
          <w:tcPr>
            <w:tcW w:w="1512" w:type="dxa"/>
            <w:noWrap/>
            <w:vAlign w:val="center"/>
          </w:tcPr>
          <w:p w:rsidR="005E31BE" w:rsidRPr="00F14C48" w:rsidRDefault="005E31BE" w:rsidP="00A61E36">
            <w:pPr>
              <w:jc w:val="center"/>
              <w:rPr>
                <w:b/>
                <w:bCs/>
                <w:color w:val="000000"/>
              </w:rPr>
            </w:pPr>
            <w:r w:rsidRPr="00F14C48">
              <w:rPr>
                <w:b/>
              </w:rPr>
              <w:t>4 252,0</w:t>
            </w:r>
          </w:p>
        </w:tc>
        <w:tc>
          <w:tcPr>
            <w:tcW w:w="1084" w:type="dxa"/>
            <w:noWrap/>
            <w:vAlign w:val="center"/>
          </w:tcPr>
          <w:p w:rsidR="005E31BE" w:rsidRPr="00F14C48" w:rsidRDefault="005E31BE" w:rsidP="00A61E36">
            <w:pPr>
              <w:jc w:val="center"/>
              <w:rPr>
                <w:color w:val="000000"/>
              </w:rPr>
            </w:pPr>
            <w:r w:rsidRPr="00F14C48">
              <w:rPr>
                <w:color w:val="000000"/>
              </w:rPr>
              <w:t>100,0</w:t>
            </w:r>
          </w:p>
        </w:tc>
      </w:tr>
    </w:tbl>
    <w:p w:rsidR="005E31BE" w:rsidRPr="00F14C48" w:rsidRDefault="005E31BE" w:rsidP="005E31BE">
      <w:pPr>
        <w:jc w:val="both"/>
      </w:pPr>
    </w:p>
    <w:p w:rsidR="005E31BE" w:rsidRPr="00F14C48" w:rsidRDefault="005E31BE" w:rsidP="005E31BE">
      <w:pPr>
        <w:pStyle w:val="af0"/>
        <w:ind w:firstLine="709"/>
        <w:jc w:val="both"/>
      </w:pPr>
      <w:r w:rsidRPr="00F14C48">
        <w:t>Оказание услуг по организации отдыха детей в каникулярное время в рамках выполнения муниципального задания предполагает:</w:t>
      </w:r>
    </w:p>
    <w:p w:rsidR="005E31BE" w:rsidRPr="00F14C48" w:rsidRDefault="005E31BE" w:rsidP="005E31BE">
      <w:pPr>
        <w:ind w:firstLine="709"/>
        <w:jc w:val="both"/>
      </w:pPr>
      <w:r w:rsidRPr="00F14C48">
        <w:t>а) предоставление организованного отдыха детей в каникулярное время:</w:t>
      </w:r>
    </w:p>
    <w:p w:rsidR="005E31BE" w:rsidRPr="00F14C48" w:rsidRDefault="005E31BE" w:rsidP="005E31BE">
      <w:pPr>
        <w:ind w:firstLine="709"/>
        <w:jc w:val="both"/>
      </w:pPr>
      <w:r w:rsidRPr="00F14C48">
        <w:t>- в лагерях с дневным пребыванием детей на базе учреждений города;</w:t>
      </w:r>
    </w:p>
    <w:p w:rsidR="005E31BE" w:rsidRPr="00F14C48" w:rsidRDefault="005E31BE" w:rsidP="005E31BE">
      <w:pPr>
        <w:ind w:firstLine="709"/>
        <w:jc w:val="both"/>
      </w:pPr>
      <w:r w:rsidRPr="00F14C48">
        <w:t>- на базе клубных формирований (клубов по месту жительства);</w:t>
      </w:r>
    </w:p>
    <w:p w:rsidR="005E31BE" w:rsidRPr="00F14C48" w:rsidRDefault="005E31BE" w:rsidP="005E31BE">
      <w:pPr>
        <w:shd w:val="clear" w:color="auto" w:fill="FFFFFF"/>
        <w:tabs>
          <w:tab w:val="left" w:pos="2652"/>
        </w:tabs>
        <w:ind w:firstLine="709"/>
        <w:jc w:val="both"/>
      </w:pPr>
      <w:r w:rsidRPr="00F14C48">
        <w:t xml:space="preserve">- в  организациях, обеспечивающих отдых и оздоровление детей на территории города; </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в климатически благоприятных регионах Российской Федерации;</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за пределами Российской Федерации;</w:t>
      </w:r>
    </w:p>
    <w:p w:rsidR="005E31BE" w:rsidRPr="00F14C48" w:rsidRDefault="005E31BE" w:rsidP="005E31BE">
      <w:pPr>
        <w:ind w:firstLine="709"/>
        <w:jc w:val="both"/>
      </w:pPr>
      <w:r w:rsidRPr="00F14C48">
        <w:t>б) обеспечение условий оказания муниципальной услуги:</w:t>
      </w:r>
    </w:p>
    <w:p w:rsidR="005E31BE" w:rsidRPr="00F14C48" w:rsidRDefault="005E31BE" w:rsidP="005E31BE">
      <w:pPr>
        <w:ind w:firstLine="709"/>
        <w:jc w:val="both"/>
      </w:pPr>
      <w:r w:rsidRPr="00F14C48">
        <w:t>- организация питания детей;</w:t>
      </w:r>
    </w:p>
    <w:p w:rsidR="005E31BE" w:rsidRPr="00F14C48" w:rsidRDefault="005E31BE" w:rsidP="005E31BE">
      <w:pPr>
        <w:ind w:firstLine="709"/>
        <w:jc w:val="both"/>
      </w:pPr>
      <w:r w:rsidRPr="00F14C48">
        <w:t xml:space="preserve"> - содержание территории, зданий и помещений, в которых оказывается муниципальная услуга;</w:t>
      </w:r>
    </w:p>
    <w:p w:rsidR="005E31BE" w:rsidRPr="00F14C48" w:rsidRDefault="005E31BE" w:rsidP="005E31BE">
      <w:pPr>
        <w:ind w:firstLine="709"/>
        <w:jc w:val="both"/>
      </w:pPr>
      <w:r w:rsidRPr="00F14C48">
        <w:t>- обеспечение безопасности детей во время оказания услуги (охрана общественного порядка, обеспечение пожарной безопасности и  др.);</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сопровождение детей к месту отдыха и обратно;</w:t>
      </w:r>
    </w:p>
    <w:p w:rsidR="005E31BE" w:rsidRPr="00F14C48" w:rsidRDefault="005E31BE" w:rsidP="005E31BE">
      <w:pPr>
        <w:ind w:firstLine="709"/>
        <w:jc w:val="both"/>
      </w:pPr>
      <w:r w:rsidRPr="00F14C48">
        <w:t>- организация транспортного сопровождения культурно-массовых, спортивных мероприятий;</w:t>
      </w:r>
    </w:p>
    <w:p w:rsidR="005E31BE" w:rsidRPr="00F14C48" w:rsidRDefault="005E31BE" w:rsidP="005E31BE">
      <w:pPr>
        <w:ind w:firstLine="709"/>
        <w:jc w:val="both"/>
      </w:pPr>
      <w:r w:rsidRPr="00F14C48">
        <w:t>- страхование жизни и здоровья детей во время оказания услуги;</w:t>
      </w:r>
    </w:p>
    <w:p w:rsidR="005E31BE" w:rsidRPr="00F14C48" w:rsidRDefault="005E31BE" w:rsidP="005E31BE">
      <w:pPr>
        <w:ind w:firstLine="709"/>
        <w:jc w:val="both"/>
      </w:pPr>
      <w:r w:rsidRPr="00F14C48">
        <w:t xml:space="preserve">- реализация профильных программ в сфере отдыха и оздоровления детей; </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 xml:space="preserve">Общий объем финансирования на организацию отдыха и оздоровление детей на территории города Югорска и за его пределами по плану составил 21 440,1 тыс. рублей, в том числе 9 410,2 тыс. рублей – средства бюджета автономного округа, 5 820,0 тыс. рублей – средства бюджета города Югорска, 6 209,9 тыс. рублей </w:t>
      </w:r>
      <w:r w:rsidR="00E27896" w:rsidRPr="00F14C48">
        <w:t>–</w:t>
      </w:r>
      <w:r w:rsidRPr="00F14C48">
        <w:t xml:space="preserve"> средства от приносящей доход деятельности</w:t>
      </w:r>
      <w:r w:rsidR="00042B98" w:rsidRPr="00F14C48">
        <w:t xml:space="preserve"> (плата родителей, законных представителей)</w:t>
      </w:r>
      <w:r w:rsidRPr="00F14C48">
        <w:t>. Расходование выделенных средств составило 100,0% к плану на год.</w:t>
      </w:r>
    </w:p>
    <w:p w:rsidR="005E31BE" w:rsidRPr="00F14C48" w:rsidRDefault="005E31BE" w:rsidP="005E31BE">
      <w:pPr>
        <w:ind w:firstLine="709"/>
        <w:jc w:val="both"/>
      </w:pPr>
      <w:r w:rsidRPr="00F14C48">
        <w:t>Выделенный объем бюджетных ассигнований по подразделу 07 07</w:t>
      </w:r>
      <w:r w:rsidR="00042B98" w:rsidRPr="00F14C48">
        <w:t xml:space="preserve"> «Молодежная политика и оздоровление детей»</w:t>
      </w:r>
      <w:r w:rsidRPr="00F14C48">
        <w:t xml:space="preserve"> позволил: </w:t>
      </w:r>
    </w:p>
    <w:p w:rsidR="005E31BE" w:rsidRPr="00F14C48" w:rsidRDefault="005E31BE" w:rsidP="005E31BE">
      <w:pPr>
        <w:ind w:firstLine="709"/>
        <w:jc w:val="both"/>
      </w:pPr>
      <w:r w:rsidRPr="00F14C48">
        <w:t xml:space="preserve">- организовать в 2014 году </w:t>
      </w:r>
      <w:r w:rsidR="00042B98" w:rsidRPr="00F14C48">
        <w:t xml:space="preserve">деятельность лагерей с дневным пребыванием детей </w:t>
      </w:r>
      <w:r w:rsidRPr="00F14C48">
        <w:t>на базе 13 муниципальных учреждений и 1 негосударственного образовательного учреждения «Православная гимназия преподобного Сергия Радонежского» (6 учреждений образования, 4 учреждений дополнительного образования детей, 3 учреждений культуры);</w:t>
      </w:r>
    </w:p>
    <w:p w:rsidR="005E31BE" w:rsidRPr="00F14C48" w:rsidRDefault="005E31BE" w:rsidP="005E31BE">
      <w:pPr>
        <w:autoSpaceDE w:val="0"/>
        <w:autoSpaceDN w:val="0"/>
        <w:adjustRightInd w:val="0"/>
        <w:ind w:firstLine="709"/>
        <w:jc w:val="both"/>
      </w:pPr>
      <w:r w:rsidRPr="00F14C48">
        <w:t>- создать во всех учреждениях</w:t>
      </w:r>
      <w:r w:rsidR="00042B98" w:rsidRPr="00F14C48">
        <w:t>, в которых организован отдых и оздоровление детей,</w:t>
      </w:r>
      <w:r w:rsidRPr="00F14C48">
        <w:t xml:space="preserve"> условия по обеспечению безопасного досуга, пребывания, питания в соответствии с действующим законодательством;</w:t>
      </w:r>
    </w:p>
    <w:p w:rsidR="005E31BE" w:rsidRPr="00F14C48" w:rsidRDefault="005E31BE" w:rsidP="005E31BE">
      <w:pPr>
        <w:shd w:val="clear" w:color="auto" w:fill="FFFFFF"/>
        <w:ind w:firstLine="709"/>
        <w:jc w:val="both"/>
        <w:textAlignment w:val="top"/>
      </w:pPr>
      <w:r w:rsidRPr="00F14C48">
        <w:t>- охватить отдыхом в каникулярное время в лагерях с дневным пребыванием 1 860 человек, в том числе в период осенних и весенних каникул – 830 человек, летних – 1030 человек. Из них с организацией 2-х разового питания – 1 655 детей, с 3-х разовым питанием, организацией дневного сна для детей младше 10 лет, режимом дня с 8-30 до 18-00 – 205 детей;</w:t>
      </w:r>
    </w:p>
    <w:p w:rsidR="005E31BE" w:rsidRPr="00F14C48" w:rsidRDefault="005E31BE" w:rsidP="005E31BE">
      <w:pPr>
        <w:ind w:firstLine="709"/>
        <w:jc w:val="both"/>
        <w:rPr>
          <w:rStyle w:val="afd"/>
          <w:iCs/>
          <w:color w:val="C0504D" w:themeColor="accent2"/>
          <w:u w:val="none"/>
        </w:rPr>
      </w:pPr>
      <w:r w:rsidRPr="00F14C48">
        <w:lastRenderedPageBreak/>
        <w:t xml:space="preserve">- охватить </w:t>
      </w:r>
      <w:r w:rsidRPr="00F14C48">
        <w:rPr>
          <w:rStyle w:val="afd"/>
          <w:iCs/>
          <w:color w:val="000000"/>
          <w:u w:val="none"/>
        </w:rPr>
        <w:t xml:space="preserve">отдыхом и оздоровлением в 2014 году на базе санаториев и спортивно-оздоровительных лагерей города Югорска, Тюменской области, Уральского федерального округа, Азовского и Черноморского побережья, Волгоградской области, </w:t>
      </w:r>
      <w:r w:rsidRPr="00F14C48">
        <w:t xml:space="preserve">Болгарии </w:t>
      </w:r>
      <w:r w:rsidRPr="00F14C48">
        <w:rPr>
          <w:rStyle w:val="afd"/>
          <w:iCs/>
          <w:color w:val="000000"/>
          <w:u w:val="none"/>
        </w:rPr>
        <w:t>388 человек;</w:t>
      </w:r>
    </w:p>
    <w:p w:rsidR="005E31BE" w:rsidRPr="00F14C48" w:rsidRDefault="005E31BE" w:rsidP="005E31BE">
      <w:pPr>
        <w:pStyle w:val="afb"/>
        <w:ind w:firstLine="709"/>
        <w:jc w:val="both"/>
        <w:rPr>
          <w:rFonts w:ascii="Times New Roman" w:eastAsia="Times New Roman" w:hAnsi="Times New Roman"/>
          <w:sz w:val="24"/>
          <w:szCs w:val="24"/>
          <w:lang w:eastAsia="ru-RU"/>
        </w:rPr>
      </w:pPr>
      <w:r w:rsidRPr="00F14C48">
        <w:rPr>
          <w:rFonts w:ascii="Times New Roman" w:eastAsia="Times New Roman" w:hAnsi="Times New Roman"/>
          <w:sz w:val="24"/>
          <w:szCs w:val="24"/>
          <w:lang w:eastAsia="ru-RU"/>
        </w:rPr>
        <w:t>- сформировать 7 молодежных трудовых отрядов, осуществляющих трудовую деятельность на территории города Югорска, в состав которых вошло 64 человека;</w:t>
      </w:r>
    </w:p>
    <w:p w:rsidR="005E31BE" w:rsidRPr="00F14C48" w:rsidRDefault="005E31BE" w:rsidP="005E31BE">
      <w:pPr>
        <w:pStyle w:val="afb"/>
        <w:ind w:firstLine="709"/>
        <w:jc w:val="both"/>
        <w:rPr>
          <w:rFonts w:ascii="Times New Roman" w:eastAsia="Times New Roman" w:hAnsi="Times New Roman"/>
          <w:sz w:val="24"/>
          <w:szCs w:val="24"/>
          <w:lang w:eastAsia="ru-RU"/>
        </w:rPr>
      </w:pPr>
      <w:r w:rsidRPr="00F14C48">
        <w:rPr>
          <w:rFonts w:ascii="Times New Roman" w:eastAsia="Times New Roman" w:hAnsi="Times New Roman"/>
          <w:sz w:val="24"/>
          <w:szCs w:val="24"/>
          <w:lang w:eastAsia="ru-RU"/>
        </w:rPr>
        <w:t>- организовать временное трудоустройство 326 несовершеннолетних граждан в возрасте от 14 до 18 лет в свободное от учёбы  время;</w:t>
      </w:r>
    </w:p>
    <w:p w:rsidR="005E31BE" w:rsidRPr="00F14C48" w:rsidRDefault="005E31BE" w:rsidP="005E31BE">
      <w:pPr>
        <w:ind w:firstLine="709"/>
        <w:jc w:val="both"/>
      </w:pPr>
      <w:r w:rsidRPr="00F14C48">
        <w:t>- организовать взаимодействие с молодежными и детскими объединениями, стимулировать молодежные инициативы;</w:t>
      </w:r>
    </w:p>
    <w:p w:rsidR="005E31BE" w:rsidRPr="00F14C48" w:rsidRDefault="005E31BE" w:rsidP="005E31BE">
      <w:pPr>
        <w:ind w:firstLine="709"/>
        <w:jc w:val="both"/>
      </w:pPr>
      <w:r w:rsidRPr="00F14C48">
        <w:t>- создать условия для участия детей и молодежи в городских, окружных, общероссийских программах, проектах, акциях по работе с детьми и молодежью;</w:t>
      </w:r>
    </w:p>
    <w:p w:rsidR="005E31BE" w:rsidRPr="00F14C48" w:rsidRDefault="005E31BE" w:rsidP="005E31BE">
      <w:pPr>
        <w:ind w:firstLine="709"/>
        <w:jc w:val="both"/>
      </w:pPr>
      <w:r w:rsidRPr="00F14C48">
        <w:t>- продолжить развитие волонтерского движения.</w:t>
      </w:r>
    </w:p>
    <w:p w:rsidR="005E31BE" w:rsidRPr="00F14C48" w:rsidRDefault="005E31BE" w:rsidP="005E31BE">
      <w:pPr>
        <w:ind w:firstLine="709"/>
        <w:jc w:val="both"/>
      </w:pPr>
    </w:p>
    <w:p w:rsidR="005E31BE" w:rsidRPr="00F14C48" w:rsidRDefault="005E31BE" w:rsidP="005E31BE">
      <w:pPr>
        <w:jc w:val="center"/>
        <w:outlineLvl w:val="0"/>
        <w:rPr>
          <w:b/>
          <w:i/>
          <w:u w:val="single"/>
        </w:rPr>
      </w:pPr>
      <w:r w:rsidRPr="00F14C48">
        <w:rPr>
          <w:b/>
          <w:i/>
          <w:u w:val="single"/>
        </w:rPr>
        <w:t>Подраздел 0709 «Другие вопросы в области образования»</w:t>
      </w:r>
    </w:p>
    <w:p w:rsidR="003A4612" w:rsidRPr="00F14C48" w:rsidRDefault="003A4612" w:rsidP="005E31BE">
      <w:pPr>
        <w:jc w:val="center"/>
        <w:outlineLvl w:val="0"/>
        <w:rPr>
          <w:b/>
          <w:i/>
          <w:u w:val="single"/>
        </w:rPr>
      </w:pPr>
    </w:p>
    <w:p w:rsidR="005E31BE" w:rsidRPr="00F14C48" w:rsidRDefault="00E27896" w:rsidP="00E27896">
      <w:pPr>
        <w:jc w:val="right"/>
      </w:pPr>
      <w:r w:rsidRPr="00F14C48">
        <w:t xml:space="preserve">Таблица </w:t>
      </w:r>
      <w:r w:rsidR="00BD2810" w:rsidRPr="00F14C48">
        <w:t>51</w:t>
      </w:r>
    </w:p>
    <w:p w:rsidR="003A4612" w:rsidRPr="00F14C48" w:rsidRDefault="003A4612" w:rsidP="00E27896">
      <w:pPr>
        <w:jc w:val="right"/>
      </w:pPr>
    </w:p>
    <w:p w:rsidR="005E31BE" w:rsidRPr="00F14C48" w:rsidRDefault="005E31BE" w:rsidP="005E31BE">
      <w:pPr>
        <w:jc w:val="center"/>
        <w:rPr>
          <w:b/>
        </w:rPr>
      </w:pPr>
      <w:r w:rsidRPr="00F14C48">
        <w:rPr>
          <w:b/>
        </w:rPr>
        <w:t xml:space="preserve">Анализ показателей по сети и штатам за 2014 год по прочим учреждениям, </w:t>
      </w:r>
    </w:p>
    <w:p w:rsidR="005E31BE" w:rsidRPr="00F14C48" w:rsidRDefault="005E31BE" w:rsidP="005E31BE">
      <w:pPr>
        <w:jc w:val="center"/>
        <w:rPr>
          <w:b/>
        </w:rPr>
      </w:pPr>
      <w:r w:rsidRPr="00F14C48">
        <w:rPr>
          <w:b/>
        </w:rPr>
        <w:t>подведомственным Управлению образования администрации города Югорска</w:t>
      </w:r>
    </w:p>
    <w:p w:rsidR="005E31BE" w:rsidRPr="00F14C48" w:rsidRDefault="005E31BE" w:rsidP="005E31BE">
      <w:pPr>
        <w:jc w:val="center"/>
      </w:pPr>
    </w:p>
    <w:tbl>
      <w:tblPr>
        <w:tblW w:w="9832" w:type="dxa"/>
        <w:jc w:val="center"/>
        <w:tblInd w:w="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2"/>
        <w:gridCol w:w="2085"/>
        <w:gridCol w:w="1898"/>
        <w:gridCol w:w="2027"/>
      </w:tblGrid>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Наименование показателей</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xml:space="preserve">на начало </w:t>
            </w:r>
          </w:p>
          <w:p w:rsidR="005E31BE" w:rsidRPr="00F14C48" w:rsidRDefault="005E31BE" w:rsidP="00A61E36">
            <w:pPr>
              <w:jc w:val="center"/>
            </w:pPr>
            <w:r w:rsidRPr="00F14C48">
              <w:t>2014 года</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среднегодовое количество</w:t>
            </w:r>
          </w:p>
        </w:tc>
      </w:tr>
      <w:tr w:rsidR="005E31BE" w:rsidRPr="00F14C48" w:rsidTr="00A61E36">
        <w:trPr>
          <w:trHeight w:val="315"/>
          <w:jc w:val="center"/>
        </w:trPr>
        <w:tc>
          <w:tcPr>
            <w:tcW w:w="9832" w:type="dxa"/>
            <w:gridSpan w:val="4"/>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Управление образования администрации города Югорска</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r>
      <w:tr w:rsidR="005E31BE" w:rsidRPr="00F14C48" w:rsidTr="00A61E36">
        <w:trPr>
          <w:trHeight w:val="365"/>
          <w:jc w:val="center"/>
        </w:trPr>
        <w:tc>
          <w:tcPr>
            <w:tcW w:w="9832" w:type="dxa"/>
            <w:gridSpan w:val="4"/>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rPr>
                <w:b/>
              </w:rPr>
              <w:t>Обеспечение деятельности подведомственных учреждений</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68</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125</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98</w:t>
            </w:r>
          </w:p>
        </w:tc>
      </w:tr>
    </w:tbl>
    <w:p w:rsidR="005E31BE" w:rsidRPr="00F14C48" w:rsidRDefault="005E31BE" w:rsidP="005E31BE">
      <w:pPr>
        <w:jc w:val="center"/>
      </w:pPr>
    </w:p>
    <w:p w:rsidR="005E31BE" w:rsidRPr="00F14C48" w:rsidRDefault="005E31BE" w:rsidP="005E31BE">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Рост штатной численности учреждений, обеспечивающих деятельность подведомственных образовательных учреждений, обусловлен передачей с 01.07.2014 года МКУ «Производственная группа» функций по осуществлению технического обеспечения деятельности муниципальных учреждений культуры и соответственно – увеличением на 57 штатных единиц младшего обслуживающего персонала.</w:t>
      </w:r>
    </w:p>
    <w:p w:rsidR="005E31BE" w:rsidRPr="00F14C48" w:rsidRDefault="005E31BE" w:rsidP="005E31BE">
      <w:pPr>
        <w:tabs>
          <w:tab w:val="num" w:pos="720"/>
        </w:tabs>
        <w:ind w:firstLine="709"/>
        <w:jc w:val="both"/>
      </w:pPr>
      <w:r w:rsidRPr="00F14C48">
        <w:t>Утвержденная бюджетная роспись расходов по данному подразделу на 2014 год составила 64 234,0 тыс. рублей. В ходе исполнения бюджета города в утвержденный план были внесены изменения, связанные выделением дополнительных ассигнований на оплату труда работников,  на проведение капитального ремонта, приобретение оборудования для детского сада «Радуга», перемещением бюджетных ассигнований из других разделов бюджетной классификации.</w:t>
      </w:r>
    </w:p>
    <w:p w:rsidR="005E31BE" w:rsidRPr="00F14C48" w:rsidRDefault="005E31BE" w:rsidP="005E31BE">
      <w:pPr>
        <w:ind w:firstLine="709"/>
        <w:jc w:val="both"/>
      </w:pPr>
      <w:r w:rsidRPr="00F14C48">
        <w:t xml:space="preserve">Расходы по подразделу 0709 на 2014 год уточнены в сумме 80 967,1 тыс. рублей (+ 16 733,1 рублей к утвержденному плану), исполнены в сумме 80 949,3 тыс. рублей или на </w:t>
      </w:r>
      <w:r w:rsidR="00042B98" w:rsidRPr="00F14C48">
        <w:t>100,0</w:t>
      </w:r>
      <w:r w:rsidRPr="00F14C48">
        <w:t>%.</w:t>
      </w:r>
    </w:p>
    <w:p w:rsidR="005E31BE" w:rsidRPr="00F14C48" w:rsidRDefault="005E31BE" w:rsidP="005E31BE">
      <w:pPr>
        <w:pStyle w:val="msonormalcxspmiddle"/>
        <w:autoSpaceDE w:val="0"/>
        <w:spacing w:before="0" w:beforeAutospacing="0" w:after="0" w:afterAutospacing="0"/>
        <w:ind w:firstLine="709"/>
        <w:jc w:val="both"/>
      </w:pPr>
      <w:r w:rsidRPr="00F14C48">
        <w:t>Расходы по подразделу 0709 осуществлялись в рамках реализации муниципальной программы города Югорска «Развитие образования города Югорска на 2014-2020 годы».</w:t>
      </w:r>
    </w:p>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3A4612" w:rsidP="005E31BE">
      <w:pPr>
        <w:jc w:val="right"/>
      </w:pPr>
      <w:r w:rsidRPr="00F14C48">
        <w:t>Таблица 5</w:t>
      </w:r>
      <w:r w:rsidR="00BD2810" w:rsidRPr="00F14C48">
        <w:t>2</w:t>
      </w:r>
    </w:p>
    <w:p w:rsidR="005E31BE" w:rsidRPr="00F14C48" w:rsidRDefault="005E31BE" w:rsidP="005E31BE">
      <w:pPr>
        <w:jc w:val="right"/>
      </w:pPr>
    </w:p>
    <w:p w:rsidR="005E31BE" w:rsidRPr="00F14C48" w:rsidRDefault="005E31BE" w:rsidP="005E31BE">
      <w:pPr>
        <w:jc w:val="center"/>
        <w:outlineLvl w:val="0"/>
        <w:rPr>
          <w:b/>
        </w:rPr>
      </w:pPr>
      <w:r w:rsidRPr="00F14C48">
        <w:rPr>
          <w:b/>
        </w:rPr>
        <w:t>Анализ расходов по подразделу 07 09 «Другие вопросы в области образования» за 2014 год</w:t>
      </w:r>
    </w:p>
    <w:p w:rsidR="005E31BE" w:rsidRPr="00F14C48" w:rsidRDefault="005E31BE" w:rsidP="005E31BE">
      <w:pPr>
        <w:ind w:firstLine="720"/>
        <w:jc w:val="both"/>
      </w:pPr>
    </w:p>
    <w:tbl>
      <w:tblPr>
        <w:tblW w:w="10644"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41"/>
        <w:gridCol w:w="1910"/>
        <w:gridCol w:w="1633"/>
        <w:gridCol w:w="1560"/>
      </w:tblGrid>
      <w:tr w:rsidR="005E31BE" w:rsidRPr="00F14C48" w:rsidTr="00A61E36">
        <w:trPr>
          <w:trHeight w:val="945"/>
        </w:trPr>
        <w:tc>
          <w:tcPr>
            <w:tcW w:w="5541" w:type="dxa"/>
            <w:shd w:val="clear" w:color="auto" w:fill="auto"/>
            <w:vAlign w:val="center"/>
          </w:tcPr>
          <w:p w:rsidR="005E31BE" w:rsidRPr="00F14C48" w:rsidRDefault="005E31BE" w:rsidP="00A61E36">
            <w:pPr>
              <w:jc w:val="center"/>
              <w:rPr>
                <w:b/>
                <w:bCs/>
                <w:color w:val="000000"/>
              </w:rPr>
            </w:pPr>
            <w:r w:rsidRPr="00F14C48">
              <w:rPr>
                <w:b/>
                <w:bCs/>
                <w:color w:val="000000"/>
              </w:rPr>
              <w:t>Наименование расходов</w:t>
            </w:r>
          </w:p>
        </w:tc>
        <w:tc>
          <w:tcPr>
            <w:tcW w:w="1910" w:type="dxa"/>
            <w:shd w:val="clear" w:color="auto" w:fill="auto"/>
            <w:vAlign w:val="center"/>
          </w:tcPr>
          <w:p w:rsidR="005E31BE" w:rsidRPr="00F14C48" w:rsidRDefault="005E31BE" w:rsidP="00A61E36">
            <w:pPr>
              <w:jc w:val="center"/>
              <w:rPr>
                <w:b/>
                <w:bCs/>
                <w:color w:val="000000"/>
              </w:rPr>
            </w:pPr>
            <w:r w:rsidRPr="00F14C48">
              <w:rPr>
                <w:b/>
                <w:bCs/>
                <w:color w:val="000000"/>
              </w:rPr>
              <w:t>Уточненный план на 2014 год, тыс. рублей</w:t>
            </w:r>
          </w:p>
        </w:tc>
        <w:tc>
          <w:tcPr>
            <w:tcW w:w="1633" w:type="dxa"/>
            <w:shd w:val="clear" w:color="auto" w:fill="auto"/>
            <w:vAlign w:val="center"/>
          </w:tcPr>
          <w:p w:rsidR="005E31BE" w:rsidRPr="00F14C48" w:rsidRDefault="005E31BE" w:rsidP="00A61E36">
            <w:pPr>
              <w:jc w:val="center"/>
              <w:rPr>
                <w:b/>
                <w:bCs/>
                <w:color w:val="000000"/>
              </w:rPr>
            </w:pPr>
            <w:r w:rsidRPr="00F14C48">
              <w:rPr>
                <w:b/>
                <w:bCs/>
                <w:color w:val="000000"/>
              </w:rPr>
              <w:t>Исполнено за 2014 год, тыс. рублей</w:t>
            </w:r>
          </w:p>
        </w:tc>
        <w:tc>
          <w:tcPr>
            <w:tcW w:w="1560" w:type="dxa"/>
            <w:shd w:val="clear" w:color="auto" w:fill="auto"/>
            <w:vAlign w:val="center"/>
          </w:tcPr>
          <w:p w:rsidR="005E31BE" w:rsidRPr="00F14C48" w:rsidRDefault="005E31BE" w:rsidP="00A61E36">
            <w:pPr>
              <w:jc w:val="center"/>
              <w:rPr>
                <w:b/>
                <w:bCs/>
                <w:color w:val="000000"/>
              </w:rPr>
            </w:pPr>
            <w:r w:rsidRPr="00F14C48">
              <w:rPr>
                <w:b/>
                <w:bCs/>
                <w:color w:val="000000"/>
              </w:rPr>
              <w:t>% исполнения</w:t>
            </w:r>
          </w:p>
        </w:tc>
      </w:tr>
      <w:tr w:rsidR="005E31BE" w:rsidRPr="00F14C48" w:rsidTr="00A61E36">
        <w:trPr>
          <w:trHeight w:val="315"/>
        </w:trPr>
        <w:tc>
          <w:tcPr>
            <w:tcW w:w="5541" w:type="dxa"/>
            <w:shd w:val="clear" w:color="auto" w:fill="auto"/>
            <w:vAlign w:val="center"/>
          </w:tcPr>
          <w:p w:rsidR="005E31BE" w:rsidRPr="00F14C48" w:rsidRDefault="005E31BE" w:rsidP="00A61E36">
            <w:pPr>
              <w:jc w:val="center"/>
              <w:rPr>
                <w:b/>
                <w:bCs/>
                <w:color w:val="000000"/>
              </w:rPr>
            </w:pPr>
            <w:r w:rsidRPr="00F14C48">
              <w:rPr>
                <w:b/>
                <w:bCs/>
                <w:color w:val="000000"/>
              </w:rPr>
              <w:t>Всего</w:t>
            </w:r>
          </w:p>
        </w:tc>
        <w:tc>
          <w:tcPr>
            <w:tcW w:w="1910" w:type="dxa"/>
            <w:shd w:val="clear" w:color="auto" w:fill="auto"/>
            <w:vAlign w:val="center"/>
          </w:tcPr>
          <w:p w:rsidR="005E31BE" w:rsidRPr="00F14C48" w:rsidRDefault="005E31BE" w:rsidP="00A61E36">
            <w:pPr>
              <w:jc w:val="center"/>
              <w:rPr>
                <w:b/>
                <w:bCs/>
                <w:color w:val="000000"/>
              </w:rPr>
            </w:pPr>
            <w:r w:rsidRPr="00F14C48">
              <w:rPr>
                <w:b/>
              </w:rPr>
              <w:t>80 967,1</w:t>
            </w:r>
          </w:p>
        </w:tc>
        <w:tc>
          <w:tcPr>
            <w:tcW w:w="1633" w:type="dxa"/>
            <w:shd w:val="clear" w:color="auto" w:fill="auto"/>
            <w:vAlign w:val="center"/>
          </w:tcPr>
          <w:p w:rsidR="005E31BE" w:rsidRPr="00F14C48" w:rsidRDefault="005E31BE" w:rsidP="00A61E36">
            <w:pPr>
              <w:jc w:val="center"/>
              <w:rPr>
                <w:b/>
                <w:bCs/>
                <w:color w:val="000000"/>
              </w:rPr>
            </w:pPr>
            <w:r w:rsidRPr="00F14C48">
              <w:rPr>
                <w:b/>
              </w:rPr>
              <w:t>80 949,3</w:t>
            </w:r>
          </w:p>
        </w:tc>
        <w:tc>
          <w:tcPr>
            <w:tcW w:w="1560"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A61E36">
        <w:trPr>
          <w:trHeight w:val="274"/>
        </w:trPr>
        <w:tc>
          <w:tcPr>
            <w:tcW w:w="5541" w:type="dxa"/>
            <w:shd w:val="clear" w:color="auto" w:fill="auto"/>
            <w:vAlign w:val="center"/>
          </w:tcPr>
          <w:p w:rsidR="005E31BE" w:rsidRPr="00F14C48" w:rsidRDefault="005E31BE" w:rsidP="00A61E36">
            <w:pPr>
              <w:rPr>
                <w:color w:val="000000"/>
              </w:rPr>
            </w:pPr>
            <w:r w:rsidRPr="00F14C48">
              <w:rPr>
                <w:color w:val="000000"/>
              </w:rPr>
              <w:t>в том числе:</w:t>
            </w:r>
          </w:p>
        </w:tc>
        <w:tc>
          <w:tcPr>
            <w:tcW w:w="1910" w:type="dxa"/>
            <w:shd w:val="clear" w:color="auto" w:fill="auto"/>
            <w:vAlign w:val="center"/>
          </w:tcPr>
          <w:p w:rsidR="005E31BE" w:rsidRPr="00F14C48" w:rsidRDefault="005E31BE" w:rsidP="00A61E36">
            <w:pPr>
              <w:jc w:val="center"/>
              <w:rPr>
                <w:color w:val="000000"/>
              </w:rPr>
            </w:pPr>
          </w:p>
        </w:tc>
        <w:tc>
          <w:tcPr>
            <w:tcW w:w="1633" w:type="dxa"/>
            <w:shd w:val="clear" w:color="auto" w:fill="auto"/>
            <w:vAlign w:val="center"/>
          </w:tcPr>
          <w:p w:rsidR="005E31BE" w:rsidRPr="00F14C48" w:rsidRDefault="005E31BE" w:rsidP="00A61E36">
            <w:pPr>
              <w:jc w:val="center"/>
              <w:rPr>
                <w:color w:val="000000"/>
              </w:rPr>
            </w:pPr>
          </w:p>
        </w:tc>
        <w:tc>
          <w:tcPr>
            <w:tcW w:w="1560" w:type="dxa"/>
            <w:shd w:val="clear" w:color="auto" w:fill="auto"/>
            <w:vAlign w:val="center"/>
          </w:tcPr>
          <w:p w:rsidR="005E31BE" w:rsidRPr="00F14C48" w:rsidRDefault="005E31BE" w:rsidP="00A61E36">
            <w:pPr>
              <w:jc w:val="center"/>
              <w:rPr>
                <w:color w:val="000000"/>
              </w:rPr>
            </w:pPr>
          </w:p>
        </w:tc>
      </w:tr>
      <w:tr w:rsidR="005E31BE" w:rsidRPr="00F14C48" w:rsidTr="00A61E36">
        <w:trPr>
          <w:trHeight w:val="487"/>
        </w:trPr>
        <w:tc>
          <w:tcPr>
            <w:tcW w:w="5541" w:type="dxa"/>
            <w:shd w:val="clear" w:color="auto" w:fill="auto"/>
            <w:vAlign w:val="center"/>
          </w:tcPr>
          <w:p w:rsidR="005E31BE" w:rsidRPr="00F14C48" w:rsidRDefault="005E31BE" w:rsidP="00A61E36">
            <w:pPr>
              <w:rPr>
                <w:bCs/>
                <w:color w:val="000000"/>
              </w:rPr>
            </w:pPr>
            <w:r w:rsidRPr="00F14C48">
              <w:rPr>
                <w:bCs/>
                <w:color w:val="000000"/>
              </w:rPr>
              <w:lastRenderedPageBreak/>
              <w:t>Функционирование Управления образования администрации города Югорска</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15 152,0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15 149,5</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235"/>
        </w:trPr>
        <w:tc>
          <w:tcPr>
            <w:tcW w:w="5541" w:type="dxa"/>
            <w:shd w:val="clear" w:color="auto" w:fill="auto"/>
            <w:vAlign w:val="center"/>
          </w:tcPr>
          <w:p w:rsidR="005E31BE" w:rsidRPr="00F14C48" w:rsidRDefault="005E31BE" w:rsidP="00A61E36">
            <w:pPr>
              <w:rPr>
                <w:bCs/>
                <w:color w:val="000000"/>
              </w:rPr>
            </w:pPr>
            <w:r w:rsidRPr="00F14C48">
              <w:rPr>
                <w:bCs/>
                <w:color w:val="000000"/>
              </w:rPr>
              <w:t xml:space="preserve">Финансовое обеспечение деятельности казенных учреждений, </w:t>
            </w:r>
            <w:r w:rsidRPr="00F14C48">
              <w:t>обеспечивающих деятельность подведомственных образовательных учреждений</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49 936,7</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49 935,3</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315"/>
        </w:trPr>
        <w:tc>
          <w:tcPr>
            <w:tcW w:w="5541" w:type="dxa"/>
            <w:shd w:val="clear" w:color="auto" w:fill="auto"/>
            <w:vAlign w:val="center"/>
          </w:tcPr>
          <w:p w:rsidR="005E31BE" w:rsidRPr="00F14C48" w:rsidRDefault="005E31BE" w:rsidP="00A61E36">
            <w:pPr>
              <w:rPr>
                <w:bCs/>
                <w:color w:val="000000"/>
              </w:rPr>
            </w:pPr>
            <w:r w:rsidRPr="00F14C48">
              <w:rPr>
                <w:bCs/>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из бюджета автономного округа (в части администрирования)</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1 227,0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1 227,0</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313"/>
        </w:trPr>
        <w:tc>
          <w:tcPr>
            <w:tcW w:w="5541" w:type="dxa"/>
            <w:shd w:val="clear" w:color="auto" w:fill="auto"/>
            <w:vAlign w:val="center"/>
          </w:tcPr>
          <w:p w:rsidR="005E31BE" w:rsidRPr="00F14C48" w:rsidRDefault="005E31BE" w:rsidP="00A61E36">
            <w:pPr>
              <w:rPr>
                <w:bCs/>
                <w:color w:val="000000"/>
              </w:rPr>
            </w:pPr>
            <w:r w:rsidRPr="00F14C48">
              <w:rPr>
                <w:bCs/>
                <w:color w:val="000000"/>
              </w:rPr>
              <w:t>Проведение мероприятий по образованию</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3 754,3</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3 740,5</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99,6</w:t>
            </w:r>
          </w:p>
        </w:tc>
      </w:tr>
      <w:tr w:rsidR="005E31BE" w:rsidRPr="00F14C48" w:rsidTr="00A61E36">
        <w:trPr>
          <w:trHeight w:val="276"/>
        </w:trPr>
        <w:tc>
          <w:tcPr>
            <w:tcW w:w="5541" w:type="dxa"/>
            <w:shd w:val="clear" w:color="auto" w:fill="auto"/>
            <w:vAlign w:val="center"/>
          </w:tcPr>
          <w:p w:rsidR="005E31BE" w:rsidRPr="00F14C48" w:rsidRDefault="005E31BE" w:rsidP="00A61E36">
            <w:pPr>
              <w:rPr>
                <w:bCs/>
                <w:color w:val="000000"/>
              </w:rPr>
            </w:pPr>
            <w:r w:rsidRPr="00F14C48">
              <w:rPr>
                <w:bCs/>
                <w:color w:val="000000"/>
              </w:rPr>
              <w:t>Информационное освещение деятельности</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3 095,0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3 095,0</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563"/>
        </w:trPr>
        <w:tc>
          <w:tcPr>
            <w:tcW w:w="5541" w:type="dxa"/>
            <w:shd w:val="clear" w:color="auto" w:fill="auto"/>
            <w:vAlign w:val="center"/>
          </w:tcPr>
          <w:p w:rsidR="005E31BE" w:rsidRPr="00F14C48" w:rsidRDefault="005E31BE" w:rsidP="00A61E36">
            <w:pPr>
              <w:rPr>
                <w:bCs/>
                <w:color w:val="000000"/>
              </w:rPr>
            </w:pPr>
            <w:r w:rsidRPr="00F14C48">
              <w:rPr>
                <w:bCs/>
                <w:color w:val="000000"/>
              </w:rPr>
              <w:t>Капитальный ремонт здания для размещения МКУ «Городской методический центр»</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2 878,4</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2 878,3</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273"/>
        </w:trPr>
        <w:tc>
          <w:tcPr>
            <w:tcW w:w="5541"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rPr>
                <w:bCs/>
                <w:color w:val="000000"/>
              </w:rPr>
            </w:pPr>
            <w:r w:rsidRPr="00F14C48">
              <w:rPr>
                <w:bCs/>
                <w:color w:val="000000"/>
              </w:rPr>
              <w:t>Приобретение оборудования для д/с «Радуга»</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4 853,2</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4 853,2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100</w:t>
            </w:r>
          </w:p>
        </w:tc>
      </w:tr>
      <w:tr w:rsidR="005E31BE" w:rsidRPr="00F14C48" w:rsidTr="00A61E36">
        <w:trPr>
          <w:trHeight w:val="343"/>
        </w:trPr>
        <w:tc>
          <w:tcPr>
            <w:tcW w:w="5541"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rPr>
                <w:bCs/>
                <w:color w:val="000000"/>
              </w:rPr>
            </w:pPr>
            <w:r w:rsidRPr="00F14C48">
              <w:rPr>
                <w:bCs/>
                <w:color w:val="000000"/>
              </w:rPr>
              <w:t>Расходы по созданию нового детского сада «Умка»</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70,5</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70,5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100</w:t>
            </w:r>
          </w:p>
        </w:tc>
      </w:tr>
    </w:tbl>
    <w:p w:rsidR="005E31BE" w:rsidRPr="00F14C48" w:rsidRDefault="005E31BE" w:rsidP="005E31BE">
      <w:pPr>
        <w:ind w:firstLine="720"/>
        <w:jc w:val="both"/>
      </w:pPr>
    </w:p>
    <w:p w:rsidR="005E31BE" w:rsidRPr="00F14C48" w:rsidRDefault="005E31BE" w:rsidP="005E31BE">
      <w:pPr>
        <w:ind w:firstLine="709"/>
        <w:jc w:val="both"/>
        <w:rPr>
          <w:rFonts w:eastAsia="Calibri"/>
          <w:shd w:val="clear" w:color="auto" w:fill="FFFFFF"/>
        </w:rPr>
      </w:pPr>
      <w:r w:rsidRPr="00F14C48">
        <w:t xml:space="preserve">На проведение предметных олимпиад израсходованы бюджетные ассигнования в сумме 302,0 тыс. рублей. В школьном этапе олимпиады приняли участие </w:t>
      </w:r>
      <w:r w:rsidRPr="00F14C48">
        <w:rPr>
          <w:rFonts w:eastAsiaTheme="minorEastAsia"/>
        </w:rPr>
        <w:t>1370 человек в</w:t>
      </w:r>
      <w:r w:rsidRPr="00F14C48">
        <w:t xml:space="preserve"> возрасте от 10 до 18 лет, в муниципальном этапе - 654 человека, из них 158 человек стали победителями и призерами (24,2%), </w:t>
      </w:r>
      <w:r w:rsidRPr="00F14C48">
        <w:rPr>
          <w:color w:val="000000"/>
        </w:rPr>
        <w:t>в региональном этапе приняли участие 15 человек</w:t>
      </w:r>
      <w:r w:rsidRPr="00F14C48">
        <w:t xml:space="preserve">, из которых </w:t>
      </w:r>
      <w:r w:rsidRPr="00F14C48">
        <w:rPr>
          <w:color w:val="000000"/>
        </w:rPr>
        <w:t xml:space="preserve">4 человека заняли призовые места </w:t>
      </w:r>
      <w:r w:rsidRPr="00F14C48">
        <w:t>по отдельным предметам, в том числе по обществознанию – 1, 2 место; по немецкому языку – 1 место; по биологии – 3 место (1 призовое место в 2013 году). В заключительном этапе Олимпиады в г. Смоленске принял участие учащийся 9 класса Лицея им.Г.Ф. Атякшева, который занял 19 место среди 9-11 классов</w:t>
      </w:r>
      <w:r w:rsidRPr="00F14C48">
        <w:rPr>
          <w:rFonts w:eastAsia="Calibri"/>
          <w:shd w:val="clear" w:color="auto" w:fill="FFFFFF"/>
        </w:rPr>
        <w:t>.</w:t>
      </w:r>
    </w:p>
    <w:p w:rsidR="005E31BE" w:rsidRPr="00F14C48" w:rsidRDefault="005E31BE" w:rsidP="005E31BE">
      <w:pPr>
        <w:ind w:firstLine="709"/>
        <w:jc w:val="both"/>
      </w:pPr>
      <w:r w:rsidRPr="00F14C48">
        <w:t xml:space="preserve">В рамках прочих мероприятий в области образования проведены мероприятия по военно-патриотическому воспитанию обучающихся, интеллектуальные и творческие конкурсы, спортивные мероприятия, городские конференции, слеты, праздники, фестивали, выставки и другие мероприятия, отражающие интеллектуальную и творческую деятельность детей школьного возраста, развитие предпрофильного и профильного обучения. </w:t>
      </w:r>
      <w:r w:rsidR="00042B98" w:rsidRPr="00F14C48">
        <w:t>Осуществлена</w:t>
      </w:r>
      <w:r w:rsidRPr="00F14C48">
        <w:t xml:space="preserve"> работа по профилактике дорожно-транспортных происшествий с участием детей. В целях формирования мотивации школьников к учению </w:t>
      </w:r>
      <w:r w:rsidR="00042B98" w:rsidRPr="00F14C48">
        <w:t>состоялись</w:t>
      </w:r>
      <w:r w:rsidRPr="00F14C48">
        <w:t xml:space="preserve"> традиционные мероприятия</w:t>
      </w:r>
      <w:r w:rsidR="00042B98" w:rsidRPr="00F14C48">
        <w:t>:</w:t>
      </w:r>
      <w:r w:rsidRPr="00F14C48">
        <w:t xml:space="preserve"> «Бал отличников», «Прием главы города медалистов».</w:t>
      </w:r>
    </w:p>
    <w:p w:rsidR="005E31BE" w:rsidRPr="00F14C48" w:rsidRDefault="005E31BE" w:rsidP="005E31BE">
      <w:pPr>
        <w:ind w:firstLine="709"/>
        <w:jc w:val="both"/>
      </w:pPr>
      <w:r w:rsidRPr="00F14C48">
        <w:t>Проведены конкурсы инновационных проектов образовательных учреждений, «Педагог года города Югорска», «Детский сад года» (победитель - МАДОУ «Детский сад «Снегурочка»), «Школа года» (победитель - МБОУ «Средняя общеобразовательная школа №3»), «Лучшее учреждение дополнительного образования детей года» (победитель - МБОУ ДОД «Детская школа искусств»).</w:t>
      </w:r>
    </w:p>
    <w:p w:rsidR="005E31BE" w:rsidRPr="00F14C48" w:rsidRDefault="005E31BE" w:rsidP="005E31BE">
      <w:pPr>
        <w:ind w:firstLine="709"/>
        <w:jc w:val="both"/>
      </w:pPr>
      <w:r w:rsidRPr="00F14C48">
        <w:t>Были организованы семинары и курсы повышения квалификации работников муниципальных учреждений образований, в том числе педагогов по обучению методам реализации эффективных образовательных технологий. В 2014 году повысили свою квалификацию 236 работников образовательных учреждений города Югорска.</w:t>
      </w:r>
    </w:p>
    <w:p w:rsidR="005E31BE" w:rsidRPr="00F14C48" w:rsidRDefault="005E31BE" w:rsidP="005E31BE">
      <w:pPr>
        <w:jc w:val="right"/>
      </w:pPr>
    </w:p>
    <w:p w:rsidR="005E31BE" w:rsidRPr="00F14C48" w:rsidRDefault="00027997" w:rsidP="005E31BE">
      <w:pPr>
        <w:jc w:val="right"/>
      </w:pPr>
      <w:r w:rsidRPr="00F14C48">
        <w:t>Таблица 5</w:t>
      </w:r>
      <w:r w:rsidR="00BD2810" w:rsidRPr="00F14C48">
        <w:t>3</w:t>
      </w:r>
    </w:p>
    <w:p w:rsidR="005E31BE" w:rsidRPr="00F14C48" w:rsidRDefault="005E31BE" w:rsidP="005E31BE">
      <w:pPr>
        <w:jc w:val="right"/>
      </w:pPr>
    </w:p>
    <w:p w:rsidR="005E31BE" w:rsidRPr="00F14C48" w:rsidRDefault="005E31BE" w:rsidP="005E31BE">
      <w:pPr>
        <w:jc w:val="center"/>
        <w:outlineLvl w:val="0"/>
        <w:rPr>
          <w:b/>
        </w:rPr>
      </w:pPr>
      <w:r w:rsidRPr="00F14C48">
        <w:rPr>
          <w:b/>
        </w:rPr>
        <w:t>Расшифровка расходов по прочим мероприятиям в области образования за 2014 год</w:t>
      </w:r>
    </w:p>
    <w:p w:rsidR="005E31BE" w:rsidRPr="00F14C48" w:rsidRDefault="005E31BE" w:rsidP="005E31BE">
      <w:pPr>
        <w:jc w:val="right"/>
      </w:pPr>
    </w:p>
    <w:p w:rsidR="005E31BE" w:rsidRPr="00F14C48" w:rsidRDefault="005E31BE" w:rsidP="005E31BE">
      <w:pPr>
        <w:jc w:val="right"/>
      </w:pPr>
      <w:r w:rsidRPr="00F14C48">
        <w:t>тыс. рублей</w:t>
      </w:r>
    </w:p>
    <w:tbl>
      <w:tblPr>
        <w:tblW w:w="10535" w:type="dxa"/>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43"/>
        <w:gridCol w:w="1540"/>
        <w:gridCol w:w="1512"/>
        <w:gridCol w:w="1440"/>
      </w:tblGrid>
      <w:tr w:rsidR="005E31BE" w:rsidRPr="00F14C48" w:rsidTr="007422BA">
        <w:trPr>
          <w:trHeight w:val="782"/>
        </w:trPr>
        <w:tc>
          <w:tcPr>
            <w:tcW w:w="6043" w:type="dxa"/>
            <w:vAlign w:val="center"/>
          </w:tcPr>
          <w:p w:rsidR="005E31BE" w:rsidRPr="00F14C48" w:rsidRDefault="005E31BE" w:rsidP="00A61E36">
            <w:pPr>
              <w:jc w:val="center"/>
            </w:pPr>
            <w:r w:rsidRPr="00F14C48">
              <w:t>Наименование мероприятия</w:t>
            </w:r>
          </w:p>
        </w:tc>
        <w:tc>
          <w:tcPr>
            <w:tcW w:w="1540" w:type="dxa"/>
            <w:vAlign w:val="center"/>
          </w:tcPr>
          <w:p w:rsidR="005E31BE" w:rsidRPr="00F14C48" w:rsidRDefault="005E31BE" w:rsidP="00A61E36">
            <w:pPr>
              <w:jc w:val="center"/>
            </w:pPr>
            <w:r w:rsidRPr="00F14C48">
              <w:t>Уточненный план на 2014 год</w:t>
            </w:r>
          </w:p>
        </w:tc>
        <w:tc>
          <w:tcPr>
            <w:tcW w:w="1512" w:type="dxa"/>
            <w:vAlign w:val="center"/>
          </w:tcPr>
          <w:p w:rsidR="005E31BE" w:rsidRPr="00F14C48" w:rsidRDefault="005E31BE" w:rsidP="00A61E36">
            <w:pPr>
              <w:jc w:val="center"/>
            </w:pPr>
            <w:r w:rsidRPr="00F14C48">
              <w:t>Исполнено за 2014 год</w:t>
            </w:r>
          </w:p>
        </w:tc>
        <w:tc>
          <w:tcPr>
            <w:tcW w:w="1440" w:type="dxa"/>
            <w:vAlign w:val="center"/>
          </w:tcPr>
          <w:p w:rsidR="005E31BE" w:rsidRPr="00F14C48" w:rsidRDefault="005E31BE" w:rsidP="00A61E36">
            <w:pPr>
              <w:jc w:val="center"/>
            </w:pPr>
            <w:r w:rsidRPr="00F14C48">
              <w:t>% исполнения</w:t>
            </w:r>
          </w:p>
        </w:tc>
      </w:tr>
      <w:tr w:rsidR="005E31BE" w:rsidRPr="00F14C48" w:rsidTr="007422BA">
        <w:trPr>
          <w:trHeight w:val="267"/>
        </w:trPr>
        <w:tc>
          <w:tcPr>
            <w:tcW w:w="6043" w:type="dxa"/>
            <w:vAlign w:val="center"/>
          </w:tcPr>
          <w:p w:rsidR="005E31BE" w:rsidRPr="00F14C48" w:rsidRDefault="00207BF0" w:rsidP="00A61E36">
            <w:pPr>
              <w:rPr>
                <w:color w:val="000000"/>
              </w:rPr>
            </w:pPr>
            <w:r w:rsidRPr="00F14C48">
              <w:rPr>
                <w:color w:val="000000"/>
              </w:rPr>
              <w:t>Проведение внутришкольных, городских и обеспечение участия учащихся в окружных предметных олимпиадах</w:t>
            </w:r>
          </w:p>
        </w:tc>
        <w:tc>
          <w:tcPr>
            <w:tcW w:w="1540" w:type="dxa"/>
            <w:noWrap/>
            <w:vAlign w:val="center"/>
          </w:tcPr>
          <w:p w:rsidR="005E31BE" w:rsidRPr="00F14C48" w:rsidRDefault="005E31BE" w:rsidP="00A61E36">
            <w:pPr>
              <w:jc w:val="center"/>
              <w:rPr>
                <w:color w:val="000000"/>
              </w:rPr>
            </w:pPr>
            <w:r w:rsidRPr="00F14C48">
              <w:rPr>
                <w:color w:val="000000"/>
              </w:rPr>
              <w:t>302,0</w:t>
            </w:r>
          </w:p>
        </w:tc>
        <w:tc>
          <w:tcPr>
            <w:tcW w:w="1512" w:type="dxa"/>
            <w:noWrap/>
            <w:vAlign w:val="center"/>
          </w:tcPr>
          <w:p w:rsidR="005E31BE" w:rsidRPr="00F14C48" w:rsidRDefault="005E31BE" w:rsidP="00A61E36">
            <w:pPr>
              <w:jc w:val="center"/>
              <w:rPr>
                <w:color w:val="000000"/>
              </w:rPr>
            </w:pPr>
            <w:r w:rsidRPr="00F14C48">
              <w:rPr>
                <w:color w:val="000000"/>
              </w:rPr>
              <w:t>302,0</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5"/>
        </w:trPr>
        <w:tc>
          <w:tcPr>
            <w:tcW w:w="6043" w:type="dxa"/>
            <w:vAlign w:val="center"/>
          </w:tcPr>
          <w:p w:rsidR="005E31BE" w:rsidRPr="00F14C48" w:rsidRDefault="007422BA" w:rsidP="00A61E36">
            <w:pPr>
              <w:rPr>
                <w:color w:val="000000"/>
              </w:rPr>
            </w:pPr>
            <w:r w:rsidRPr="00F14C48">
              <w:rPr>
                <w:color w:val="000000"/>
              </w:rPr>
              <w:lastRenderedPageBreak/>
              <w:t>Обеспечение проведения внешней оценки качества образования</w:t>
            </w:r>
          </w:p>
        </w:tc>
        <w:tc>
          <w:tcPr>
            <w:tcW w:w="1540" w:type="dxa"/>
            <w:noWrap/>
            <w:vAlign w:val="center"/>
          </w:tcPr>
          <w:p w:rsidR="005E31BE" w:rsidRPr="00F14C48" w:rsidRDefault="00D23327" w:rsidP="00A61E36">
            <w:pPr>
              <w:jc w:val="center"/>
              <w:rPr>
                <w:color w:val="000000"/>
              </w:rPr>
            </w:pPr>
            <w:r w:rsidRPr="00F14C48">
              <w:rPr>
                <w:color w:val="000000"/>
              </w:rPr>
              <w:t>127,0</w:t>
            </w:r>
          </w:p>
        </w:tc>
        <w:tc>
          <w:tcPr>
            <w:tcW w:w="1512" w:type="dxa"/>
            <w:noWrap/>
            <w:vAlign w:val="center"/>
          </w:tcPr>
          <w:p w:rsidR="005E31BE" w:rsidRPr="00F14C48" w:rsidRDefault="00D23327" w:rsidP="00A61E36">
            <w:pPr>
              <w:jc w:val="center"/>
              <w:rPr>
                <w:color w:val="000000"/>
              </w:rPr>
            </w:pPr>
            <w:r w:rsidRPr="00F14C48">
              <w:rPr>
                <w:color w:val="000000"/>
              </w:rPr>
              <w:t>119,3</w:t>
            </w:r>
          </w:p>
        </w:tc>
        <w:tc>
          <w:tcPr>
            <w:tcW w:w="1440" w:type="dxa"/>
            <w:noWrap/>
            <w:vAlign w:val="center"/>
          </w:tcPr>
          <w:p w:rsidR="005E31BE" w:rsidRPr="00F14C48" w:rsidRDefault="00D23327" w:rsidP="00A61E36">
            <w:pPr>
              <w:jc w:val="center"/>
              <w:rPr>
                <w:color w:val="000000"/>
              </w:rPr>
            </w:pPr>
            <w:r w:rsidRPr="00F14C48">
              <w:rPr>
                <w:color w:val="000000"/>
              </w:rPr>
              <w:t>93,9</w:t>
            </w:r>
          </w:p>
        </w:tc>
      </w:tr>
      <w:tr w:rsidR="005E31BE" w:rsidRPr="00F14C48" w:rsidTr="007422BA">
        <w:trPr>
          <w:trHeight w:val="366"/>
        </w:trPr>
        <w:tc>
          <w:tcPr>
            <w:tcW w:w="6043" w:type="dxa"/>
            <w:vAlign w:val="center"/>
          </w:tcPr>
          <w:p w:rsidR="005E31BE" w:rsidRPr="00F14C48" w:rsidRDefault="007422BA" w:rsidP="007422BA">
            <w:pPr>
              <w:rPr>
                <w:color w:val="000000"/>
              </w:rPr>
            </w:pPr>
            <w:r w:rsidRPr="00F14C48">
              <w:rPr>
                <w:color w:val="000000"/>
              </w:rPr>
              <w:t>Развитие системы выявления, поддержки и сопровождения лидеров в сфере образования</w:t>
            </w:r>
          </w:p>
        </w:tc>
        <w:tc>
          <w:tcPr>
            <w:tcW w:w="1540" w:type="dxa"/>
            <w:noWrap/>
            <w:vAlign w:val="center"/>
          </w:tcPr>
          <w:p w:rsidR="005E31BE" w:rsidRPr="00F14C48" w:rsidRDefault="00D23327" w:rsidP="00A61E36">
            <w:pPr>
              <w:jc w:val="center"/>
              <w:rPr>
                <w:color w:val="000000"/>
              </w:rPr>
            </w:pPr>
            <w:r w:rsidRPr="00F14C48">
              <w:rPr>
                <w:color w:val="000000"/>
              </w:rPr>
              <w:t>1 416,9</w:t>
            </w:r>
          </w:p>
        </w:tc>
        <w:tc>
          <w:tcPr>
            <w:tcW w:w="1512" w:type="dxa"/>
            <w:noWrap/>
            <w:vAlign w:val="center"/>
          </w:tcPr>
          <w:p w:rsidR="005E31BE" w:rsidRPr="00F14C48" w:rsidRDefault="00D23327" w:rsidP="00A61E36">
            <w:pPr>
              <w:jc w:val="center"/>
              <w:rPr>
                <w:color w:val="000000"/>
              </w:rPr>
            </w:pPr>
            <w:r w:rsidRPr="00F14C48">
              <w:rPr>
                <w:color w:val="000000"/>
              </w:rPr>
              <w:t>1 416,9</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7"/>
        </w:trPr>
        <w:tc>
          <w:tcPr>
            <w:tcW w:w="6043" w:type="dxa"/>
            <w:vAlign w:val="center"/>
          </w:tcPr>
          <w:p w:rsidR="005E31BE" w:rsidRPr="00F14C48" w:rsidRDefault="007422BA" w:rsidP="00A61E36">
            <w:pPr>
              <w:rPr>
                <w:color w:val="000000"/>
              </w:rPr>
            </w:pPr>
            <w:r w:rsidRPr="00F14C48">
              <w:rPr>
                <w:color w:val="000000"/>
              </w:rPr>
              <w:t xml:space="preserve">Обеспечение повышения квалификации работников Управления образования </w:t>
            </w:r>
            <w:r w:rsidR="00D23327" w:rsidRPr="00F14C48">
              <w:rPr>
                <w:color w:val="000000"/>
              </w:rPr>
              <w:t xml:space="preserve">администрации города Югорска </w:t>
            </w:r>
            <w:r w:rsidRPr="00F14C48">
              <w:rPr>
                <w:color w:val="000000"/>
              </w:rPr>
              <w:t>и работников муниципальных учреждений</w:t>
            </w:r>
          </w:p>
        </w:tc>
        <w:tc>
          <w:tcPr>
            <w:tcW w:w="1540" w:type="dxa"/>
            <w:noWrap/>
            <w:vAlign w:val="center"/>
          </w:tcPr>
          <w:p w:rsidR="005E31BE" w:rsidRPr="00F14C48" w:rsidRDefault="00D23327" w:rsidP="00A61E36">
            <w:pPr>
              <w:jc w:val="center"/>
              <w:rPr>
                <w:color w:val="000000"/>
              </w:rPr>
            </w:pPr>
            <w:r w:rsidRPr="00F14C48">
              <w:rPr>
                <w:color w:val="000000"/>
              </w:rPr>
              <w:t>314,4</w:t>
            </w:r>
          </w:p>
        </w:tc>
        <w:tc>
          <w:tcPr>
            <w:tcW w:w="1512" w:type="dxa"/>
            <w:noWrap/>
            <w:vAlign w:val="center"/>
          </w:tcPr>
          <w:p w:rsidR="005E31BE" w:rsidRPr="00F14C48" w:rsidRDefault="00D23327" w:rsidP="00A61E36">
            <w:pPr>
              <w:jc w:val="center"/>
              <w:rPr>
                <w:color w:val="000000"/>
              </w:rPr>
            </w:pPr>
            <w:r w:rsidRPr="00F14C48">
              <w:rPr>
                <w:color w:val="000000"/>
              </w:rPr>
              <w:t>314,4</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5"/>
        </w:trPr>
        <w:tc>
          <w:tcPr>
            <w:tcW w:w="6043" w:type="dxa"/>
            <w:vAlign w:val="center"/>
          </w:tcPr>
          <w:p w:rsidR="005E31BE" w:rsidRPr="00F14C48" w:rsidRDefault="007422BA" w:rsidP="007422BA">
            <w:pPr>
              <w:rPr>
                <w:color w:val="000000"/>
              </w:rPr>
            </w:pPr>
            <w:r w:rsidRPr="00F14C48">
              <w:rPr>
                <w:color w:val="000000"/>
              </w:rPr>
              <w:t>Организация научного сопровождения введения федерального государственного образовательного стандарта</w:t>
            </w:r>
          </w:p>
        </w:tc>
        <w:tc>
          <w:tcPr>
            <w:tcW w:w="1540" w:type="dxa"/>
            <w:noWrap/>
            <w:vAlign w:val="center"/>
          </w:tcPr>
          <w:p w:rsidR="005E31BE" w:rsidRPr="00F14C48" w:rsidRDefault="00D23327" w:rsidP="00A61E36">
            <w:pPr>
              <w:jc w:val="center"/>
              <w:rPr>
                <w:color w:val="000000"/>
              </w:rPr>
            </w:pPr>
            <w:r w:rsidRPr="00F14C48">
              <w:rPr>
                <w:color w:val="000000"/>
              </w:rPr>
              <w:t>147,0</w:t>
            </w:r>
          </w:p>
        </w:tc>
        <w:tc>
          <w:tcPr>
            <w:tcW w:w="1512" w:type="dxa"/>
            <w:noWrap/>
            <w:vAlign w:val="center"/>
          </w:tcPr>
          <w:p w:rsidR="005E31BE" w:rsidRPr="00F14C48" w:rsidRDefault="00D23327" w:rsidP="00A61E36">
            <w:pPr>
              <w:jc w:val="center"/>
              <w:rPr>
                <w:color w:val="000000"/>
              </w:rPr>
            </w:pPr>
            <w:r w:rsidRPr="00F14C48">
              <w:rPr>
                <w:color w:val="000000"/>
              </w:rPr>
              <w:t>147,0</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367"/>
        </w:trPr>
        <w:tc>
          <w:tcPr>
            <w:tcW w:w="6043" w:type="dxa"/>
            <w:vAlign w:val="center"/>
          </w:tcPr>
          <w:p w:rsidR="005E31BE" w:rsidRPr="00F14C48" w:rsidRDefault="007422BA" w:rsidP="007422BA">
            <w:pPr>
              <w:rPr>
                <w:color w:val="FF0000"/>
              </w:rPr>
            </w:pPr>
            <w:r w:rsidRPr="00F14C48">
              <w:rPr>
                <w:color w:val="000000"/>
              </w:rPr>
              <w:t>Обеспечение проведения городских и организация обучающихся и воспитанников, работников Управления образования и образовательных учреждений в конкурсах, фестивалях и других мероприятиях, всего</w:t>
            </w:r>
          </w:p>
        </w:tc>
        <w:tc>
          <w:tcPr>
            <w:tcW w:w="1540" w:type="dxa"/>
            <w:noWrap/>
            <w:vAlign w:val="center"/>
          </w:tcPr>
          <w:p w:rsidR="005E31BE" w:rsidRPr="00F14C48" w:rsidRDefault="00D23327" w:rsidP="00D23327">
            <w:pPr>
              <w:jc w:val="center"/>
            </w:pPr>
            <w:r w:rsidRPr="00F14C48">
              <w:t>1 447,0</w:t>
            </w:r>
          </w:p>
        </w:tc>
        <w:tc>
          <w:tcPr>
            <w:tcW w:w="1512" w:type="dxa"/>
            <w:noWrap/>
            <w:vAlign w:val="center"/>
          </w:tcPr>
          <w:p w:rsidR="005E31BE" w:rsidRPr="00F14C48" w:rsidRDefault="00D23327" w:rsidP="00A61E36">
            <w:pPr>
              <w:jc w:val="center"/>
            </w:pPr>
            <w:r w:rsidRPr="00F14C48">
              <w:t>1 440,9</w:t>
            </w:r>
          </w:p>
        </w:tc>
        <w:tc>
          <w:tcPr>
            <w:tcW w:w="1440" w:type="dxa"/>
            <w:noWrap/>
            <w:vAlign w:val="center"/>
          </w:tcPr>
          <w:p w:rsidR="005E31BE" w:rsidRPr="00F14C48" w:rsidRDefault="00D23327" w:rsidP="00A61E36">
            <w:pPr>
              <w:jc w:val="center"/>
            </w:pPr>
            <w:r w:rsidRPr="00F14C48">
              <w:t>99,6</w:t>
            </w:r>
          </w:p>
        </w:tc>
      </w:tr>
      <w:tr w:rsidR="007422BA" w:rsidRPr="00F14C48" w:rsidTr="006118B9">
        <w:trPr>
          <w:trHeight w:val="367"/>
        </w:trPr>
        <w:tc>
          <w:tcPr>
            <w:tcW w:w="6043" w:type="dxa"/>
            <w:vAlign w:val="center"/>
          </w:tcPr>
          <w:p w:rsidR="007422BA" w:rsidRPr="00F14C48" w:rsidRDefault="007422BA" w:rsidP="006118B9">
            <w:pPr>
              <w:rPr>
                <w:i/>
                <w:color w:val="000000"/>
              </w:rPr>
            </w:pPr>
            <w:r w:rsidRPr="00F14C48">
              <w:rPr>
                <w:i/>
                <w:color w:val="000000"/>
              </w:rPr>
              <w:t>в том числе:</w:t>
            </w:r>
          </w:p>
        </w:tc>
        <w:tc>
          <w:tcPr>
            <w:tcW w:w="1540" w:type="dxa"/>
            <w:noWrap/>
            <w:vAlign w:val="center"/>
          </w:tcPr>
          <w:p w:rsidR="007422BA" w:rsidRPr="00F14C48" w:rsidRDefault="007422BA" w:rsidP="00D23327">
            <w:pPr>
              <w:rPr>
                <w:i/>
                <w:color w:val="000000"/>
              </w:rPr>
            </w:pPr>
          </w:p>
        </w:tc>
        <w:tc>
          <w:tcPr>
            <w:tcW w:w="1512" w:type="dxa"/>
            <w:noWrap/>
            <w:vAlign w:val="center"/>
          </w:tcPr>
          <w:p w:rsidR="007422BA" w:rsidRPr="00F14C48" w:rsidRDefault="007422BA" w:rsidP="00D23327">
            <w:pPr>
              <w:rPr>
                <w:i/>
                <w:color w:val="000000"/>
              </w:rPr>
            </w:pPr>
          </w:p>
        </w:tc>
        <w:tc>
          <w:tcPr>
            <w:tcW w:w="1440" w:type="dxa"/>
            <w:noWrap/>
            <w:vAlign w:val="center"/>
          </w:tcPr>
          <w:p w:rsidR="007422BA" w:rsidRPr="00F14C48" w:rsidRDefault="007422BA" w:rsidP="00D23327">
            <w:pPr>
              <w:rPr>
                <w:i/>
                <w:color w:val="000000"/>
              </w:rPr>
            </w:pP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фестивалей</w:t>
            </w:r>
          </w:p>
        </w:tc>
        <w:tc>
          <w:tcPr>
            <w:tcW w:w="1540" w:type="dxa"/>
            <w:noWrap/>
            <w:vAlign w:val="center"/>
          </w:tcPr>
          <w:p w:rsidR="00D23327" w:rsidRPr="00F14C48" w:rsidRDefault="00D23327" w:rsidP="00D23327">
            <w:pPr>
              <w:jc w:val="center"/>
              <w:rPr>
                <w:i/>
                <w:color w:val="000000"/>
              </w:rPr>
            </w:pPr>
            <w:r w:rsidRPr="00F14C48">
              <w:rPr>
                <w:i/>
                <w:color w:val="000000"/>
              </w:rPr>
              <w:t>331,1</w:t>
            </w:r>
          </w:p>
        </w:tc>
        <w:tc>
          <w:tcPr>
            <w:tcW w:w="1512" w:type="dxa"/>
            <w:noWrap/>
            <w:vAlign w:val="center"/>
          </w:tcPr>
          <w:p w:rsidR="00D23327" w:rsidRPr="00F14C48" w:rsidRDefault="00D23327" w:rsidP="00D23327">
            <w:pPr>
              <w:jc w:val="center"/>
              <w:rPr>
                <w:i/>
                <w:color w:val="000000"/>
              </w:rPr>
            </w:pPr>
            <w:r w:rsidRPr="00F14C48">
              <w:rPr>
                <w:i/>
                <w:color w:val="000000"/>
              </w:rPr>
              <w:t>330,1</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конкурсов</w:t>
            </w:r>
          </w:p>
        </w:tc>
        <w:tc>
          <w:tcPr>
            <w:tcW w:w="1540" w:type="dxa"/>
            <w:noWrap/>
            <w:vAlign w:val="center"/>
          </w:tcPr>
          <w:p w:rsidR="00D23327" w:rsidRPr="00F14C48" w:rsidRDefault="00D23327" w:rsidP="00D23327">
            <w:pPr>
              <w:jc w:val="center"/>
              <w:rPr>
                <w:i/>
                <w:color w:val="000000"/>
              </w:rPr>
            </w:pPr>
            <w:r w:rsidRPr="00F14C48">
              <w:rPr>
                <w:i/>
                <w:color w:val="000000"/>
              </w:rPr>
              <w:t>62,5</w:t>
            </w:r>
          </w:p>
        </w:tc>
        <w:tc>
          <w:tcPr>
            <w:tcW w:w="1512" w:type="dxa"/>
            <w:noWrap/>
            <w:vAlign w:val="center"/>
          </w:tcPr>
          <w:p w:rsidR="00D23327" w:rsidRPr="00F14C48" w:rsidRDefault="00D23327" w:rsidP="006118B9">
            <w:pPr>
              <w:jc w:val="center"/>
              <w:rPr>
                <w:i/>
                <w:color w:val="000000"/>
              </w:rPr>
            </w:pPr>
            <w:r w:rsidRPr="00F14C48">
              <w:rPr>
                <w:i/>
                <w:color w:val="000000"/>
              </w:rPr>
              <w:t>62,5</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6118B9">
            <w:pPr>
              <w:rPr>
                <w:i/>
                <w:color w:val="000000"/>
              </w:rPr>
            </w:pPr>
            <w:r w:rsidRPr="00F14C48">
              <w:rPr>
                <w:i/>
                <w:color w:val="000000"/>
              </w:rPr>
              <w:t>Мероприятия военно-патриотической и спортивной направленности</w:t>
            </w:r>
          </w:p>
        </w:tc>
        <w:tc>
          <w:tcPr>
            <w:tcW w:w="1540" w:type="dxa"/>
            <w:noWrap/>
            <w:vAlign w:val="center"/>
          </w:tcPr>
          <w:p w:rsidR="00D23327" w:rsidRPr="00F14C48" w:rsidRDefault="00D23327" w:rsidP="00D23327">
            <w:pPr>
              <w:jc w:val="center"/>
              <w:rPr>
                <w:i/>
                <w:color w:val="000000"/>
              </w:rPr>
            </w:pPr>
            <w:r w:rsidRPr="00F14C48">
              <w:rPr>
                <w:i/>
                <w:color w:val="000000"/>
              </w:rPr>
              <w:t>138,5</w:t>
            </w:r>
          </w:p>
        </w:tc>
        <w:tc>
          <w:tcPr>
            <w:tcW w:w="1512" w:type="dxa"/>
            <w:noWrap/>
            <w:vAlign w:val="center"/>
          </w:tcPr>
          <w:p w:rsidR="00D23327" w:rsidRPr="00F14C48" w:rsidRDefault="00D23327" w:rsidP="006118B9">
            <w:pPr>
              <w:jc w:val="center"/>
              <w:rPr>
                <w:i/>
                <w:color w:val="000000"/>
              </w:rPr>
            </w:pPr>
            <w:r w:rsidRPr="00F14C48">
              <w:rPr>
                <w:i/>
                <w:color w:val="000000"/>
              </w:rPr>
              <w:t>138,5</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D23327">
            <w:pPr>
              <w:rPr>
                <w:i/>
                <w:color w:val="000000"/>
              </w:rPr>
            </w:pPr>
            <w:r w:rsidRPr="00F14C48">
              <w:rPr>
                <w:i/>
                <w:color w:val="000000"/>
              </w:rPr>
              <w:t>Проведение городских праздников и слетов</w:t>
            </w:r>
          </w:p>
        </w:tc>
        <w:tc>
          <w:tcPr>
            <w:tcW w:w="1540" w:type="dxa"/>
            <w:noWrap/>
            <w:vAlign w:val="center"/>
          </w:tcPr>
          <w:p w:rsidR="00D23327" w:rsidRPr="00F14C48" w:rsidRDefault="00D23327" w:rsidP="00D23327">
            <w:pPr>
              <w:jc w:val="center"/>
              <w:rPr>
                <w:i/>
                <w:color w:val="000000"/>
              </w:rPr>
            </w:pPr>
            <w:r w:rsidRPr="00F14C48">
              <w:rPr>
                <w:i/>
                <w:color w:val="000000"/>
              </w:rPr>
              <w:t>540,7</w:t>
            </w:r>
          </w:p>
        </w:tc>
        <w:tc>
          <w:tcPr>
            <w:tcW w:w="1512" w:type="dxa"/>
            <w:noWrap/>
            <w:vAlign w:val="center"/>
          </w:tcPr>
          <w:p w:rsidR="00D23327" w:rsidRPr="00F14C48" w:rsidRDefault="00D23327" w:rsidP="006118B9">
            <w:pPr>
              <w:jc w:val="center"/>
              <w:rPr>
                <w:i/>
                <w:color w:val="000000"/>
              </w:rPr>
            </w:pPr>
            <w:r w:rsidRPr="00F14C48">
              <w:rPr>
                <w:i/>
                <w:color w:val="000000"/>
              </w:rPr>
              <w:t>540,7</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городских конференций</w:t>
            </w:r>
          </w:p>
        </w:tc>
        <w:tc>
          <w:tcPr>
            <w:tcW w:w="1540" w:type="dxa"/>
            <w:noWrap/>
            <w:vAlign w:val="center"/>
          </w:tcPr>
          <w:p w:rsidR="00D23327" w:rsidRPr="00F14C48" w:rsidRDefault="00D23327" w:rsidP="00D23327">
            <w:pPr>
              <w:jc w:val="center"/>
              <w:rPr>
                <w:i/>
                <w:color w:val="000000"/>
              </w:rPr>
            </w:pPr>
            <w:r w:rsidRPr="00F14C48">
              <w:rPr>
                <w:i/>
                <w:color w:val="000000"/>
              </w:rPr>
              <w:t>102,7</w:t>
            </w:r>
          </w:p>
        </w:tc>
        <w:tc>
          <w:tcPr>
            <w:tcW w:w="1512" w:type="dxa"/>
            <w:noWrap/>
            <w:vAlign w:val="center"/>
          </w:tcPr>
          <w:p w:rsidR="00D23327" w:rsidRPr="00F14C48" w:rsidRDefault="00D23327" w:rsidP="006118B9">
            <w:pPr>
              <w:jc w:val="center"/>
              <w:rPr>
                <w:i/>
                <w:color w:val="000000"/>
              </w:rPr>
            </w:pPr>
            <w:r w:rsidRPr="00F14C48">
              <w:rPr>
                <w:i/>
                <w:color w:val="000000"/>
              </w:rPr>
              <w:t>102,7</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A61E36">
            <w:pPr>
              <w:rPr>
                <w:i/>
                <w:color w:val="000000"/>
              </w:rPr>
            </w:pPr>
            <w:r w:rsidRPr="00F14C48">
              <w:rPr>
                <w:i/>
                <w:color w:val="000000"/>
              </w:rPr>
              <w:t>Проведение различных мероприятий по основной деятельности</w:t>
            </w:r>
          </w:p>
        </w:tc>
        <w:tc>
          <w:tcPr>
            <w:tcW w:w="1540" w:type="dxa"/>
            <w:noWrap/>
            <w:vAlign w:val="center"/>
          </w:tcPr>
          <w:p w:rsidR="00D23327" w:rsidRPr="00F14C48" w:rsidRDefault="00D23327" w:rsidP="00D23327">
            <w:pPr>
              <w:jc w:val="center"/>
              <w:rPr>
                <w:i/>
                <w:color w:val="000000"/>
              </w:rPr>
            </w:pPr>
            <w:r w:rsidRPr="00F14C48">
              <w:rPr>
                <w:i/>
                <w:color w:val="000000"/>
              </w:rPr>
              <w:t>271,5</w:t>
            </w:r>
          </w:p>
        </w:tc>
        <w:tc>
          <w:tcPr>
            <w:tcW w:w="1512" w:type="dxa"/>
            <w:noWrap/>
            <w:vAlign w:val="center"/>
          </w:tcPr>
          <w:p w:rsidR="00D23327" w:rsidRPr="00F14C48" w:rsidRDefault="00D23327" w:rsidP="00D23327">
            <w:pPr>
              <w:jc w:val="center"/>
              <w:rPr>
                <w:i/>
                <w:color w:val="000000"/>
              </w:rPr>
            </w:pPr>
            <w:r w:rsidRPr="00F14C48">
              <w:rPr>
                <w:i/>
                <w:color w:val="000000"/>
              </w:rPr>
              <w:t>266,4</w:t>
            </w:r>
          </w:p>
        </w:tc>
        <w:tc>
          <w:tcPr>
            <w:tcW w:w="1440" w:type="dxa"/>
            <w:noWrap/>
            <w:vAlign w:val="center"/>
          </w:tcPr>
          <w:p w:rsidR="00D23327" w:rsidRPr="00F14C48" w:rsidRDefault="00D23327" w:rsidP="00D23327">
            <w:pPr>
              <w:jc w:val="center"/>
              <w:rPr>
                <w:i/>
                <w:color w:val="000000"/>
              </w:rPr>
            </w:pPr>
            <w:r w:rsidRPr="00F14C48">
              <w:rPr>
                <w:i/>
                <w:color w:val="000000"/>
              </w:rPr>
              <w:t>98,1</w:t>
            </w:r>
          </w:p>
        </w:tc>
      </w:tr>
      <w:tr w:rsidR="00D23327" w:rsidRPr="00F14C48" w:rsidTr="007422BA">
        <w:trPr>
          <w:trHeight w:val="367"/>
        </w:trPr>
        <w:tc>
          <w:tcPr>
            <w:tcW w:w="6043" w:type="dxa"/>
            <w:vAlign w:val="center"/>
          </w:tcPr>
          <w:p w:rsidR="00D23327" w:rsidRPr="00F14C48" w:rsidRDefault="00D23327" w:rsidP="00A61E36">
            <w:pPr>
              <w:jc w:val="center"/>
              <w:rPr>
                <w:b/>
                <w:bCs/>
                <w:color w:val="000000"/>
              </w:rPr>
            </w:pPr>
            <w:r w:rsidRPr="00F14C48">
              <w:rPr>
                <w:b/>
                <w:bCs/>
                <w:color w:val="000000"/>
              </w:rPr>
              <w:t>Итого</w:t>
            </w:r>
          </w:p>
        </w:tc>
        <w:tc>
          <w:tcPr>
            <w:tcW w:w="1540" w:type="dxa"/>
            <w:noWrap/>
            <w:vAlign w:val="center"/>
          </w:tcPr>
          <w:p w:rsidR="00D23327" w:rsidRPr="00F14C48" w:rsidRDefault="00D23327" w:rsidP="00A61E36">
            <w:pPr>
              <w:jc w:val="center"/>
              <w:rPr>
                <w:b/>
                <w:bCs/>
                <w:color w:val="000000"/>
              </w:rPr>
            </w:pPr>
            <w:r w:rsidRPr="00F14C48">
              <w:rPr>
                <w:b/>
                <w:bCs/>
                <w:color w:val="000000"/>
              </w:rPr>
              <w:t>3 754,3</w:t>
            </w:r>
          </w:p>
        </w:tc>
        <w:tc>
          <w:tcPr>
            <w:tcW w:w="1512" w:type="dxa"/>
            <w:noWrap/>
            <w:vAlign w:val="center"/>
          </w:tcPr>
          <w:p w:rsidR="00D23327" w:rsidRPr="00F14C48" w:rsidRDefault="00D23327" w:rsidP="00A61E36">
            <w:pPr>
              <w:jc w:val="center"/>
              <w:rPr>
                <w:b/>
                <w:bCs/>
                <w:color w:val="000000"/>
              </w:rPr>
            </w:pPr>
            <w:r w:rsidRPr="00F14C48">
              <w:rPr>
                <w:b/>
                <w:bCs/>
                <w:color w:val="000000"/>
              </w:rPr>
              <w:t>3 740,5</w:t>
            </w:r>
          </w:p>
        </w:tc>
        <w:tc>
          <w:tcPr>
            <w:tcW w:w="1440" w:type="dxa"/>
            <w:noWrap/>
            <w:vAlign w:val="center"/>
          </w:tcPr>
          <w:p w:rsidR="00D23327" w:rsidRPr="00F14C48" w:rsidRDefault="00D23327" w:rsidP="00A61E36">
            <w:pPr>
              <w:jc w:val="center"/>
              <w:rPr>
                <w:b/>
                <w:bCs/>
                <w:color w:val="000000"/>
              </w:rPr>
            </w:pPr>
            <w:r w:rsidRPr="00F14C48">
              <w:rPr>
                <w:b/>
                <w:bCs/>
                <w:color w:val="000000"/>
              </w:rPr>
              <w:t>99,6</w:t>
            </w:r>
          </w:p>
        </w:tc>
      </w:tr>
    </w:tbl>
    <w:p w:rsidR="005E31BE" w:rsidRPr="00F14C48" w:rsidRDefault="005E31BE" w:rsidP="005E31BE">
      <w:pPr>
        <w:jc w:val="both"/>
      </w:pPr>
    </w:p>
    <w:p w:rsidR="005E31BE" w:rsidRPr="00F14C48" w:rsidRDefault="005E31BE" w:rsidP="005E31BE">
      <w:pPr>
        <w:ind w:firstLine="709"/>
        <w:jc w:val="both"/>
      </w:pPr>
      <w:r w:rsidRPr="00F14C48">
        <w:t>Выделенные бюджетные ассигнования по разделу 07 00 «Образование» позволили в целом обеспечить стабильное функционирование системы образования города Югорска и ее инновационное развитие с учетом направлений национальной образовательной инициативы «Наша новая школа» и Проекта модернизации образования, а также создать условия для всестороннего развития детей и молодежи, в том числе через организацию отдыха, оздоровления, досуговой деятельности детей и молодежи, поощрение и поддержку молодежи, гражданского, патриотического и духовного воспитания молодежи.</w:t>
      </w:r>
    </w:p>
    <w:p w:rsidR="00CF52AD" w:rsidRPr="00F14C48" w:rsidRDefault="00CF52AD" w:rsidP="00967460">
      <w:pPr>
        <w:jc w:val="center"/>
        <w:rPr>
          <w:b/>
          <w:bCs/>
          <w:u w:val="single"/>
        </w:rPr>
      </w:pPr>
    </w:p>
    <w:p w:rsidR="00CF52AD" w:rsidRPr="00F14C48" w:rsidRDefault="00CF52AD" w:rsidP="00967460">
      <w:pPr>
        <w:jc w:val="center"/>
        <w:rPr>
          <w:b/>
          <w:bCs/>
          <w:u w:val="single"/>
        </w:rPr>
      </w:pPr>
    </w:p>
    <w:p w:rsidR="00CF52AD" w:rsidRPr="00F14C48" w:rsidRDefault="00CF52AD" w:rsidP="00CF52AD">
      <w:pPr>
        <w:ind w:firstLine="709"/>
        <w:jc w:val="both"/>
      </w:pPr>
    </w:p>
    <w:p w:rsidR="00CF52AD" w:rsidRPr="00F14C48" w:rsidRDefault="00CF52AD" w:rsidP="00CF52AD">
      <w:pPr>
        <w:jc w:val="center"/>
        <w:rPr>
          <w:b/>
          <w:bCs/>
          <w:u w:val="single"/>
        </w:rPr>
        <w:sectPr w:rsidR="00CF52AD" w:rsidRPr="00F14C48" w:rsidSect="00A61E36">
          <w:pgSz w:w="11906" w:h="16838"/>
          <w:pgMar w:top="567" w:right="851" w:bottom="851" w:left="851" w:header="709" w:footer="0" w:gutter="0"/>
          <w:cols w:space="708"/>
          <w:docGrid w:linePitch="360"/>
        </w:sectPr>
      </w:pPr>
    </w:p>
    <w:p w:rsidR="00AD5F8D" w:rsidRPr="00F14C48" w:rsidRDefault="00AD5F8D" w:rsidP="00AD5F8D">
      <w:pPr>
        <w:jc w:val="center"/>
        <w:rPr>
          <w:b/>
          <w:u w:val="single"/>
        </w:rPr>
      </w:pPr>
      <w:r w:rsidRPr="00F14C48">
        <w:rPr>
          <w:b/>
          <w:u w:val="single"/>
        </w:rPr>
        <w:lastRenderedPageBreak/>
        <w:t>Раздел 08 00 «Культура, кинематография»</w:t>
      </w:r>
    </w:p>
    <w:p w:rsidR="00AD5F8D" w:rsidRPr="00F14C48" w:rsidRDefault="00AD5F8D" w:rsidP="00AD5F8D">
      <w:pPr>
        <w:jc w:val="center"/>
        <w:rPr>
          <w:b/>
          <w:u w:val="single"/>
        </w:rPr>
      </w:pPr>
    </w:p>
    <w:p w:rsidR="00AD5F8D" w:rsidRPr="00F14C48" w:rsidRDefault="00AD5F8D" w:rsidP="00AD5F8D">
      <w:pPr>
        <w:ind w:firstLine="708"/>
        <w:jc w:val="both"/>
        <w:rPr>
          <w:rFonts w:eastAsia="Arial Unicode MS"/>
          <w:kern w:val="1"/>
        </w:rPr>
      </w:pPr>
      <w:r w:rsidRPr="00F14C48">
        <w:rPr>
          <w:rFonts w:eastAsia="Arial Unicode MS"/>
          <w:kern w:val="1"/>
          <w:lang w:bidi="ru-RU"/>
        </w:rPr>
        <w:t>Бюджетные ассигнования по разделу 08</w:t>
      </w:r>
      <w:r w:rsidRPr="00F14C48">
        <w:t> </w:t>
      </w:r>
      <w:r w:rsidRPr="00F14C48">
        <w:rPr>
          <w:rFonts w:eastAsia="Arial Unicode MS"/>
          <w:kern w:val="1"/>
          <w:lang w:bidi="ru-RU"/>
        </w:rPr>
        <w:t xml:space="preserve">00 в 2014 году были направлены </w:t>
      </w:r>
      <w:r w:rsidRPr="00F14C48">
        <w:t xml:space="preserve">на обеспечение равного права граждан на участие в культурной жизни и доступ к культурным ценностям; создание условий для повышения качества и разнообразия услуг; </w:t>
      </w:r>
      <w:r w:rsidRPr="00F14C48">
        <w:rPr>
          <w:color w:val="000000"/>
        </w:rPr>
        <w:t>обеспечение функционирования и сохранности учреждений культуры, проведение значимых культурно-массовых мероприятий,</w:t>
      </w:r>
      <w:r w:rsidRPr="00F14C48">
        <w:t xml:space="preserve"> </w:t>
      </w:r>
      <w:r w:rsidRPr="00F14C48">
        <w:rPr>
          <w:rFonts w:eastAsia="Arial Unicode MS"/>
          <w:kern w:val="1"/>
        </w:rPr>
        <w:t xml:space="preserve">сохранение </w:t>
      </w:r>
      <w:r w:rsidRPr="00F14C48">
        <w:rPr>
          <w:rFonts w:eastAsia="Arial Unicode MS"/>
          <w:kern w:val="1"/>
          <w:lang w:bidi="ru-RU"/>
        </w:rPr>
        <w:t xml:space="preserve">ресурсов и потенциала отрасли, </w:t>
      </w:r>
      <w:r w:rsidRPr="00F14C48">
        <w:rPr>
          <w:rFonts w:eastAsia="Arial Unicode MS"/>
          <w:kern w:val="1"/>
        </w:rPr>
        <w:t>пополнение библиотечного и музейного фондов, внедрение современных информационно-коммуникационных технологий в деятельность учреждений культуры.</w:t>
      </w:r>
    </w:p>
    <w:p w:rsidR="00AD5F8D" w:rsidRPr="00F14C48" w:rsidRDefault="00AD5F8D" w:rsidP="00AD5F8D">
      <w:pPr>
        <w:ind w:firstLine="708"/>
        <w:jc w:val="both"/>
      </w:pPr>
      <w:r w:rsidRPr="00F14C48">
        <w:t>По разделу 08 00 «</w:t>
      </w:r>
      <w:r w:rsidRPr="00F14C48">
        <w:rPr>
          <w:bCs/>
        </w:rPr>
        <w:t>Культура, кинематография</w:t>
      </w:r>
      <w:r w:rsidRPr="00F14C48">
        <w:t>» бюджет города по первоначальному плану составил 131 683,8 тыс. рублей. За отчетный период при уточненном плане 145 434,3 тыс. рублей исполнено 145 430, 3 тыс. рублей, что составляет 100,0% к уточненному плану на год.</w:t>
      </w:r>
    </w:p>
    <w:p w:rsidR="00AD5F8D" w:rsidRPr="00F14C48" w:rsidRDefault="00AD5F8D" w:rsidP="00AD5F8D">
      <w:pPr>
        <w:ind w:firstLine="709"/>
        <w:jc w:val="right"/>
      </w:pPr>
      <w:r w:rsidRPr="00F14C48">
        <w:t>Таблица 54</w:t>
      </w:r>
    </w:p>
    <w:p w:rsidR="00AD5F8D" w:rsidRPr="00F14C48" w:rsidRDefault="00AD5F8D" w:rsidP="00AD5F8D">
      <w:pPr>
        <w:jc w:val="center"/>
        <w:rPr>
          <w:b/>
          <w:bCs/>
        </w:rPr>
      </w:pPr>
      <w:r w:rsidRPr="00F14C48">
        <w:rPr>
          <w:b/>
        </w:rPr>
        <w:t>Анализ структуры расходов р</w:t>
      </w:r>
      <w:r w:rsidRPr="00F14C48">
        <w:rPr>
          <w:b/>
          <w:bCs/>
        </w:rPr>
        <w:t xml:space="preserve">аздела 08 00 «Культура, кинематография» в </w:t>
      </w:r>
    </w:p>
    <w:p w:rsidR="00AD5F8D" w:rsidRPr="00F14C48" w:rsidRDefault="00AD5F8D" w:rsidP="00AD5F8D">
      <w:pPr>
        <w:jc w:val="center"/>
      </w:pPr>
      <w:r w:rsidRPr="00F14C48">
        <w:rPr>
          <w:b/>
          <w:bCs/>
        </w:rPr>
        <w:t>функциональном разрезе</w:t>
      </w:r>
    </w:p>
    <w:p w:rsidR="00AD5F8D" w:rsidRPr="00F14C48" w:rsidRDefault="00AD5F8D" w:rsidP="00AD5F8D">
      <w:pPr>
        <w:ind w:firstLine="709"/>
        <w:jc w:val="right"/>
      </w:pPr>
      <w:r w:rsidRPr="00F14C48">
        <w:t>тыс. рублей</w:t>
      </w:r>
    </w:p>
    <w:tbl>
      <w:tblPr>
        <w:tblpPr w:leftFromText="180" w:rightFromText="180" w:vertAnchor="text" w:horzAnchor="margin" w:tblpXSpec="center" w:tblpY="166"/>
        <w:tblW w:w="10031" w:type="dxa"/>
        <w:tblLayout w:type="fixed"/>
        <w:tblLook w:val="0000"/>
      </w:tblPr>
      <w:tblGrid>
        <w:gridCol w:w="3403"/>
        <w:gridCol w:w="1701"/>
        <w:gridCol w:w="1484"/>
        <w:gridCol w:w="1458"/>
        <w:gridCol w:w="1985"/>
      </w:tblGrid>
      <w:tr w:rsidR="00AD5F8D" w:rsidRPr="00F14C48" w:rsidTr="00C71AB1">
        <w:trPr>
          <w:trHeight w:val="986"/>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jc w:val="center"/>
            </w:pPr>
            <w:r w:rsidRPr="00F14C48">
              <w:t>Подразделы</w:t>
            </w:r>
          </w:p>
        </w:tc>
        <w:tc>
          <w:tcPr>
            <w:tcW w:w="1701" w:type="dxa"/>
            <w:tcBorders>
              <w:top w:val="single" w:sz="4" w:space="0" w:color="auto"/>
              <w:left w:val="single" w:sz="4" w:space="0" w:color="auto"/>
              <w:bottom w:val="single" w:sz="4" w:space="0" w:color="auto"/>
              <w:right w:val="single" w:sz="4" w:space="0" w:color="auto"/>
            </w:tcBorders>
            <w:vAlign w:val="center"/>
          </w:tcPr>
          <w:p w:rsidR="00AD5F8D" w:rsidRPr="00F14C48" w:rsidRDefault="00AD5F8D" w:rsidP="00C71AB1">
            <w:pPr>
              <w:spacing w:line="0" w:lineRule="atLeast"/>
              <w:ind w:firstLine="5"/>
              <w:jc w:val="center"/>
            </w:pPr>
            <w:r w:rsidRPr="00F14C48">
              <w:t>Уточненный план</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ind w:firstLine="5"/>
              <w:jc w:val="center"/>
            </w:pPr>
            <w:r w:rsidRPr="00F14C48">
              <w:t>Исполнено</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ind w:firstLine="5"/>
              <w:jc w:val="center"/>
            </w:pPr>
            <w:r w:rsidRPr="00F14C48">
              <w:t>% исполнения</w:t>
            </w:r>
          </w:p>
        </w:tc>
        <w:tc>
          <w:tcPr>
            <w:tcW w:w="1985" w:type="dxa"/>
            <w:tcBorders>
              <w:top w:val="single" w:sz="4" w:space="0" w:color="auto"/>
              <w:left w:val="single" w:sz="4" w:space="0" w:color="auto"/>
              <w:bottom w:val="single" w:sz="4" w:space="0" w:color="auto"/>
              <w:right w:val="single" w:sz="4" w:space="0" w:color="auto"/>
            </w:tcBorders>
            <w:vAlign w:val="center"/>
          </w:tcPr>
          <w:p w:rsidR="00AD5F8D" w:rsidRPr="00F14C48" w:rsidRDefault="00AD5F8D" w:rsidP="00C71AB1">
            <w:pPr>
              <w:spacing w:line="0" w:lineRule="atLeast"/>
              <w:ind w:firstLine="5"/>
              <w:jc w:val="center"/>
            </w:pPr>
            <w:r w:rsidRPr="00F14C48">
              <w:t>Доля расходов по подразделу в общем объеме расходов по разделу 08 00, %</w:t>
            </w:r>
          </w:p>
        </w:tc>
      </w:tr>
      <w:tr w:rsidR="00AD5F8D" w:rsidRPr="00F14C48" w:rsidTr="00C71AB1">
        <w:trPr>
          <w:trHeight w:val="247"/>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pPr>
            <w:r w:rsidRPr="00F14C48">
              <w:t>08 01 «Культура»</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139 086,3</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139 082,3</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95,6</w:t>
            </w:r>
          </w:p>
        </w:tc>
      </w:tr>
      <w:tr w:rsidR="00AD5F8D" w:rsidRPr="00F14C48" w:rsidTr="00C71AB1">
        <w:trPr>
          <w:trHeight w:val="751"/>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pPr>
            <w:r w:rsidRPr="00F14C48">
              <w:t>08 04 «Другие вопросы в области культуры, кинематографии»</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6 348,0</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6 348,0</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D5F8D" w:rsidRPr="00F14C48" w:rsidRDefault="00AD5F8D" w:rsidP="00C71AB1">
            <w:pPr>
              <w:spacing w:line="0" w:lineRule="atLeast"/>
              <w:jc w:val="center"/>
              <w:rPr>
                <w:color w:val="000000"/>
              </w:rPr>
            </w:pPr>
            <w:r w:rsidRPr="00F14C48">
              <w:rPr>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4,4</w:t>
            </w:r>
          </w:p>
        </w:tc>
      </w:tr>
      <w:tr w:rsidR="00AD5F8D" w:rsidRPr="00F14C48" w:rsidTr="00C71AB1">
        <w:trPr>
          <w:trHeight w:val="695"/>
        </w:trPr>
        <w:tc>
          <w:tcPr>
            <w:tcW w:w="3403"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rPr>
                <w:b/>
              </w:rPr>
            </w:pPr>
            <w:r w:rsidRPr="00F14C48">
              <w:rPr>
                <w:b/>
              </w:rPr>
              <w:t>Итого по разделу 08 00 «Культура, кинематография»</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b/>
                <w:bCs/>
                <w:color w:val="000000"/>
              </w:rPr>
            </w:pPr>
            <w:r w:rsidRPr="00F14C48">
              <w:rPr>
                <w:b/>
                <w:bCs/>
                <w:color w:val="000000"/>
              </w:rPr>
              <w:t>145 434,3</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b/>
                <w:bCs/>
                <w:color w:val="000000"/>
              </w:rPr>
            </w:pPr>
            <w:r w:rsidRPr="00F14C48">
              <w:rPr>
                <w:b/>
                <w:bCs/>
                <w:color w:val="000000"/>
              </w:rPr>
              <w:t>145 430,3</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D5F8D" w:rsidRPr="00F14C48" w:rsidRDefault="00AD5F8D" w:rsidP="00C71AB1">
            <w:pPr>
              <w:spacing w:line="0" w:lineRule="atLeast"/>
              <w:jc w:val="center"/>
              <w:rPr>
                <w:b/>
                <w:bCs/>
                <w:color w:val="000000"/>
              </w:rPr>
            </w:pPr>
            <w:r w:rsidRPr="00F14C48">
              <w:rPr>
                <w:b/>
                <w:bCs/>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b/>
                <w:bCs/>
                <w:color w:val="000000"/>
              </w:rPr>
            </w:pPr>
            <w:r w:rsidRPr="00F14C48">
              <w:rPr>
                <w:b/>
                <w:bCs/>
                <w:color w:val="000000"/>
              </w:rPr>
              <w:t>100,0</w:t>
            </w:r>
          </w:p>
        </w:tc>
      </w:tr>
    </w:tbl>
    <w:p w:rsidR="00AD5F8D" w:rsidRPr="00F14C48" w:rsidRDefault="00AD5F8D" w:rsidP="00AD5F8D">
      <w:pPr>
        <w:ind w:firstLine="709"/>
        <w:jc w:val="both"/>
      </w:pPr>
    </w:p>
    <w:p w:rsidR="00AD5F8D" w:rsidRPr="00F14C48" w:rsidRDefault="00AD5F8D" w:rsidP="00AD5F8D">
      <w:pPr>
        <w:ind w:firstLine="709"/>
        <w:jc w:val="both"/>
      </w:pPr>
      <w:r w:rsidRPr="00F14C48">
        <w:t xml:space="preserve">Финансирование данного раздела осуществлялось в рамках 2 муниципальных программ города Югорска: «Развитие культуры и туризма в городе Югорске на 2014 – 2020 годы» и «Доступная среда в городе Югорске на 2014 - 2020 годы». </w:t>
      </w:r>
    </w:p>
    <w:p w:rsidR="00AD5F8D" w:rsidRPr="00F14C48" w:rsidRDefault="00AD5F8D" w:rsidP="00AD5F8D">
      <w:pPr>
        <w:ind w:firstLine="709"/>
        <w:jc w:val="both"/>
      </w:pPr>
    </w:p>
    <w:p w:rsidR="00AD5F8D" w:rsidRPr="00F14C48" w:rsidRDefault="00AD5F8D" w:rsidP="00AD5F8D">
      <w:pPr>
        <w:jc w:val="center"/>
        <w:rPr>
          <w:b/>
          <w:i/>
          <w:u w:val="single"/>
        </w:rPr>
      </w:pPr>
      <w:r w:rsidRPr="00F14C48">
        <w:rPr>
          <w:b/>
          <w:i/>
          <w:u w:val="single"/>
        </w:rPr>
        <w:t>Подраздел 08 01 «Культура»</w:t>
      </w:r>
    </w:p>
    <w:p w:rsidR="00AD5F8D" w:rsidRPr="00F14C48" w:rsidRDefault="00AD5F8D" w:rsidP="00AD5F8D">
      <w:pPr>
        <w:jc w:val="center"/>
        <w:rPr>
          <w:b/>
          <w:i/>
          <w:u w:val="single"/>
        </w:rPr>
      </w:pPr>
    </w:p>
    <w:p w:rsidR="00AD5F8D" w:rsidRPr="00F14C48" w:rsidRDefault="00AD5F8D" w:rsidP="00AD5F8D">
      <w:pPr>
        <w:ind w:firstLine="709"/>
        <w:jc w:val="both"/>
      </w:pPr>
      <w:r w:rsidRPr="00F14C48">
        <w:t xml:space="preserve">По данному подразделу первоначальный план расходов был утвержден в сумме 125 625,8 тыс. рублей. В ходе исполнения бюджета города Югорска в первоначальный план по данному подразделу были внесены изменения в сумме (+) 13 460,5 тыс. рублей, что обусловлено выделением дополнительных средств на реализацию Указа Президента Российской Федерации от 07.05.2012 № 597 «О мероприятиях по реализации государственной социальной политики» в части поэтапного повышения оплаты труда отдельным категориям работников, а также на </w:t>
      </w:r>
      <w:r w:rsidRPr="00F14C48">
        <w:rPr>
          <w:rFonts w:eastAsia="Andale Sans UI"/>
          <w:kern w:val="2"/>
        </w:rPr>
        <w:t>обновление материально-технической базы</w:t>
      </w:r>
      <w:r w:rsidRPr="00F14C48">
        <w:rPr>
          <w:rFonts w:eastAsia="Andale Sans UI"/>
          <w:kern w:val="1"/>
        </w:rPr>
        <w:t xml:space="preserve"> учреждений культуры</w:t>
      </w:r>
      <w:r w:rsidRPr="00F14C48">
        <w:t>.</w:t>
      </w:r>
    </w:p>
    <w:p w:rsidR="00AD5F8D" w:rsidRPr="00F14C48" w:rsidRDefault="00AD5F8D" w:rsidP="00AD5F8D">
      <w:pPr>
        <w:ind w:firstLine="708"/>
        <w:jc w:val="both"/>
      </w:pPr>
      <w:r w:rsidRPr="00F14C48">
        <w:t xml:space="preserve">Уточненная роспись расходов по подразделу составила </w:t>
      </w:r>
      <w:r w:rsidRPr="00F14C48">
        <w:rPr>
          <w:color w:val="000000"/>
        </w:rPr>
        <w:t xml:space="preserve">139 086,3 тыс. </w:t>
      </w:r>
      <w:r w:rsidRPr="00F14C48">
        <w:t xml:space="preserve">рублей, исполнено </w:t>
      </w:r>
      <w:r w:rsidRPr="00F14C48">
        <w:rPr>
          <w:color w:val="000000"/>
        </w:rPr>
        <w:t xml:space="preserve">139 082,3 тыс. </w:t>
      </w:r>
      <w:r w:rsidRPr="00F14C48">
        <w:t>рублей или 100,0% к уточненному плану.</w:t>
      </w:r>
    </w:p>
    <w:p w:rsidR="00AD5F8D" w:rsidRPr="00F14C48" w:rsidRDefault="00AD5F8D" w:rsidP="00AD5F8D">
      <w:pPr>
        <w:ind w:firstLine="708"/>
        <w:jc w:val="right"/>
      </w:pP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p>
    <w:p w:rsidR="00AD5F8D" w:rsidRPr="00F14C48" w:rsidRDefault="00AD5F8D" w:rsidP="00AD5F8D">
      <w:pPr>
        <w:ind w:firstLine="708"/>
        <w:jc w:val="right"/>
      </w:pPr>
      <w:r w:rsidRPr="00F14C48">
        <w:t>Таблица 55</w:t>
      </w:r>
    </w:p>
    <w:p w:rsidR="00AD5F8D" w:rsidRPr="00F14C48" w:rsidRDefault="00AD5F8D" w:rsidP="00AD5F8D">
      <w:pPr>
        <w:jc w:val="center"/>
        <w:rPr>
          <w:b/>
        </w:rPr>
      </w:pPr>
      <w:r w:rsidRPr="00F14C48">
        <w:rPr>
          <w:b/>
        </w:rPr>
        <w:t>Анализ исполнения расходов по подразделу 08 01 «Культура»</w:t>
      </w:r>
    </w:p>
    <w:p w:rsidR="00AD5F8D" w:rsidRPr="00F14C48" w:rsidRDefault="00AD5F8D" w:rsidP="00AD5F8D">
      <w:pPr>
        <w:ind w:firstLine="708"/>
        <w:jc w:val="both"/>
      </w:pPr>
      <w:r w:rsidRPr="00F14C48">
        <w:t xml:space="preserve">  </w:t>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t>тыс. рублей</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20"/>
        <w:gridCol w:w="1701"/>
        <w:gridCol w:w="1842"/>
        <w:gridCol w:w="1701"/>
      </w:tblGrid>
      <w:tr w:rsidR="00AD5F8D" w:rsidRPr="00F14C48" w:rsidTr="00C71AB1">
        <w:trPr>
          <w:trHeight w:val="315"/>
        </w:trPr>
        <w:tc>
          <w:tcPr>
            <w:tcW w:w="4820" w:type="dxa"/>
            <w:vAlign w:val="center"/>
          </w:tcPr>
          <w:p w:rsidR="00AD5F8D" w:rsidRPr="00F14C48" w:rsidRDefault="00AD5F8D" w:rsidP="00C71AB1">
            <w:pPr>
              <w:spacing w:line="240" w:lineRule="atLeast"/>
              <w:jc w:val="center"/>
              <w:rPr>
                <w:rFonts w:eastAsia="Calibri"/>
              </w:rPr>
            </w:pPr>
            <w:r w:rsidRPr="00F14C48">
              <w:rPr>
                <w:rFonts w:eastAsia="Calibri"/>
              </w:rPr>
              <w:t>Наименование расходов</w:t>
            </w:r>
          </w:p>
        </w:tc>
        <w:tc>
          <w:tcPr>
            <w:tcW w:w="1701" w:type="dxa"/>
            <w:vAlign w:val="center"/>
          </w:tcPr>
          <w:p w:rsidR="00AD5F8D" w:rsidRPr="00F14C48" w:rsidRDefault="00AD5F8D" w:rsidP="00C71AB1">
            <w:pPr>
              <w:spacing w:line="240" w:lineRule="atLeast"/>
              <w:jc w:val="center"/>
              <w:rPr>
                <w:rFonts w:eastAsia="Calibri"/>
              </w:rPr>
            </w:pPr>
            <w:r w:rsidRPr="00F14C48">
              <w:rPr>
                <w:rFonts w:eastAsia="Calibri"/>
              </w:rPr>
              <w:t>Уточненный план</w:t>
            </w:r>
          </w:p>
        </w:tc>
        <w:tc>
          <w:tcPr>
            <w:tcW w:w="1842" w:type="dxa"/>
            <w:vAlign w:val="center"/>
          </w:tcPr>
          <w:p w:rsidR="00AD5F8D" w:rsidRPr="00F14C48" w:rsidRDefault="00AD5F8D" w:rsidP="00C71AB1">
            <w:pPr>
              <w:spacing w:line="240" w:lineRule="atLeast"/>
              <w:jc w:val="center"/>
              <w:rPr>
                <w:rFonts w:eastAsia="Calibri"/>
              </w:rPr>
            </w:pPr>
            <w:r w:rsidRPr="00F14C48">
              <w:rPr>
                <w:rFonts w:eastAsia="Calibri"/>
              </w:rPr>
              <w:t>Исполнено</w:t>
            </w:r>
          </w:p>
        </w:tc>
        <w:tc>
          <w:tcPr>
            <w:tcW w:w="1701" w:type="dxa"/>
            <w:vAlign w:val="center"/>
          </w:tcPr>
          <w:p w:rsidR="00AD5F8D" w:rsidRPr="00F14C48" w:rsidRDefault="00AD5F8D" w:rsidP="00C71AB1">
            <w:pPr>
              <w:spacing w:line="240" w:lineRule="atLeast"/>
              <w:ind w:left="-109" w:right="-108"/>
              <w:jc w:val="center"/>
              <w:rPr>
                <w:rFonts w:eastAsia="Calibri"/>
              </w:rPr>
            </w:pPr>
            <w:r w:rsidRPr="00F14C48">
              <w:rPr>
                <w:rFonts w:eastAsia="Calibri"/>
              </w:rPr>
              <w:t>% исполнения</w:t>
            </w:r>
          </w:p>
        </w:tc>
      </w:tr>
      <w:tr w:rsidR="00AD5F8D" w:rsidRPr="00F14C48" w:rsidTr="00AD5F8D">
        <w:trPr>
          <w:trHeight w:val="274"/>
        </w:trPr>
        <w:tc>
          <w:tcPr>
            <w:tcW w:w="4820" w:type="dxa"/>
            <w:vAlign w:val="center"/>
          </w:tcPr>
          <w:p w:rsidR="00AD5F8D" w:rsidRPr="00F14C48" w:rsidRDefault="00AD5F8D" w:rsidP="00C71AB1">
            <w:pPr>
              <w:spacing w:line="240" w:lineRule="atLeast"/>
              <w:rPr>
                <w:b/>
              </w:rPr>
            </w:pPr>
            <w:r w:rsidRPr="00F14C48">
              <w:rPr>
                <w:b/>
              </w:rPr>
              <w:t>Муниципальная программа города Югорска «Развитие культуры и туризма в городе Югорске на 2014-2020 годы», всего</w:t>
            </w:r>
          </w:p>
        </w:tc>
        <w:tc>
          <w:tcPr>
            <w:tcW w:w="1701" w:type="dxa"/>
            <w:shd w:val="clear" w:color="auto" w:fill="FFFFFF"/>
            <w:vAlign w:val="center"/>
          </w:tcPr>
          <w:p w:rsidR="00AD5F8D" w:rsidRPr="00F14C48" w:rsidRDefault="00AD5F8D" w:rsidP="00C71AB1">
            <w:pPr>
              <w:spacing w:line="240" w:lineRule="atLeast"/>
              <w:jc w:val="center"/>
              <w:rPr>
                <w:b/>
              </w:rPr>
            </w:pPr>
            <w:r w:rsidRPr="00F14C48">
              <w:rPr>
                <w:b/>
              </w:rPr>
              <w:t>139 056,3</w:t>
            </w:r>
          </w:p>
        </w:tc>
        <w:tc>
          <w:tcPr>
            <w:tcW w:w="1842" w:type="dxa"/>
            <w:shd w:val="clear" w:color="auto" w:fill="FFFFFF"/>
            <w:vAlign w:val="center"/>
          </w:tcPr>
          <w:p w:rsidR="00AD5F8D" w:rsidRPr="00F14C48" w:rsidRDefault="00AD5F8D" w:rsidP="00C71AB1">
            <w:pPr>
              <w:spacing w:line="240" w:lineRule="atLeast"/>
              <w:jc w:val="center"/>
              <w:rPr>
                <w:b/>
              </w:rPr>
            </w:pPr>
            <w:r w:rsidRPr="00F14C48">
              <w:rPr>
                <w:b/>
              </w:rPr>
              <w:t>139 052,3</w:t>
            </w:r>
          </w:p>
        </w:tc>
        <w:tc>
          <w:tcPr>
            <w:tcW w:w="1701" w:type="dxa"/>
            <w:shd w:val="clear" w:color="auto" w:fill="FFFFFF"/>
            <w:vAlign w:val="center"/>
          </w:tcPr>
          <w:p w:rsidR="00AD5F8D" w:rsidRPr="00F14C48" w:rsidRDefault="00AD5F8D" w:rsidP="00C71AB1">
            <w:pPr>
              <w:spacing w:line="240" w:lineRule="atLeast"/>
              <w:jc w:val="center"/>
              <w:rPr>
                <w:b/>
              </w:rPr>
            </w:pPr>
            <w:r w:rsidRPr="00F14C48">
              <w:rPr>
                <w:b/>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rPr>
            </w:pPr>
            <w:r w:rsidRPr="00F14C48">
              <w:rPr>
                <w:i/>
              </w:rPr>
              <w:lastRenderedPageBreak/>
              <w:t>в том числе:</w:t>
            </w:r>
          </w:p>
        </w:tc>
        <w:tc>
          <w:tcPr>
            <w:tcW w:w="1701" w:type="dxa"/>
            <w:shd w:val="clear" w:color="auto" w:fill="FFFFFF"/>
            <w:vAlign w:val="center"/>
          </w:tcPr>
          <w:p w:rsidR="00AD5F8D" w:rsidRPr="00F14C48" w:rsidRDefault="00AD5F8D" w:rsidP="00C71AB1">
            <w:pPr>
              <w:spacing w:line="240" w:lineRule="atLeast"/>
              <w:jc w:val="center"/>
              <w:rPr>
                <w:i/>
              </w:rPr>
            </w:pPr>
          </w:p>
        </w:tc>
        <w:tc>
          <w:tcPr>
            <w:tcW w:w="1842" w:type="dxa"/>
            <w:shd w:val="clear" w:color="auto" w:fill="FFFFFF"/>
            <w:vAlign w:val="center"/>
          </w:tcPr>
          <w:p w:rsidR="00AD5F8D" w:rsidRPr="00F14C48" w:rsidRDefault="00AD5F8D" w:rsidP="00C71AB1">
            <w:pPr>
              <w:spacing w:line="240" w:lineRule="atLeast"/>
              <w:jc w:val="center"/>
              <w:rPr>
                <w:i/>
              </w:rPr>
            </w:pPr>
          </w:p>
        </w:tc>
        <w:tc>
          <w:tcPr>
            <w:tcW w:w="1701" w:type="dxa"/>
            <w:shd w:val="clear" w:color="auto" w:fill="FFFFFF"/>
            <w:vAlign w:val="center"/>
          </w:tcPr>
          <w:p w:rsidR="00AD5F8D" w:rsidRPr="00F14C48" w:rsidRDefault="00AD5F8D" w:rsidP="00C71AB1">
            <w:pPr>
              <w:spacing w:line="240" w:lineRule="atLeast"/>
              <w:jc w:val="center"/>
              <w:rPr>
                <w:i/>
              </w:rPr>
            </w:pPr>
          </w:p>
        </w:tc>
      </w:tr>
      <w:tr w:rsidR="00AD5F8D" w:rsidRPr="00F14C48" w:rsidTr="00C71AB1">
        <w:trPr>
          <w:trHeight w:val="315"/>
        </w:trPr>
        <w:tc>
          <w:tcPr>
            <w:tcW w:w="4820" w:type="dxa"/>
            <w:vAlign w:val="center"/>
          </w:tcPr>
          <w:p w:rsidR="00AD5F8D" w:rsidRPr="00F14C48" w:rsidRDefault="00AD5F8D" w:rsidP="00C71AB1">
            <w:pPr>
              <w:spacing w:line="240" w:lineRule="atLeast"/>
            </w:pPr>
            <w:r w:rsidRPr="00F14C48">
              <w:t xml:space="preserve">Финансовое обеспечение выполнения муниципального задания муниципальными бюджетными учреждениями культуры, всего </w:t>
            </w:r>
          </w:p>
        </w:tc>
        <w:tc>
          <w:tcPr>
            <w:tcW w:w="1701" w:type="dxa"/>
            <w:shd w:val="clear" w:color="auto" w:fill="FFFFFF"/>
            <w:vAlign w:val="center"/>
          </w:tcPr>
          <w:p w:rsidR="00AD5F8D" w:rsidRPr="00F14C48" w:rsidRDefault="00AD5F8D" w:rsidP="00C71AB1">
            <w:pPr>
              <w:spacing w:line="240" w:lineRule="atLeast"/>
              <w:jc w:val="center"/>
            </w:pPr>
            <w:r w:rsidRPr="00F14C48">
              <w:t>56 902,00</w:t>
            </w:r>
          </w:p>
        </w:tc>
        <w:tc>
          <w:tcPr>
            <w:tcW w:w="1842" w:type="dxa"/>
            <w:shd w:val="clear" w:color="auto" w:fill="FFFFFF"/>
            <w:vAlign w:val="center"/>
          </w:tcPr>
          <w:p w:rsidR="00AD5F8D" w:rsidRPr="00F14C48" w:rsidRDefault="00AD5F8D" w:rsidP="00C71AB1">
            <w:pPr>
              <w:spacing w:line="240" w:lineRule="atLeast"/>
              <w:jc w:val="center"/>
            </w:pPr>
            <w:r w:rsidRPr="00F14C48">
              <w:t xml:space="preserve">56 901,8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iCs/>
              </w:rPr>
            </w:pPr>
            <w:r w:rsidRPr="00F14C48">
              <w:rPr>
                <w:i/>
                <w:iCs/>
              </w:rPr>
              <w:t>в том числе:</w:t>
            </w:r>
          </w:p>
        </w:tc>
        <w:tc>
          <w:tcPr>
            <w:tcW w:w="1701" w:type="dxa"/>
            <w:shd w:val="clear" w:color="auto" w:fill="FFFFFF"/>
            <w:vAlign w:val="center"/>
          </w:tcPr>
          <w:p w:rsidR="00AD5F8D" w:rsidRPr="00F14C48" w:rsidRDefault="00AD5F8D" w:rsidP="00C71AB1">
            <w:pPr>
              <w:spacing w:line="240" w:lineRule="atLeast"/>
              <w:jc w:val="center"/>
              <w:rPr>
                <w:i/>
                <w:iCs/>
              </w:rPr>
            </w:pPr>
          </w:p>
        </w:tc>
        <w:tc>
          <w:tcPr>
            <w:tcW w:w="1842" w:type="dxa"/>
            <w:shd w:val="clear" w:color="auto" w:fill="FFFFFF"/>
            <w:vAlign w:val="center"/>
          </w:tcPr>
          <w:p w:rsidR="00AD5F8D" w:rsidRPr="00F14C48" w:rsidRDefault="00AD5F8D" w:rsidP="00C71AB1">
            <w:pPr>
              <w:spacing w:line="240" w:lineRule="atLeast"/>
              <w:jc w:val="center"/>
              <w:rPr>
                <w:i/>
                <w:iCs/>
              </w:rPr>
            </w:pPr>
          </w:p>
        </w:tc>
        <w:tc>
          <w:tcPr>
            <w:tcW w:w="1701" w:type="dxa"/>
            <w:shd w:val="clear" w:color="auto" w:fill="FFFFFF"/>
            <w:vAlign w:val="center"/>
          </w:tcPr>
          <w:p w:rsidR="00AD5F8D" w:rsidRPr="00F14C48" w:rsidRDefault="00AD5F8D" w:rsidP="00C71AB1">
            <w:pPr>
              <w:spacing w:line="240" w:lineRule="atLeast"/>
              <w:jc w:val="center"/>
              <w:rPr>
                <w:i/>
                <w:iCs/>
              </w:rPr>
            </w:pPr>
          </w:p>
        </w:tc>
      </w:tr>
      <w:tr w:rsidR="00AD5F8D" w:rsidRPr="00F14C48" w:rsidTr="00C71AB1">
        <w:trPr>
          <w:trHeight w:val="315"/>
        </w:trPr>
        <w:tc>
          <w:tcPr>
            <w:tcW w:w="4820" w:type="dxa"/>
            <w:vAlign w:val="center"/>
          </w:tcPr>
          <w:p w:rsidR="00AD5F8D" w:rsidRPr="00F14C48" w:rsidRDefault="00AD5F8D" w:rsidP="00C71AB1">
            <w:pPr>
              <w:spacing w:line="240" w:lineRule="atLeast"/>
              <w:rPr>
                <w:i/>
                <w:iCs/>
              </w:rPr>
            </w:pPr>
            <w:r w:rsidRPr="00F14C48">
              <w:rPr>
                <w:i/>
                <w:iCs/>
              </w:rPr>
              <w:t xml:space="preserve">МБУК «МиГ» </w:t>
            </w:r>
          </w:p>
        </w:tc>
        <w:tc>
          <w:tcPr>
            <w:tcW w:w="1701" w:type="dxa"/>
            <w:shd w:val="clear" w:color="auto" w:fill="FFFFFF"/>
            <w:vAlign w:val="center"/>
          </w:tcPr>
          <w:p w:rsidR="00AD5F8D" w:rsidRPr="00F14C48" w:rsidRDefault="00AD5F8D" w:rsidP="00C71AB1">
            <w:pPr>
              <w:spacing w:line="240" w:lineRule="atLeast"/>
              <w:jc w:val="center"/>
              <w:rPr>
                <w:i/>
                <w:iCs/>
              </w:rPr>
            </w:pPr>
            <w:r w:rsidRPr="00F14C48">
              <w:rPr>
                <w:i/>
                <w:iCs/>
              </w:rPr>
              <w:t>14 803,5</w:t>
            </w:r>
          </w:p>
        </w:tc>
        <w:tc>
          <w:tcPr>
            <w:tcW w:w="1842" w:type="dxa"/>
            <w:shd w:val="clear" w:color="auto" w:fill="FFFFFF"/>
            <w:vAlign w:val="center"/>
          </w:tcPr>
          <w:p w:rsidR="00AD5F8D" w:rsidRPr="00F14C48" w:rsidRDefault="00AD5F8D" w:rsidP="00C71AB1">
            <w:pPr>
              <w:spacing w:line="240" w:lineRule="atLeast"/>
              <w:jc w:val="center"/>
              <w:rPr>
                <w:i/>
                <w:iCs/>
              </w:rPr>
            </w:pPr>
            <w:r w:rsidRPr="00F14C48">
              <w:rPr>
                <w:i/>
                <w:iCs/>
              </w:rPr>
              <w:t>14 803,5</w:t>
            </w:r>
          </w:p>
        </w:tc>
        <w:tc>
          <w:tcPr>
            <w:tcW w:w="1701" w:type="dxa"/>
            <w:shd w:val="clear" w:color="auto" w:fill="FFFFFF"/>
            <w:vAlign w:val="center"/>
          </w:tcPr>
          <w:p w:rsidR="00AD5F8D" w:rsidRPr="00F14C48" w:rsidRDefault="00AD5F8D" w:rsidP="00C71AB1">
            <w:pPr>
              <w:spacing w:line="240" w:lineRule="atLeast"/>
              <w:jc w:val="center"/>
              <w:rPr>
                <w:i/>
                <w:iCs/>
              </w:rPr>
            </w:pPr>
            <w:r w:rsidRPr="00F14C48">
              <w:rPr>
                <w:i/>
                <w:iCs/>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rPr>
            </w:pPr>
            <w:r w:rsidRPr="00F14C48">
              <w:rPr>
                <w:i/>
              </w:rPr>
              <w:t xml:space="preserve">МБУ «Музей истории и этнографии»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17 425,0</w:t>
            </w:r>
          </w:p>
        </w:tc>
        <w:tc>
          <w:tcPr>
            <w:tcW w:w="1842" w:type="dxa"/>
            <w:shd w:val="clear" w:color="auto" w:fill="FFFFFF"/>
            <w:vAlign w:val="center"/>
          </w:tcPr>
          <w:p w:rsidR="00AD5F8D" w:rsidRPr="00F14C48" w:rsidRDefault="00AD5F8D" w:rsidP="00C71AB1">
            <w:pPr>
              <w:spacing w:line="240" w:lineRule="atLeast"/>
              <w:jc w:val="center"/>
              <w:rPr>
                <w:i/>
              </w:rPr>
            </w:pPr>
            <w:r w:rsidRPr="00F14C48">
              <w:rPr>
                <w:i/>
              </w:rPr>
              <w:t>17 424,9</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6"/>
        </w:trPr>
        <w:tc>
          <w:tcPr>
            <w:tcW w:w="4820" w:type="dxa"/>
            <w:vAlign w:val="center"/>
          </w:tcPr>
          <w:p w:rsidR="00AD5F8D" w:rsidRPr="00F14C48" w:rsidRDefault="00AD5F8D" w:rsidP="00C71AB1">
            <w:pPr>
              <w:spacing w:line="240" w:lineRule="atLeast"/>
              <w:rPr>
                <w:i/>
              </w:rPr>
            </w:pPr>
            <w:r w:rsidRPr="00F14C48">
              <w:rPr>
                <w:i/>
              </w:rPr>
              <w:t xml:space="preserve">МБУ «Централизованная библиотечная система г.Югорска»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24 673,5</w:t>
            </w:r>
          </w:p>
        </w:tc>
        <w:tc>
          <w:tcPr>
            <w:tcW w:w="1842" w:type="dxa"/>
            <w:shd w:val="clear" w:color="auto" w:fill="FFFFFF"/>
            <w:vAlign w:val="center"/>
          </w:tcPr>
          <w:p w:rsidR="00AD5F8D" w:rsidRPr="00F14C48" w:rsidRDefault="00AD5F8D" w:rsidP="00C71AB1">
            <w:pPr>
              <w:spacing w:line="240" w:lineRule="atLeast"/>
              <w:jc w:val="center"/>
              <w:rPr>
                <w:i/>
              </w:rPr>
            </w:pPr>
            <w:r w:rsidRPr="00F14C48">
              <w:rPr>
                <w:i/>
              </w:rPr>
              <w:t>24 673,4</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 xml:space="preserve">Проведение культурно - массовых  мероприятий </w:t>
            </w:r>
          </w:p>
        </w:tc>
        <w:tc>
          <w:tcPr>
            <w:tcW w:w="1701" w:type="dxa"/>
            <w:shd w:val="clear" w:color="auto" w:fill="FFFFFF"/>
            <w:vAlign w:val="center"/>
          </w:tcPr>
          <w:p w:rsidR="00AD5F8D" w:rsidRPr="00F14C48" w:rsidRDefault="00AD5F8D" w:rsidP="00C71AB1">
            <w:pPr>
              <w:spacing w:line="240" w:lineRule="atLeast"/>
              <w:jc w:val="center"/>
            </w:pPr>
            <w:r w:rsidRPr="00F14C48">
              <w:t>4 770,3</w:t>
            </w:r>
          </w:p>
        </w:tc>
        <w:tc>
          <w:tcPr>
            <w:tcW w:w="1842" w:type="dxa"/>
            <w:shd w:val="clear" w:color="auto" w:fill="FFFFFF"/>
            <w:vAlign w:val="center"/>
          </w:tcPr>
          <w:p w:rsidR="00AD5F8D" w:rsidRPr="00F14C48" w:rsidRDefault="00AD5F8D" w:rsidP="00C71AB1">
            <w:pPr>
              <w:spacing w:line="240" w:lineRule="atLeast"/>
              <w:jc w:val="center"/>
            </w:pPr>
            <w:r w:rsidRPr="00F14C48">
              <w:t>4 770,3</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Освещение мероприятий в сфере культуры в средствах массовой информации</w:t>
            </w:r>
          </w:p>
        </w:tc>
        <w:tc>
          <w:tcPr>
            <w:tcW w:w="1701" w:type="dxa"/>
            <w:shd w:val="clear" w:color="auto" w:fill="FFFFFF"/>
            <w:vAlign w:val="center"/>
          </w:tcPr>
          <w:p w:rsidR="00AD5F8D" w:rsidRPr="00F14C48" w:rsidRDefault="00AD5F8D" w:rsidP="00C71AB1">
            <w:pPr>
              <w:spacing w:line="240" w:lineRule="atLeast"/>
              <w:jc w:val="center"/>
            </w:pPr>
            <w:r w:rsidRPr="00F14C48">
              <w:t>4 300,0</w:t>
            </w:r>
          </w:p>
        </w:tc>
        <w:tc>
          <w:tcPr>
            <w:tcW w:w="1842" w:type="dxa"/>
            <w:shd w:val="clear" w:color="auto" w:fill="FFFFFF"/>
            <w:vAlign w:val="center"/>
          </w:tcPr>
          <w:p w:rsidR="00AD5F8D" w:rsidRPr="00F14C48" w:rsidRDefault="00AD5F8D" w:rsidP="00C71AB1">
            <w:pPr>
              <w:spacing w:line="240" w:lineRule="atLeast"/>
              <w:jc w:val="center"/>
            </w:pPr>
            <w:r w:rsidRPr="00F14C48">
              <w:t>4 300,0</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Предоставление субсидий на иные цели муниципальным бюджетным учреждениям культуры</w:t>
            </w:r>
          </w:p>
        </w:tc>
        <w:tc>
          <w:tcPr>
            <w:tcW w:w="1701" w:type="dxa"/>
            <w:shd w:val="clear" w:color="auto" w:fill="FFFFFF"/>
            <w:vAlign w:val="center"/>
          </w:tcPr>
          <w:p w:rsidR="00AD5F8D" w:rsidRPr="00F14C48" w:rsidRDefault="00AD5F8D" w:rsidP="00C71AB1">
            <w:pPr>
              <w:spacing w:line="240" w:lineRule="atLeast"/>
              <w:jc w:val="center"/>
            </w:pPr>
            <w:r w:rsidRPr="00F14C48">
              <w:t>4 444,9</w:t>
            </w:r>
          </w:p>
        </w:tc>
        <w:tc>
          <w:tcPr>
            <w:tcW w:w="1842" w:type="dxa"/>
            <w:shd w:val="clear" w:color="auto" w:fill="FFFFFF"/>
            <w:vAlign w:val="center"/>
          </w:tcPr>
          <w:p w:rsidR="00AD5F8D" w:rsidRPr="00F14C48" w:rsidRDefault="00AD5F8D" w:rsidP="00C71AB1">
            <w:pPr>
              <w:spacing w:line="240" w:lineRule="atLeast"/>
              <w:jc w:val="center"/>
            </w:pPr>
            <w:r w:rsidRPr="00F14C48">
              <w:t>4 444,9</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 xml:space="preserve">Финансовое обеспечение выполнения муниципального задания муниципальными автономными учреждениями культуры, всего </w:t>
            </w:r>
          </w:p>
        </w:tc>
        <w:tc>
          <w:tcPr>
            <w:tcW w:w="1701" w:type="dxa"/>
            <w:shd w:val="clear" w:color="auto" w:fill="FFFFFF"/>
            <w:vAlign w:val="center"/>
          </w:tcPr>
          <w:p w:rsidR="00AD5F8D" w:rsidRPr="00F14C48" w:rsidRDefault="00AD5F8D" w:rsidP="00C71AB1">
            <w:pPr>
              <w:spacing w:line="240" w:lineRule="atLeast"/>
              <w:jc w:val="center"/>
            </w:pPr>
            <w:r w:rsidRPr="00F14C48">
              <w:t>61 320,6</w:t>
            </w:r>
          </w:p>
        </w:tc>
        <w:tc>
          <w:tcPr>
            <w:tcW w:w="1842" w:type="dxa"/>
            <w:shd w:val="clear" w:color="auto" w:fill="FFFFFF"/>
            <w:vAlign w:val="center"/>
          </w:tcPr>
          <w:p w:rsidR="00AD5F8D" w:rsidRPr="00F14C48" w:rsidRDefault="00AD5F8D" w:rsidP="00C71AB1">
            <w:pPr>
              <w:spacing w:line="240" w:lineRule="atLeast"/>
              <w:jc w:val="center"/>
            </w:pPr>
            <w:r w:rsidRPr="00F14C48">
              <w:t>61 316,8</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297"/>
        </w:trPr>
        <w:tc>
          <w:tcPr>
            <w:tcW w:w="4820" w:type="dxa"/>
            <w:vAlign w:val="center"/>
          </w:tcPr>
          <w:p w:rsidR="00AD5F8D" w:rsidRPr="00F14C48" w:rsidRDefault="00AD5F8D" w:rsidP="00C71AB1">
            <w:pPr>
              <w:spacing w:line="240" w:lineRule="atLeast"/>
            </w:pPr>
            <w:r w:rsidRPr="00F14C48">
              <w:rPr>
                <w:i/>
                <w:iCs/>
              </w:rPr>
              <w:t>в том числе:</w:t>
            </w:r>
          </w:p>
        </w:tc>
        <w:tc>
          <w:tcPr>
            <w:tcW w:w="1701" w:type="dxa"/>
            <w:shd w:val="clear" w:color="auto" w:fill="FFFFFF"/>
            <w:vAlign w:val="center"/>
          </w:tcPr>
          <w:p w:rsidR="00AD5F8D" w:rsidRPr="00F14C48" w:rsidRDefault="00AD5F8D" w:rsidP="00C71AB1">
            <w:pPr>
              <w:spacing w:line="240" w:lineRule="atLeast"/>
              <w:jc w:val="center"/>
            </w:pPr>
          </w:p>
        </w:tc>
        <w:tc>
          <w:tcPr>
            <w:tcW w:w="1842" w:type="dxa"/>
            <w:shd w:val="clear" w:color="auto" w:fill="FFFFFF"/>
            <w:vAlign w:val="center"/>
          </w:tcPr>
          <w:p w:rsidR="00AD5F8D" w:rsidRPr="00F14C48" w:rsidRDefault="00AD5F8D" w:rsidP="00C71AB1">
            <w:pPr>
              <w:spacing w:line="240" w:lineRule="atLeast"/>
              <w:jc w:val="center"/>
            </w:pPr>
          </w:p>
        </w:tc>
        <w:tc>
          <w:tcPr>
            <w:tcW w:w="1701" w:type="dxa"/>
            <w:shd w:val="clear" w:color="auto" w:fill="FFFFFF"/>
            <w:vAlign w:val="center"/>
          </w:tcPr>
          <w:p w:rsidR="00AD5F8D" w:rsidRPr="00F14C48" w:rsidRDefault="00AD5F8D" w:rsidP="00C71AB1">
            <w:pPr>
              <w:spacing w:line="240" w:lineRule="atLeast"/>
              <w:jc w:val="center"/>
            </w:pPr>
          </w:p>
        </w:tc>
      </w:tr>
      <w:tr w:rsidR="00AD5F8D" w:rsidRPr="00F14C48" w:rsidTr="00C71AB1">
        <w:trPr>
          <w:trHeight w:val="280"/>
        </w:trPr>
        <w:tc>
          <w:tcPr>
            <w:tcW w:w="4820" w:type="dxa"/>
            <w:shd w:val="clear" w:color="auto" w:fill="FFFFFF"/>
            <w:vAlign w:val="center"/>
          </w:tcPr>
          <w:p w:rsidR="00AD5F8D" w:rsidRPr="00F14C48" w:rsidRDefault="00AD5F8D" w:rsidP="00C71AB1">
            <w:pPr>
              <w:spacing w:line="240" w:lineRule="atLeast"/>
              <w:rPr>
                <w:i/>
              </w:rPr>
            </w:pPr>
            <w:r w:rsidRPr="00F14C48">
              <w:rPr>
                <w:i/>
              </w:rPr>
              <w:t>МАУ «ЦК «Югра – Презент»</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46 916,0</w:t>
            </w:r>
          </w:p>
        </w:tc>
        <w:tc>
          <w:tcPr>
            <w:tcW w:w="1842" w:type="dxa"/>
            <w:shd w:val="clear" w:color="auto" w:fill="FFFFFF"/>
            <w:noWrap/>
            <w:vAlign w:val="center"/>
          </w:tcPr>
          <w:p w:rsidR="00AD5F8D" w:rsidRPr="00F14C48" w:rsidRDefault="00AD5F8D" w:rsidP="00C71AB1">
            <w:pPr>
              <w:spacing w:line="240" w:lineRule="atLeast"/>
              <w:jc w:val="center"/>
              <w:rPr>
                <w:i/>
              </w:rPr>
            </w:pPr>
            <w:r w:rsidRPr="00F14C48">
              <w:rPr>
                <w:i/>
              </w:rPr>
              <w:t>46 916,0</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376"/>
        </w:trPr>
        <w:tc>
          <w:tcPr>
            <w:tcW w:w="4820" w:type="dxa"/>
            <w:shd w:val="clear" w:color="auto" w:fill="FFFFFF"/>
            <w:vAlign w:val="center"/>
          </w:tcPr>
          <w:p w:rsidR="00AD5F8D" w:rsidRPr="00F14C48" w:rsidRDefault="00AD5F8D" w:rsidP="00C71AB1">
            <w:pPr>
              <w:spacing w:line="240" w:lineRule="atLeast"/>
            </w:pPr>
            <w:r w:rsidRPr="00F14C48">
              <w:rPr>
                <w:i/>
                <w:iCs/>
              </w:rPr>
              <w:t>МАУ «ЦПКиО «Аттракцион»</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14 404,6</w:t>
            </w:r>
          </w:p>
        </w:tc>
        <w:tc>
          <w:tcPr>
            <w:tcW w:w="1842" w:type="dxa"/>
            <w:shd w:val="clear" w:color="auto" w:fill="FFFFFF"/>
            <w:noWrap/>
            <w:vAlign w:val="center"/>
          </w:tcPr>
          <w:p w:rsidR="00AD5F8D" w:rsidRPr="00F14C48" w:rsidRDefault="00AD5F8D" w:rsidP="00C71AB1">
            <w:pPr>
              <w:spacing w:line="240" w:lineRule="atLeast"/>
              <w:jc w:val="center"/>
              <w:rPr>
                <w:i/>
              </w:rPr>
            </w:pPr>
            <w:r w:rsidRPr="00F14C48">
              <w:rPr>
                <w:i/>
              </w:rPr>
              <w:t>14 400,8</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7"/>
        </w:trPr>
        <w:tc>
          <w:tcPr>
            <w:tcW w:w="4820" w:type="dxa"/>
            <w:shd w:val="clear" w:color="auto" w:fill="FFFFFF"/>
            <w:vAlign w:val="center"/>
          </w:tcPr>
          <w:p w:rsidR="00AD5F8D" w:rsidRPr="00F14C48" w:rsidRDefault="00AD5F8D" w:rsidP="00C71AB1">
            <w:pPr>
              <w:spacing w:line="240" w:lineRule="atLeast"/>
              <w:rPr>
                <w:color w:val="000000" w:themeColor="text1"/>
              </w:rPr>
            </w:pPr>
            <w:r w:rsidRPr="00F14C48">
              <w:rPr>
                <w:color w:val="000000" w:themeColor="text1"/>
              </w:rPr>
              <w:t>Предоставление субсидий на иные цели муниципальным автономным учреждениям культуры</w:t>
            </w:r>
          </w:p>
        </w:tc>
        <w:tc>
          <w:tcPr>
            <w:tcW w:w="1701"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7 318,5</w:t>
            </w:r>
          </w:p>
        </w:tc>
        <w:tc>
          <w:tcPr>
            <w:tcW w:w="1842"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7 318,5</w:t>
            </w:r>
          </w:p>
        </w:tc>
        <w:tc>
          <w:tcPr>
            <w:tcW w:w="1701"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100,0</w:t>
            </w:r>
          </w:p>
        </w:tc>
      </w:tr>
      <w:tr w:rsidR="00AD5F8D" w:rsidRPr="00F14C48" w:rsidTr="00C71AB1">
        <w:trPr>
          <w:trHeight w:val="385"/>
        </w:trPr>
        <w:tc>
          <w:tcPr>
            <w:tcW w:w="4820" w:type="dxa"/>
            <w:shd w:val="clear" w:color="auto" w:fill="FFFFFF"/>
            <w:vAlign w:val="center"/>
          </w:tcPr>
          <w:p w:rsidR="00AD5F8D" w:rsidRPr="00F14C48" w:rsidRDefault="00AD5F8D" w:rsidP="00C71AB1">
            <w:pPr>
              <w:spacing w:line="240" w:lineRule="atLeast"/>
              <w:rPr>
                <w:b/>
              </w:rPr>
            </w:pPr>
            <w:r w:rsidRPr="00F14C48">
              <w:rPr>
                <w:b/>
              </w:rPr>
              <w:t>Муниципальная программа города Югорска «Доступная среда в городе Югорске на 2014-2020 годы»</w:t>
            </w:r>
          </w:p>
        </w:tc>
        <w:tc>
          <w:tcPr>
            <w:tcW w:w="1701" w:type="dxa"/>
            <w:shd w:val="clear" w:color="auto" w:fill="FFFFFF"/>
            <w:noWrap/>
            <w:vAlign w:val="center"/>
          </w:tcPr>
          <w:p w:rsidR="00AD5F8D" w:rsidRPr="00F14C48" w:rsidRDefault="00AD5F8D" w:rsidP="00C71AB1">
            <w:pPr>
              <w:spacing w:line="240" w:lineRule="atLeast"/>
              <w:jc w:val="center"/>
              <w:rPr>
                <w:b/>
              </w:rPr>
            </w:pPr>
            <w:r w:rsidRPr="00F14C48">
              <w:rPr>
                <w:b/>
              </w:rPr>
              <w:t>30,0</w:t>
            </w:r>
          </w:p>
        </w:tc>
        <w:tc>
          <w:tcPr>
            <w:tcW w:w="1842" w:type="dxa"/>
            <w:shd w:val="clear" w:color="auto" w:fill="FFFFFF"/>
            <w:noWrap/>
            <w:vAlign w:val="center"/>
          </w:tcPr>
          <w:p w:rsidR="00AD5F8D" w:rsidRPr="00F14C48" w:rsidRDefault="00AD5F8D" w:rsidP="00C71AB1">
            <w:pPr>
              <w:spacing w:line="240" w:lineRule="atLeast"/>
              <w:jc w:val="center"/>
              <w:rPr>
                <w:b/>
              </w:rPr>
            </w:pPr>
            <w:r w:rsidRPr="00F14C48">
              <w:rPr>
                <w:b/>
              </w:rPr>
              <w:t>30,0</w:t>
            </w:r>
          </w:p>
        </w:tc>
        <w:tc>
          <w:tcPr>
            <w:tcW w:w="1701" w:type="dxa"/>
            <w:shd w:val="clear" w:color="auto" w:fill="FFFFFF"/>
            <w:noWrap/>
            <w:vAlign w:val="center"/>
          </w:tcPr>
          <w:p w:rsidR="00AD5F8D" w:rsidRPr="00F14C48" w:rsidRDefault="00AD5F8D" w:rsidP="00C71AB1">
            <w:pPr>
              <w:spacing w:line="240" w:lineRule="atLeast"/>
              <w:jc w:val="center"/>
              <w:rPr>
                <w:b/>
              </w:rPr>
            </w:pPr>
            <w:r w:rsidRPr="00F14C48">
              <w:rPr>
                <w:b/>
              </w:rPr>
              <w:t>100,0</w:t>
            </w:r>
          </w:p>
        </w:tc>
      </w:tr>
      <w:tr w:rsidR="00AD5F8D" w:rsidRPr="00F14C48" w:rsidTr="00C71AB1">
        <w:trPr>
          <w:trHeight w:val="509"/>
        </w:trPr>
        <w:tc>
          <w:tcPr>
            <w:tcW w:w="4820" w:type="dxa"/>
            <w:shd w:val="clear" w:color="auto" w:fill="FFFFFF"/>
            <w:vAlign w:val="center"/>
          </w:tcPr>
          <w:p w:rsidR="00AD5F8D" w:rsidRPr="00F14C48" w:rsidRDefault="00AD5F8D" w:rsidP="00C71AB1">
            <w:pPr>
              <w:spacing w:line="240" w:lineRule="atLeast"/>
              <w:rPr>
                <w:b/>
                <w:bCs/>
              </w:rPr>
            </w:pPr>
            <w:r w:rsidRPr="00F14C48">
              <w:rPr>
                <w:b/>
                <w:bCs/>
              </w:rPr>
              <w:t xml:space="preserve">Итого по подразделу 08 01 «Культура» </w:t>
            </w:r>
          </w:p>
        </w:tc>
        <w:tc>
          <w:tcPr>
            <w:tcW w:w="1701" w:type="dxa"/>
            <w:shd w:val="clear" w:color="auto" w:fill="FFFFFF"/>
            <w:vAlign w:val="center"/>
          </w:tcPr>
          <w:p w:rsidR="00AD5F8D" w:rsidRPr="00F14C48" w:rsidRDefault="00AD5F8D" w:rsidP="00C71AB1">
            <w:pPr>
              <w:spacing w:line="240" w:lineRule="atLeast"/>
              <w:jc w:val="center"/>
              <w:rPr>
                <w:b/>
                <w:bCs/>
              </w:rPr>
            </w:pPr>
            <w:r w:rsidRPr="00F14C48">
              <w:rPr>
                <w:b/>
              </w:rPr>
              <w:t>139 086,3</w:t>
            </w:r>
          </w:p>
        </w:tc>
        <w:tc>
          <w:tcPr>
            <w:tcW w:w="1842" w:type="dxa"/>
            <w:shd w:val="clear" w:color="auto" w:fill="FFFFFF"/>
            <w:vAlign w:val="center"/>
          </w:tcPr>
          <w:p w:rsidR="00AD5F8D" w:rsidRPr="00F14C48" w:rsidRDefault="00AD5F8D" w:rsidP="00C71AB1">
            <w:pPr>
              <w:spacing w:line="240" w:lineRule="atLeast"/>
              <w:jc w:val="center"/>
              <w:rPr>
                <w:b/>
                <w:bCs/>
              </w:rPr>
            </w:pPr>
            <w:r w:rsidRPr="00F14C48">
              <w:rPr>
                <w:b/>
              </w:rPr>
              <w:t>139 082,3</w:t>
            </w:r>
          </w:p>
        </w:tc>
        <w:tc>
          <w:tcPr>
            <w:tcW w:w="1701" w:type="dxa"/>
            <w:shd w:val="clear" w:color="auto" w:fill="FFFFFF"/>
            <w:vAlign w:val="center"/>
          </w:tcPr>
          <w:p w:rsidR="00AD5F8D" w:rsidRPr="00F14C48" w:rsidRDefault="00AD5F8D" w:rsidP="00C71AB1">
            <w:pPr>
              <w:spacing w:line="240" w:lineRule="atLeast"/>
              <w:jc w:val="center"/>
              <w:rPr>
                <w:b/>
                <w:bCs/>
              </w:rPr>
            </w:pPr>
            <w:r w:rsidRPr="00F14C48">
              <w:rPr>
                <w:b/>
                <w:bCs/>
              </w:rPr>
              <w:t>100,0</w:t>
            </w:r>
          </w:p>
        </w:tc>
      </w:tr>
    </w:tbl>
    <w:p w:rsidR="00AD5F8D" w:rsidRPr="00F14C48" w:rsidRDefault="00AD5F8D" w:rsidP="00AD5F8D">
      <w:pPr>
        <w:pStyle w:val="ae"/>
        <w:ind w:left="851"/>
        <w:jc w:val="both"/>
        <w:rPr>
          <w:color w:val="000000"/>
        </w:rPr>
      </w:pPr>
    </w:p>
    <w:p w:rsidR="00AD5F8D" w:rsidRPr="00F14C48" w:rsidRDefault="00AD5F8D" w:rsidP="00AD5F8D">
      <w:pPr>
        <w:pStyle w:val="ae"/>
        <w:ind w:left="0" w:firstLine="709"/>
        <w:jc w:val="both"/>
      </w:pPr>
      <w:r w:rsidRPr="00F14C48">
        <w:t>Уточненный план на 2014 год на реализацию муниципальной программы города Югорска «Развитие культуры и туризма в городе Югорске на 2014 - 2020 годы» составил 139 056,3 тыс. рублей, исполнено 139 052,3 тыс. рублей или 100,0% к уточненному плану.</w:t>
      </w:r>
    </w:p>
    <w:p w:rsidR="00AD5F8D" w:rsidRPr="00F14C48" w:rsidRDefault="00AD5F8D" w:rsidP="00AD5F8D">
      <w:pPr>
        <w:ind w:firstLine="709"/>
        <w:jc w:val="right"/>
      </w:pP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t>Таблица 56</w:t>
      </w:r>
    </w:p>
    <w:p w:rsidR="00AD5F8D" w:rsidRPr="00F14C48" w:rsidRDefault="00AD5F8D" w:rsidP="00AD5F8D">
      <w:pPr>
        <w:ind w:firstLine="709"/>
        <w:jc w:val="right"/>
      </w:pPr>
    </w:p>
    <w:p w:rsidR="00AD5F8D" w:rsidRPr="00F14C48" w:rsidRDefault="00AD5F8D" w:rsidP="00AD5F8D">
      <w:pPr>
        <w:tabs>
          <w:tab w:val="left" w:pos="6120"/>
        </w:tabs>
        <w:jc w:val="center"/>
        <w:rPr>
          <w:b/>
          <w:spacing w:val="-4"/>
        </w:rPr>
      </w:pPr>
      <w:r w:rsidRPr="00F14C48">
        <w:rPr>
          <w:b/>
          <w:spacing w:val="-4"/>
        </w:rPr>
        <w:t>Анализ показателей по сети, штатам и контингентам</w:t>
      </w:r>
    </w:p>
    <w:p w:rsidR="00AD5F8D" w:rsidRPr="00F14C48" w:rsidRDefault="00AD5F8D" w:rsidP="00AD5F8D">
      <w:pPr>
        <w:tabs>
          <w:tab w:val="left" w:pos="6120"/>
        </w:tabs>
        <w:jc w:val="center"/>
        <w:rPr>
          <w:b/>
          <w:spacing w:val="-4"/>
        </w:rPr>
      </w:pPr>
      <w:r w:rsidRPr="00F14C48">
        <w:rPr>
          <w:b/>
          <w:spacing w:val="-4"/>
        </w:rPr>
        <w:t xml:space="preserve"> учреждений культуры за 2014 год</w:t>
      </w:r>
    </w:p>
    <w:p w:rsidR="00AD5F8D" w:rsidRPr="00F14C48" w:rsidRDefault="00AD5F8D" w:rsidP="00AD5F8D">
      <w:pPr>
        <w:tabs>
          <w:tab w:val="left" w:pos="6120"/>
        </w:tabs>
        <w:jc w:val="center"/>
        <w:rPr>
          <w:b/>
          <w:spacing w:val="-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4"/>
        <w:gridCol w:w="2126"/>
        <w:gridCol w:w="2126"/>
        <w:gridCol w:w="2127"/>
      </w:tblGrid>
      <w:tr w:rsidR="00AD5F8D" w:rsidRPr="00F14C48" w:rsidTr="00C71AB1">
        <w:trPr>
          <w:trHeight w:val="543"/>
        </w:trPr>
        <w:tc>
          <w:tcPr>
            <w:tcW w:w="3544" w:type="dxa"/>
            <w:shd w:val="clear" w:color="auto" w:fill="auto"/>
          </w:tcPr>
          <w:p w:rsidR="00AD5F8D" w:rsidRPr="00F14C48" w:rsidRDefault="00AD5F8D" w:rsidP="00C71AB1">
            <w:pPr>
              <w:spacing w:line="240" w:lineRule="atLeast"/>
            </w:pPr>
            <w:r w:rsidRPr="00F14C48">
              <w:t xml:space="preserve">        Наименование показателя</w:t>
            </w:r>
          </w:p>
        </w:tc>
        <w:tc>
          <w:tcPr>
            <w:tcW w:w="2126" w:type="dxa"/>
            <w:shd w:val="clear" w:color="auto" w:fill="auto"/>
            <w:vAlign w:val="center"/>
          </w:tcPr>
          <w:p w:rsidR="00AD5F8D" w:rsidRPr="00F14C48" w:rsidRDefault="00AD5F8D" w:rsidP="00C71AB1">
            <w:pPr>
              <w:spacing w:line="240" w:lineRule="atLeast"/>
              <w:jc w:val="center"/>
            </w:pPr>
            <w:r w:rsidRPr="00F14C48">
              <w:t>на начало 2014 года</w:t>
            </w:r>
          </w:p>
        </w:tc>
        <w:tc>
          <w:tcPr>
            <w:tcW w:w="2126" w:type="dxa"/>
            <w:shd w:val="clear" w:color="auto" w:fill="auto"/>
            <w:vAlign w:val="center"/>
          </w:tcPr>
          <w:p w:rsidR="00AD5F8D" w:rsidRPr="00F14C48" w:rsidRDefault="00AD5F8D" w:rsidP="00C71AB1">
            <w:pPr>
              <w:spacing w:line="240" w:lineRule="atLeast"/>
              <w:jc w:val="center"/>
            </w:pPr>
            <w:r w:rsidRPr="00F14C48">
              <w:t>на конец 2014 года</w:t>
            </w:r>
          </w:p>
        </w:tc>
        <w:tc>
          <w:tcPr>
            <w:tcW w:w="2127" w:type="dxa"/>
          </w:tcPr>
          <w:p w:rsidR="00AD5F8D" w:rsidRPr="00F14C48" w:rsidRDefault="00AD5F8D" w:rsidP="00C71AB1">
            <w:pPr>
              <w:spacing w:line="240" w:lineRule="atLeast"/>
              <w:jc w:val="center"/>
            </w:pPr>
            <w:r w:rsidRPr="00F14C48">
              <w:t>среднегодовое количество</w:t>
            </w:r>
          </w:p>
        </w:tc>
      </w:tr>
      <w:tr w:rsidR="00AD5F8D" w:rsidRPr="00F14C48" w:rsidTr="00C71AB1">
        <w:trPr>
          <w:trHeight w:val="327"/>
        </w:trPr>
        <w:tc>
          <w:tcPr>
            <w:tcW w:w="3544" w:type="dxa"/>
            <w:shd w:val="clear" w:color="auto" w:fill="auto"/>
          </w:tcPr>
          <w:p w:rsidR="00AD5F8D" w:rsidRPr="00F14C48" w:rsidRDefault="00AD5F8D" w:rsidP="00C71AB1">
            <w:pPr>
              <w:spacing w:line="240" w:lineRule="atLeast"/>
              <w:rPr>
                <w:b/>
              </w:rPr>
            </w:pPr>
            <w:r w:rsidRPr="00F14C48">
              <w:rPr>
                <w:b/>
              </w:rPr>
              <w:t xml:space="preserve">Учреждения клубного типа </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2</w:t>
            </w:r>
          </w:p>
        </w:tc>
        <w:tc>
          <w:tcPr>
            <w:tcW w:w="2126" w:type="dxa"/>
            <w:shd w:val="clear" w:color="auto" w:fill="auto"/>
            <w:vAlign w:val="center"/>
          </w:tcPr>
          <w:p w:rsidR="00AD5F8D" w:rsidRPr="00F14C48" w:rsidRDefault="00AD5F8D" w:rsidP="00C71AB1">
            <w:pPr>
              <w:spacing w:line="240" w:lineRule="atLeast"/>
              <w:jc w:val="center"/>
            </w:pPr>
            <w:r w:rsidRPr="00F14C48">
              <w:t>2</w:t>
            </w:r>
          </w:p>
        </w:tc>
        <w:tc>
          <w:tcPr>
            <w:tcW w:w="2127" w:type="dxa"/>
          </w:tcPr>
          <w:p w:rsidR="00AD5F8D" w:rsidRPr="00F14C48" w:rsidRDefault="00AD5F8D" w:rsidP="00C71AB1">
            <w:pPr>
              <w:spacing w:line="240" w:lineRule="atLeast"/>
              <w:jc w:val="center"/>
            </w:pPr>
            <w:r w:rsidRPr="00F14C48">
              <w:t>2</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138</w:t>
            </w:r>
          </w:p>
        </w:tc>
        <w:tc>
          <w:tcPr>
            <w:tcW w:w="2126" w:type="dxa"/>
            <w:shd w:val="clear" w:color="auto" w:fill="auto"/>
            <w:vAlign w:val="center"/>
          </w:tcPr>
          <w:p w:rsidR="00AD5F8D" w:rsidRPr="00F14C48" w:rsidRDefault="00AD5F8D" w:rsidP="00C71AB1">
            <w:pPr>
              <w:spacing w:line="240" w:lineRule="atLeast"/>
              <w:jc w:val="center"/>
            </w:pPr>
            <w:r w:rsidRPr="00F14C48">
              <w:t>109</w:t>
            </w:r>
          </w:p>
        </w:tc>
        <w:tc>
          <w:tcPr>
            <w:tcW w:w="2127" w:type="dxa"/>
          </w:tcPr>
          <w:p w:rsidR="00AD5F8D" w:rsidRPr="00F14C48" w:rsidRDefault="00AD5F8D" w:rsidP="00C71AB1">
            <w:pPr>
              <w:spacing w:line="240" w:lineRule="atLeast"/>
              <w:jc w:val="center"/>
            </w:pPr>
            <w:r w:rsidRPr="00F14C48">
              <w:t>122</w:t>
            </w:r>
          </w:p>
        </w:tc>
      </w:tr>
      <w:tr w:rsidR="00AD5F8D" w:rsidRPr="00F14C48" w:rsidTr="00C71AB1">
        <w:trPr>
          <w:trHeight w:val="260"/>
        </w:trPr>
        <w:tc>
          <w:tcPr>
            <w:tcW w:w="3544" w:type="dxa"/>
            <w:shd w:val="clear" w:color="auto" w:fill="auto"/>
            <w:vAlign w:val="center"/>
          </w:tcPr>
          <w:p w:rsidR="00AD5F8D" w:rsidRPr="00F14C48" w:rsidRDefault="00AD5F8D" w:rsidP="00C71AB1">
            <w:pPr>
              <w:spacing w:line="240" w:lineRule="atLeast"/>
              <w:rPr>
                <w:b/>
              </w:rPr>
            </w:pPr>
            <w:r w:rsidRPr="00F14C48">
              <w:rPr>
                <w:b/>
              </w:rPr>
              <w:t>Парки культуры и отдыха</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15</w:t>
            </w:r>
          </w:p>
        </w:tc>
        <w:tc>
          <w:tcPr>
            <w:tcW w:w="2126" w:type="dxa"/>
            <w:shd w:val="clear" w:color="auto" w:fill="auto"/>
            <w:vAlign w:val="center"/>
          </w:tcPr>
          <w:p w:rsidR="00AD5F8D" w:rsidRPr="00F14C48" w:rsidRDefault="00AD5F8D" w:rsidP="00C71AB1">
            <w:pPr>
              <w:spacing w:line="240" w:lineRule="atLeast"/>
              <w:jc w:val="center"/>
            </w:pPr>
            <w:r w:rsidRPr="00F14C48">
              <w:t>8</w:t>
            </w:r>
          </w:p>
        </w:tc>
        <w:tc>
          <w:tcPr>
            <w:tcW w:w="2127" w:type="dxa"/>
          </w:tcPr>
          <w:p w:rsidR="00AD5F8D" w:rsidRPr="00F14C48" w:rsidRDefault="00AD5F8D" w:rsidP="00C71AB1">
            <w:pPr>
              <w:spacing w:line="240" w:lineRule="atLeast"/>
              <w:jc w:val="center"/>
            </w:pPr>
            <w:r w:rsidRPr="00F14C48">
              <w:t>19</w:t>
            </w:r>
          </w:p>
        </w:tc>
      </w:tr>
      <w:tr w:rsidR="00AD5F8D" w:rsidRPr="00F14C48" w:rsidTr="00C71AB1">
        <w:trPr>
          <w:trHeight w:val="260"/>
        </w:trPr>
        <w:tc>
          <w:tcPr>
            <w:tcW w:w="3544" w:type="dxa"/>
            <w:shd w:val="clear" w:color="auto" w:fill="auto"/>
            <w:vAlign w:val="center"/>
          </w:tcPr>
          <w:p w:rsidR="00AD5F8D" w:rsidRPr="00F14C48" w:rsidRDefault="00AD5F8D" w:rsidP="00C71AB1">
            <w:pPr>
              <w:spacing w:line="240" w:lineRule="atLeast"/>
              <w:rPr>
                <w:b/>
              </w:rPr>
            </w:pPr>
            <w:r w:rsidRPr="00F14C48">
              <w:rPr>
                <w:b/>
              </w:rPr>
              <w:t>Музеи и постоянные выставки</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36</w:t>
            </w:r>
          </w:p>
        </w:tc>
        <w:tc>
          <w:tcPr>
            <w:tcW w:w="2126" w:type="dxa"/>
            <w:shd w:val="clear" w:color="auto" w:fill="auto"/>
            <w:vAlign w:val="center"/>
          </w:tcPr>
          <w:p w:rsidR="00AD5F8D" w:rsidRPr="00F14C48" w:rsidRDefault="00AD5F8D" w:rsidP="00C71AB1">
            <w:pPr>
              <w:spacing w:line="240" w:lineRule="atLeast"/>
              <w:jc w:val="center"/>
            </w:pPr>
            <w:r w:rsidRPr="00F14C48">
              <w:t>25</w:t>
            </w:r>
          </w:p>
        </w:tc>
        <w:tc>
          <w:tcPr>
            <w:tcW w:w="2127" w:type="dxa"/>
          </w:tcPr>
          <w:p w:rsidR="00AD5F8D" w:rsidRPr="00F14C48" w:rsidRDefault="00AD5F8D" w:rsidP="00C71AB1">
            <w:pPr>
              <w:spacing w:line="240" w:lineRule="atLeast"/>
              <w:jc w:val="center"/>
            </w:pPr>
            <w:r w:rsidRPr="00F14C48">
              <w:t>30</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lastRenderedPageBreak/>
              <w:t>Библиотеки</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41</w:t>
            </w:r>
          </w:p>
        </w:tc>
        <w:tc>
          <w:tcPr>
            <w:tcW w:w="2126" w:type="dxa"/>
            <w:shd w:val="clear" w:color="auto" w:fill="auto"/>
            <w:vAlign w:val="center"/>
          </w:tcPr>
          <w:p w:rsidR="00AD5F8D" w:rsidRPr="00F14C48" w:rsidRDefault="00AD5F8D" w:rsidP="00C71AB1">
            <w:pPr>
              <w:spacing w:line="240" w:lineRule="atLeast"/>
              <w:jc w:val="center"/>
            </w:pPr>
            <w:r w:rsidRPr="00F14C48">
              <w:t>33</w:t>
            </w:r>
          </w:p>
        </w:tc>
        <w:tc>
          <w:tcPr>
            <w:tcW w:w="2127" w:type="dxa"/>
          </w:tcPr>
          <w:p w:rsidR="00AD5F8D" w:rsidRPr="00F14C48" w:rsidRDefault="00AD5F8D" w:rsidP="00C71AB1">
            <w:pPr>
              <w:spacing w:line="240" w:lineRule="atLeast"/>
              <w:jc w:val="center"/>
            </w:pPr>
            <w:r w:rsidRPr="00F14C48">
              <w:t>36</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t>Всего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5</w:t>
            </w:r>
          </w:p>
        </w:tc>
        <w:tc>
          <w:tcPr>
            <w:tcW w:w="2126" w:type="dxa"/>
            <w:shd w:val="clear" w:color="auto" w:fill="auto"/>
            <w:vAlign w:val="center"/>
          </w:tcPr>
          <w:p w:rsidR="00AD5F8D" w:rsidRPr="00F14C48" w:rsidRDefault="00AD5F8D" w:rsidP="00C71AB1">
            <w:pPr>
              <w:spacing w:line="240" w:lineRule="atLeast"/>
              <w:jc w:val="center"/>
            </w:pPr>
            <w:r w:rsidRPr="00F14C48">
              <w:t>5</w:t>
            </w:r>
          </w:p>
        </w:tc>
        <w:tc>
          <w:tcPr>
            <w:tcW w:w="2127" w:type="dxa"/>
            <w:vAlign w:val="center"/>
          </w:tcPr>
          <w:p w:rsidR="00AD5F8D" w:rsidRPr="00F14C48" w:rsidRDefault="00AD5F8D" w:rsidP="00C71AB1">
            <w:pPr>
              <w:spacing w:line="240" w:lineRule="atLeast"/>
              <w:jc w:val="center"/>
            </w:pPr>
            <w:r w:rsidRPr="00F14C48">
              <w:t>5</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t>Всего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rPr>
                <w:b/>
              </w:rPr>
            </w:pPr>
            <w:r w:rsidRPr="00F14C48">
              <w:rPr>
                <w:b/>
              </w:rPr>
              <w:t>230</w:t>
            </w:r>
          </w:p>
        </w:tc>
        <w:tc>
          <w:tcPr>
            <w:tcW w:w="2126" w:type="dxa"/>
            <w:shd w:val="clear" w:color="auto" w:fill="auto"/>
            <w:vAlign w:val="center"/>
          </w:tcPr>
          <w:p w:rsidR="00AD5F8D" w:rsidRPr="00F14C48" w:rsidRDefault="00AD5F8D" w:rsidP="00C71AB1">
            <w:pPr>
              <w:spacing w:line="240" w:lineRule="atLeast"/>
              <w:jc w:val="center"/>
              <w:rPr>
                <w:b/>
              </w:rPr>
            </w:pPr>
            <w:r w:rsidRPr="00F14C48">
              <w:rPr>
                <w:b/>
              </w:rPr>
              <w:t>175</w:t>
            </w:r>
          </w:p>
        </w:tc>
        <w:tc>
          <w:tcPr>
            <w:tcW w:w="2127" w:type="dxa"/>
            <w:vAlign w:val="center"/>
          </w:tcPr>
          <w:p w:rsidR="00AD5F8D" w:rsidRPr="00F14C48" w:rsidRDefault="00AD5F8D" w:rsidP="00C71AB1">
            <w:pPr>
              <w:spacing w:line="240" w:lineRule="atLeast"/>
              <w:jc w:val="center"/>
              <w:rPr>
                <w:b/>
              </w:rPr>
            </w:pPr>
            <w:r w:rsidRPr="00F14C48">
              <w:rPr>
                <w:b/>
              </w:rPr>
              <w:t>207</w:t>
            </w:r>
          </w:p>
        </w:tc>
      </w:tr>
    </w:tbl>
    <w:p w:rsidR="00AD5F8D" w:rsidRPr="00F14C48" w:rsidRDefault="00AD5F8D" w:rsidP="00AD5F8D">
      <w:pPr>
        <w:ind w:firstLine="709"/>
        <w:jc w:val="both"/>
        <w:rPr>
          <w:lang w:bidi="ru-RU"/>
        </w:rPr>
      </w:pPr>
    </w:p>
    <w:p w:rsidR="00AD5F8D" w:rsidRPr="00F14C48" w:rsidRDefault="00AD5F8D" w:rsidP="00AD5F8D">
      <w:pPr>
        <w:ind w:firstLine="709"/>
        <w:jc w:val="both"/>
        <w:rPr>
          <w:b/>
        </w:rPr>
      </w:pPr>
      <w:r w:rsidRPr="00F14C48">
        <w:rPr>
          <w:lang w:bidi="ru-RU"/>
        </w:rPr>
        <w:t xml:space="preserve">Снижение штатной численности в учреждениях культуры обусловлено </w:t>
      </w:r>
      <w:r w:rsidRPr="00F14C48">
        <w:t xml:space="preserve">передачей с 01.07.2014 муниципальному казенному учреждению «Производственная группа» (подведомственному Управлению образования администрации города Югорска) функций по осуществлению технического обеспечения деятельности муниципальных учреждений культуры в связи с оптимизацией расходов бюджета города в сфере культуры. </w:t>
      </w:r>
    </w:p>
    <w:p w:rsidR="00AD5F8D" w:rsidRPr="00F14C48" w:rsidRDefault="00AD5F8D" w:rsidP="00AD5F8D">
      <w:pPr>
        <w:ind w:firstLine="709"/>
        <w:jc w:val="both"/>
        <w:rPr>
          <w:color w:val="000000"/>
        </w:rPr>
      </w:pPr>
      <w:r w:rsidRPr="00F14C48">
        <w:rPr>
          <w:kern w:val="1"/>
        </w:rPr>
        <w:t>В рамках реализации Указа Президента Российской Федерации от 07.05.2012 № 597 «О мероприятиях по реализации государственной социальной политики» на 2014 год определен целевой показатель средней заработной платы работников учреждений культуры в размере 38 041,3 рублей. Средняя заработная плата работников учреждений культуры города Югорска в 2014 году составила 38 041,3 рублей. Степень достижения целевого показателя - 100,0%.</w:t>
      </w:r>
    </w:p>
    <w:p w:rsidR="00AD5F8D" w:rsidRPr="00F14C48" w:rsidRDefault="00AD5F8D" w:rsidP="00AD5F8D">
      <w:pPr>
        <w:ind w:firstLine="709"/>
        <w:jc w:val="both"/>
      </w:pPr>
    </w:p>
    <w:p w:rsidR="00AD5F8D" w:rsidRPr="00F14C48" w:rsidRDefault="00AD5F8D" w:rsidP="00AD5F8D">
      <w:pPr>
        <w:ind w:firstLine="840"/>
        <w:jc w:val="center"/>
        <w:rPr>
          <w:b/>
        </w:rPr>
      </w:pPr>
      <w:r w:rsidRPr="00F14C48">
        <w:rPr>
          <w:b/>
        </w:rPr>
        <w:t xml:space="preserve">Учреждения клубного типа </w:t>
      </w:r>
    </w:p>
    <w:p w:rsidR="00AD5F8D" w:rsidRPr="00F14C48" w:rsidRDefault="00AD5F8D" w:rsidP="00AD5F8D">
      <w:pPr>
        <w:ind w:firstLine="840"/>
        <w:jc w:val="center"/>
        <w:rPr>
          <w:b/>
        </w:rPr>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«Организация культурного досуга населения» муниципальному автономному учреждению «ЦК «Югра – Презент» в сумме 46 916,0 тыс. рублей и муниципальному бюджетному учреждению культуры «МиГ» в сумме 14 803,5 тыс. рублей.</w:t>
      </w:r>
    </w:p>
    <w:p w:rsidR="00AD5F8D" w:rsidRPr="00F14C48" w:rsidRDefault="00AD5F8D" w:rsidP="00AD5F8D">
      <w:pPr>
        <w:ind w:firstLine="709"/>
        <w:jc w:val="both"/>
      </w:pPr>
      <w:r w:rsidRPr="00F14C48">
        <w:t>Выполнение муниципального задания предполагает:</w:t>
      </w:r>
    </w:p>
    <w:p w:rsidR="00AD5F8D" w:rsidRPr="00F14C48" w:rsidRDefault="00AD5F8D" w:rsidP="00AD5F8D">
      <w:pPr>
        <w:tabs>
          <w:tab w:val="left" w:pos="720"/>
        </w:tabs>
        <w:autoSpaceDE w:val="0"/>
        <w:ind w:firstLine="720"/>
        <w:jc w:val="both"/>
        <w:rPr>
          <w:kern w:val="2"/>
        </w:rPr>
      </w:pPr>
      <w:r w:rsidRPr="00F14C48">
        <w:rPr>
          <w:kern w:val="2"/>
        </w:rPr>
        <w:t>- организацию работы клубных формирований по развитию самодеятельного народного творчества;</w:t>
      </w:r>
    </w:p>
    <w:p w:rsidR="00AD5F8D" w:rsidRPr="00F14C48" w:rsidRDefault="00AD5F8D" w:rsidP="00AD5F8D">
      <w:pPr>
        <w:tabs>
          <w:tab w:val="left" w:pos="720"/>
        </w:tabs>
        <w:autoSpaceDE w:val="0"/>
        <w:ind w:firstLine="720"/>
        <w:jc w:val="both"/>
        <w:rPr>
          <w:kern w:val="2"/>
        </w:rPr>
      </w:pPr>
      <w:r w:rsidRPr="00F14C48">
        <w:rPr>
          <w:kern w:val="2"/>
        </w:rPr>
        <w:t>- проведение регулярных занятий в кружках, творческих коллективах, студиях любительского и местного традиционного народного художественного творчества, любительских объединениях и клубах по интересам;</w:t>
      </w:r>
    </w:p>
    <w:p w:rsidR="00AD5F8D" w:rsidRPr="00F14C48" w:rsidRDefault="00AD5F8D" w:rsidP="00AD5F8D">
      <w:pPr>
        <w:tabs>
          <w:tab w:val="left" w:pos="720"/>
        </w:tabs>
        <w:autoSpaceDE w:val="0"/>
        <w:ind w:firstLine="720"/>
        <w:jc w:val="both"/>
        <w:rPr>
          <w:kern w:val="2"/>
        </w:rPr>
      </w:pPr>
      <w:r w:rsidRPr="00F14C48">
        <w:rPr>
          <w:kern w:val="2"/>
        </w:rPr>
        <w:t>- участие муниципальных исполнительских коллективов в городских мероприятиях, посвященных государственным праздникам;</w:t>
      </w:r>
    </w:p>
    <w:p w:rsidR="00AD5F8D" w:rsidRPr="00F14C48" w:rsidRDefault="00AD5F8D" w:rsidP="00AD5F8D">
      <w:pPr>
        <w:ind w:firstLine="708"/>
        <w:jc w:val="both"/>
      </w:pPr>
      <w:r w:rsidRPr="00F14C48">
        <w:t>- демонстрацию кинофильмов (социальное кино);</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rPr>
          <w:rFonts w:eastAsia="Constantia"/>
          <w:bCs/>
          <w:kern w:val="2"/>
          <w:lang w:eastAsia="en-US"/>
        </w:rPr>
      </w:pPr>
      <w:r w:rsidRPr="00F14C48">
        <w:t>Основными направлениями деятельности учреждения является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 организация кинообслуживания населения.</w:t>
      </w:r>
    </w:p>
    <w:p w:rsidR="00AD5F8D" w:rsidRPr="00F14C48" w:rsidRDefault="00AD5F8D" w:rsidP="00AD5F8D">
      <w:pPr>
        <w:widowControl w:val="0"/>
        <w:suppressAutoHyphens/>
        <w:ind w:firstLine="709"/>
        <w:jc w:val="both"/>
        <w:rPr>
          <w:rFonts w:eastAsia="Constantia"/>
          <w:bCs/>
          <w:kern w:val="2"/>
          <w:lang w:eastAsia="en-US"/>
        </w:rPr>
      </w:pPr>
      <w:r w:rsidRPr="00F14C48">
        <w:rPr>
          <w:rFonts w:eastAsia="Constantia"/>
          <w:bCs/>
          <w:kern w:val="2"/>
          <w:lang w:eastAsia="en-US"/>
        </w:rPr>
        <w:t>В отчетном периоде на базе МАУ «ЦК «Югра-презент» действовали 8 коллективов, имеющих звание «Народный самодеятельный коллектив» и «Образцовый художественный коллектив». Творческие коллективы и сотрудники МАУ «ЦК «Югра – презент» приняли участие в 23 фестивалях и конкурсах различного уровня. Наиболее значимые достижения за 2014 год:</w:t>
      </w:r>
    </w:p>
    <w:p w:rsidR="00AD5F8D" w:rsidRPr="00F14C48" w:rsidRDefault="00AD5F8D" w:rsidP="00AD5F8D">
      <w:pPr>
        <w:widowControl w:val="0"/>
        <w:suppressAutoHyphens/>
        <w:ind w:firstLine="709"/>
        <w:jc w:val="both"/>
        <w:rPr>
          <w:kern w:val="1"/>
        </w:rPr>
      </w:pPr>
      <w:r w:rsidRPr="00F14C48">
        <w:rPr>
          <w:rFonts w:eastAsia="Constantia"/>
          <w:bCs/>
          <w:kern w:val="2"/>
          <w:lang w:eastAsia="en-US"/>
        </w:rPr>
        <w:t>- п</w:t>
      </w:r>
      <w:r w:rsidRPr="00F14C48">
        <w:rPr>
          <w:kern w:val="1"/>
        </w:rPr>
        <w:t>рисвоено звание «Образцовый художественный коллектив» хореографическому коллективу «Рондо»;</w:t>
      </w:r>
    </w:p>
    <w:p w:rsidR="00AD5F8D" w:rsidRPr="00F14C48" w:rsidRDefault="00AD5F8D" w:rsidP="00AD5F8D">
      <w:pPr>
        <w:widowControl w:val="0"/>
        <w:shd w:val="clear" w:color="auto" w:fill="FFFFFF"/>
        <w:suppressAutoHyphens/>
        <w:spacing w:after="150"/>
        <w:contextualSpacing/>
        <w:jc w:val="both"/>
        <w:rPr>
          <w:kern w:val="1"/>
        </w:rPr>
      </w:pPr>
      <w:r w:rsidRPr="00F14C48">
        <w:rPr>
          <w:kern w:val="1"/>
        </w:rPr>
        <w:t xml:space="preserve">   </w:t>
      </w:r>
      <w:r w:rsidRPr="00F14C48">
        <w:rPr>
          <w:kern w:val="1"/>
        </w:rPr>
        <w:tab/>
        <w:t>- подтвердили звания «Народный самодеятельный коллектив» академический хор «Виват, музыка» и «Образцовый художественный коллектив» - танцевальный коллектив «Солнышко»;</w:t>
      </w:r>
    </w:p>
    <w:p w:rsidR="00AD5F8D" w:rsidRPr="00F14C48" w:rsidRDefault="00AD5F8D" w:rsidP="00AD5F8D">
      <w:pPr>
        <w:widowControl w:val="0"/>
        <w:shd w:val="clear" w:color="auto" w:fill="FFFFFF"/>
        <w:suppressAutoHyphens/>
        <w:spacing w:after="150"/>
        <w:contextualSpacing/>
        <w:jc w:val="both"/>
        <w:rPr>
          <w:kern w:val="1"/>
        </w:rPr>
      </w:pPr>
      <w:r w:rsidRPr="00F14C48">
        <w:rPr>
          <w:kern w:val="1"/>
        </w:rPr>
        <w:t xml:space="preserve">   </w:t>
      </w:r>
      <w:r w:rsidRPr="00F14C48">
        <w:rPr>
          <w:kern w:val="1"/>
        </w:rPr>
        <w:tab/>
        <w:t>- ГРАН – ПРИ Всероссийского фестиваля любительских театров «Театральные встречи в Югре» получил Югорский Художественный Театр, представивший спектакль «Ромео и Джульетта».</w:t>
      </w:r>
    </w:p>
    <w:p w:rsidR="00AD5F8D" w:rsidRPr="00F14C48" w:rsidRDefault="00AD5F8D" w:rsidP="00AD5F8D">
      <w:pPr>
        <w:ind w:firstLine="709"/>
        <w:jc w:val="both"/>
        <w:rPr>
          <w:rFonts w:eastAsia="Constantia"/>
          <w:bCs/>
          <w:kern w:val="2"/>
          <w:lang w:eastAsia="en-US"/>
        </w:rPr>
      </w:pPr>
      <w:r w:rsidRPr="00F14C48">
        <w:rPr>
          <w:rFonts w:eastAsia="Andale Sans UI"/>
          <w:bCs/>
          <w:kern w:val="2"/>
          <w:lang w:eastAsia="en-US"/>
        </w:rPr>
        <w:t xml:space="preserve">В МБУК </w:t>
      </w:r>
      <w:r w:rsidRPr="00F14C48">
        <w:t>«МиГ»</w:t>
      </w:r>
      <w:r w:rsidRPr="00F14C48">
        <w:rPr>
          <w:rFonts w:eastAsia="Andale Sans UI"/>
          <w:bCs/>
          <w:kern w:val="2"/>
          <w:lang w:eastAsia="en-US"/>
        </w:rPr>
        <w:t xml:space="preserve"> появились новые клубные формирования и клубы по интересам «Пряжные чудеса» (вышивка), «Волшебный клубок» (вязание), вокальная группа «Искра». Наиболее з</w:t>
      </w:r>
      <w:r w:rsidRPr="00F14C48">
        <w:rPr>
          <w:rFonts w:eastAsia="Constantia"/>
          <w:bCs/>
          <w:kern w:val="2"/>
          <w:lang w:eastAsia="en-US"/>
        </w:rPr>
        <w:t>начимые достижения за 2014 год:</w:t>
      </w:r>
    </w:p>
    <w:p w:rsidR="00AD5F8D" w:rsidRPr="00F14C48" w:rsidRDefault="00AD5F8D" w:rsidP="00AD5F8D">
      <w:pPr>
        <w:widowControl w:val="0"/>
        <w:suppressAutoHyphens/>
        <w:ind w:firstLine="708"/>
        <w:jc w:val="both"/>
        <w:rPr>
          <w:rFonts w:eastAsia="Andale Sans UI"/>
          <w:kern w:val="2"/>
          <w:lang w:eastAsia="en-US"/>
        </w:rPr>
      </w:pPr>
      <w:r w:rsidRPr="00F14C48">
        <w:rPr>
          <w:rFonts w:eastAsia="Andale Sans UI"/>
          <w:kern w:val="2"/>
          <w:lang w:eastAsia="en-US"/>
        </w:rPr>
        <w:t>- на Всероссийском фестивале любительских театров «Театральные встречи в Югре» театр «Версия» был награжден дипломом 1 степени в номинации «Лучший спектакль для взрослых», диплом в номинации «Лучшая мужская роль» получил  актёр театра «Версия»;</w:t>
      </w:r>
    </w:p>
    <w:p w:rsidR="00AD5F8D" w:rsidRPr="00F14C48" w:rsidRDefault="00AD5F8D" w:rsidP="00AD5F8D">
      <w:pPr>
        <w:widowControl w:val="0"/>
        <w:suppressAutoHyphens/>
        <w:ind w:firstLine="708"/>
        <w:jc w:val="both"/>
        <w:rPr>
          <w:rFonts w:eastAsia="Andale Sans UI"/>
          <w:bCs/>
          <w:kern w:val="2"/>
          <w:lang w:eastAsia="en-US"/>
        </w:rPr>
      </w:pPr>
      <w:r w:rsidRPr="00F14C48">
        <w:rPr>
          <w:rFonts w:eastAsia="Andale Sans UI"/>
          <w:bCs/>
          <w:kern w:val="2"/>
          <w:lang w:eastAsia="en-US"/>
        </w:rPr>
        <w:lastRenderedPageBreak/>
        <w:t>- на окружном фестивале «Возьмёмся за руки, друзья» вокальная группа «Умырзая» получила диплом «За сохранение традиционной культуры», солист группы «Дуслар» получил диплом 3 степени в номинации «Вокал».</w:t>
      </w:r>
    </w:p>
    <w:p w:rsidR="00AD5F8D" w:rsidRPr="00F14C48" w:rsidRDefault="00AD5F8D" w:rsidP="00AD5F8D">
      <w:pPr>
        <w:widowControl w:val="0"/>
        <w:shd w:val="clear" w:color="auto" w:fill="FFFFFF"/>
        <w:suppressAutoHyphens/>
        <w:spacing w:after="150"/>
        <w:contextualSpacing/>
        <w:jc w:val="both"/>
        <w:rPr>
          <w:kern w:val="1"/>
        </w:rPr>
      </w:pPr>
    </w:p>
    <w:p w:rsidR="00AD5F8D" w:rsidRPr="00F14C48" w:rsidRDefault="00AD5F8D" w:rsidP="00AD5F8D">
      <w:pPr>
        <w:widowControl w:val="0"/>
        <w:shd w:val="clear" w:color="auto" w:fill="FFFFFF"/>
        <w:suppressAutoHyphens/>
        <w:spacing w:after="150"/>
        <w:contextualSpacing/>
        <w:jc w:val="right"/>
        <w:rPr>
          <w:kern w:val="1"/>
        </w:rPr>
      </w:pP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t xml:space="preserve"> Таблица 57</w:t>
      </w:r>
    </w:p>
    <w:p w:rsidR="00AD5F8D" w:rsidRPr="00F14C48" w:rsidRDefault="00AD5F8D" w:rsidP="00AD5F8D">
      <w:pPr>
        <w:ind w:firstLine="708"/>
        <w:jc w:val="center"/>
        <w:rPr>
          <w:b/>
        </w:rPr>
      </w:pPr>
      <w:r w:rsidRPr="00F14C48">
        <w:rPr>
          <w:b/>
        </w:rPr>
        <w:t>Основные показатели деятельности учреждений клубного типа за 2014 год</w:t>
      </w:r>
    </w:p>
    <w:p w:rsidR="00AD5F8D" w:rsidRPr="00F14C48" w:rsidRDefault="00AD5F8D" w:rsidP="00AD5F8D">
      <w:pPr>
        <w:ind w:firstLine="708"/>
        <w:jc w:val="center"/>
      </w:pPr>
    </w:p>
    <w:tbl>
      <w:tblPr>
        <w:tblW w:w="0" w:type="auto"/>
        <w:jc w:val="center"/>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200"/>
        <w:gridCol w:w="1747"/>
        <w:gridCol w:w="1747"/>
      </w:tblGrid>
      <w:tr w:rsidR="00AD5F8D" w:rsidRPr="00F14C48" w:rsidTr="00C71AB1">
        <w:trPr>
          <w:jc w:val="center"/>
        </w:trPr>
        <w:tc>
          <w:tcPr>
            <w:tcW w:w="7200" w:type="dxa"/>
          </w:tcPr>
          <w:p w:rsidR="00AD5F8D" w:rsidRPr="00F14C48" w:rsidRDefault="00AD5F8D" w:rsidP="00C71AB1">
            <w:pPr>
              <w:snapToGrid w:val="0"/>
              <w:ind w:left="-3" w:right="-3" w:firstLine="15"/>
              <w:jc w:val="center"/>
              <w:rPr>
                <w:b/>
                <w:color w:val="000000"/>
              </w:rPr>
            </w:pPr>
            <w:r w:rsidRPr="00F14C48">
              <w:rPr>
                <w:b/>
                <w:color w:val="000000"/>
              </w:rPr>
              <w:t>Наименование показателя</w:t>
            </w:r>
          </w:p>
        </w:tc>
        <w:tc>
          <w:tcPr>
            <w:tcW w:w="1747" w:type="dxa"/>
          </w:tcPr>
          <w:p w:rsidR="00AD5F8D" w:rsidRPr="00F14C48" w:rsidRDefault="00AD5F8D" w:rsidP="00C71AB1">
            <w:pPr>
              <w:snapToGrid w:val="0"/>
              <w:ind w:firstLine="15"/>
              <w:jc w:val="center"/>
              <w:rPr>
                <w:b/>
                <w:color w:val="000000"/>
              </w:rPr>
            </w:pPr>
            <w:r w:rsidRPr="00F14C48">
              <w:rPr>
                <w:rFonts w:eastAsia="Constantia"/>
                <w:b/>
                <w:bCs/>
                <w:kern w:val="2"/>
                <w:lang w:eastAsia="en-US"/>
              </w:rPr>
              <w:t>МАУ «ЦК «Югра – презент»</w:t>
            </w:r>
          </w:p>
        </w:tc>
        <w:tc>
          <w:tcPr>
            <w:tcW w:w="1747" w:type="dxa"/>
          </w:tcPr>
          <w:p w:rsidR="00AD5F8D" w:rsidRPr="00F14C48" w:rsidRDefault="00AD5F8D" w:rsidP="00C71AB1">
            <w:pPr>
              <w:snapToGrid w:val="0"/>
              <w:ind w:firstLine="15"/>
              <w:jc w:val="center"/>
              <w:rPr>
                <w:b/>
                <w:color w:val="000000"/>
              </w:rPr>
            </w:pPr>
            <w:r w:rsidRPr="00F14C48">
              <w:rPr>
                <w:rFonts w:eastAsia="Andale Sans UI"/>
                <w:b/>
                <w:bCs/>
                <w:kern w:val="2"/>
                <w:lang w:eastAsia="en-US"/>
              </w:rPr>
              <w:t xml:space="preserve">МБУК </w:t>
            </w:r>
            <w:r w:rsidRPr="00F14C48">
              <w:rPr>
                <w:b/>
              </w:rPr>
              <w:t>«МиГ»</w:t>
            </w:r>
          </w:p>
        </w:tc>
      </w:tr>
      <w:tr w:rsidR="00AD5F8D" w:rsidRPr="00F14C48" w:rsidTr="00C71AB1">
        <w:trPr>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Количество коллективов самодеятельного художественного творчества, имеющих звание «народный», «образцовый»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8</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2</w:t>
            </w:r>
          </w:p>
        </w:tc>
      </w:tr>
      <w:tr w:rsidR="00AD5F8D" w:rsidRPr="00F14C48" w:rsidTr="00C71AB1">
        <w:trPr>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 xml:space="preserve">Количество человек, занимающихся в клубных формированиях </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962</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324</w:t>
            </w:r>
          </w:p>
        </w:tc>
      </w:tr>
      <w:tr w:rsidR="00AD5F8D" w:rsidRPr="00F14C48" w:rsidTr="00C71AB1">
        <w:trPr>
          <w:jc w:val="center"/>
        </w:trPr>
        <w:tc>
          <w:tcPr>
            <w:tcW w:w="7200" w:type="dxa"/>
          </w:tcPr>
          <w:p w:rsidR="00AD5F8D" w:rsidRPr="00F14C48" w:rsidRDefault="00AD5F8D" w:rsidP="00C71AB1">
            <w:pPr>
              <w:tabs>
                <w:tab w:val="left" w:pos="717"/>
                <w:tab w:val="left" w:pos="1425"/>
              </w:tabs>
              <w:snapToGrid w:val="0"/>
              <w:spacing w:line="240" w:lineRule="atLeast"/>
              <w:ind w:left="-3" w:right="-3" w:firstLine="15"/>
              <w:jc w:val="both"/>
              <w:rPr>
                <w:color w:val="000000"/>
              </w:rPr>
            </w:pPr>
            <w:r w:rsidRPr="00F14C48">
              <w:rPr>
                <w:color w:val="000000"/>
              </w:rPr>
              <w:t xml:space="preserve">Количество человек, посетивших социально-значимые мероприятия </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42 009</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25 349</w:t>
            </w:r>
          </w:p>
        </w:tc>
      </w:tr>
      <w:tr w:rsidR="00AD5F8D" w:rsidRPr="00F14C48" w:rsidTr="00C71AB1">
        <w:trPr>
          <w:jc w:val="center"/>
        </w:trPr>
        <w:tc>
          <w:tcPr>
            <w:tcW w:w="7200" w:type="dxa"/>
          </w:tcPr>
          <w:p w:rsidR="00AD5F8D" w:rsidRPr="00F14C48" w:rsidRDefault="00AD5F8D" w:rsidP="00C71AB1">
            <w:pPr>
              <w:snapToGrid w:val="0"/>
              <w:spacing w:line="240" w:lineRule="atLeast"/>
              <w:ind w:right="-3"/>
              <w:jc w:val="both"/>
              <w:rPr>
                <w:color w:val="000000"/>
              </w:rPr>
            </w:pPr>
            <w:r w:rsidRPr="00F14C48">
              <w:rPr>
                <w:color w:val="000000"/>
              </w:rPr>
              <w:t>Количество проведенных культурно – досуговых, массовых мероприятий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337</w:t>
            </w:r>
          </w:p>
        </w:tc>
        <w:tc>
          <w:tcPr>
            <w:tcW w:w="1747" w:type="dxa"/>
          </w:tcPr>
          <w:p w:rsidR="00AD5F8D" w:rsidRPr="00F14C48" w:rsidRDefault="00327074" w:rsidP="00C71AB1">
            <w:pPr>
              <w:snapToGrid w:val="0"/>
              <w:spacing w:line="240" w:lineRule="atLeast"/>
              <w:ind w:firstLine="15"/>
              <w:jc w:val="center"/>
              <w:rPr>
                <w:color w:val="000000"/>
              </w:rPr>
            </w:pPr>
            <w:r>
              <w:rPr>
                <w:color w:val="000000"/>
              </w:rPr>
              <w:t>116</w:t>
            </w:r>
          </w:p>
        </w:tc>
      </w:tr>
      <w:tr w:rsidR="00AD5F8D" w:rsidRPr="00F14C48" w:rsidTr="00C71AB1">
        <w:trPr>
          <w:trHeight w:val="551"/>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Количество посетителей культурно – досуговых, массовых мероприятий (чел.)</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31 957</w:t>
            </w:r>
          </w:p>
        </w:tc>
        <w:tc>
          <w:tcPr>
            <w:tcW w:w="1747" w:type="dxa"/>
          </w:tcPr>
          <w:p w:rsidR="00AD5F8D" w:rsidRPr="00F14C48" w:rsidRDefault="00327074" w:rsidP="00C71AB1">
            <w:pPr>
              <w:snapToGrid w:val="0"/>
              <w:spacing w:line="240" w:lineRule="atLeast"/>
              <w:ind w:firstLine="15"/>
              <w:jc w:val="center"/>
              <w:rPr>
                <w:color w:val="000000"/>
              </w:rPr>
            </w:pPr>
            <w:r>
              <w:rPr>
                <w:color w:val="000000"/>
              </w:rPr>
              <w:t>30 353</w:t>
            </w:r>
          </w:p>
        </w:tc>
      </w:tr>
      <w:tr w:rsidR="00AD5F8D" w:rsidRPr="00F14C48" w:rsidTr="00C71AB1">
        <w:trPr>
          <w:jc w:val="center"/>
        </w:trPr>
        <w:tc>
          <w:tcPr>
            <w:tcW w:w="7200" w:type="dxa"/>
          </w:tcPr>
          <w:p w:rsidR="00AD5F8D" w:rsidRPr="00F14C48" w:rsidRDefault="00AD5F8D" w:rsidP="00C71AB1">
            <w:pPr>
              <w:tabs>
                <w:tab w:val="left" w:pos="-3"/>
                <w:tab w:val="left" w:pos="717"/>
              </w:tabs>
              <w:snapToGrid w:val="0"/>
              <w:spacing w:line="240" w:lineRule="atLeast"/>
              <w:ind w:left="-3" w:right="-3" w:firstLine="15"/>
              <w:rPr>
                <w:color w:val="000000"/>
              </w:rPr>
            </w:pPr>
            <w:r w:rsidRPr="00F14C48">
              <w:rPr>
                <w:color w:val="000000"/>
              </w:rPr>
              <w:t>Количество социальных киносеансов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35</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52</w:t>
            </w:r>
          </w:p>
        </w:tc>
      </w:tr>
      <w:tr w:rsidR="00AD5F8D" w:rsidRPr="00F14C48" w:rsidTr="00C71AB1">
        <w:trPr>
          <w:jc w:val="center"/>
        </w:trPr>
        <w:tc>
          <w:tcPr>
            <w:tcW w:w="7200" w:type="dxa"/>
          </w:tcPr>
          <w:p w:rsidR="00AD5F8D" w:rsidRPr="00F14C48" w:rsidRDefault="00AD5F8D" w:rsidP="00C71AB1">
            <w:pPr>
              <w:tabs>
                <w:tab w:val="left" w:pos="-3"/>
                <w:tab w:val="left" w:pos="717"/>
              </w:tabs>
              <w:snapToGrid w:val="0"/>
              <w:spacing w:line="240" w:lineRule="atLeast"/>
              <w:ind w:left="-3" w:right="-3" w:firstLine="15"/>
              <w:rPr>
                <w:color w:val="000000"/>
              </w:rPr>
            </w:pPr>
            <w:r w:rsidRPr="00F14C48">
              <w:rPr>
                <w:color w:val="000000"/>
              </w:rPr>
              <w:t>Количество зрителей на социальных киносеансах (чел.)</w:t>
            </w:r>
          </w:p>
        </w:tc>
        <w:tc>
          <w:tcPr>
            <w:tcW w:w="1747" w:type="dxa"/>
          </w:tcPr>
          <w:p w:rsidR="00AD5F8D" w:rsidRPr="00F14C48" w:rsidRDefault="00AD5F8D" w:rsidP="00C71AB1">
            <w:pPr>
              <w:pStyle w:val="af3"/>
              <w:snapToGrid w:val="0"/>
              <w:spacing w:after="0" w:line="240" w:lineRule="atLeast"/>
              <w:ind w:firstLine="15"/>
              <w:jc w:val="center"/>
              <w:rPr>
                <w:color w:val="000000"/>
              </w:rPr>
            </w:pPr>
            <w:r w:rsidRPr="00F14C48">
              <w:rPr>
                <w:color w:val="000000"/>
              </w:rPr>
              <w:t>3 785</w:t>
            </w:r>
          </w:p>
        </w:tc>
        <w:tc>
          <w:tcPr>
            <w:tcW w:w="1747" w:type="dxa"/>
          </w:tcPr>
          <w:p w:rsidR="00AD5F8D" w:rsidRPr="00F14C48" w:rsidRDefault="00AD5F8D" w:rsidP="00C71AB1">
            <w:pPr>
              <w:pStyle w:val="af3"/>
              <w:snapToGrid w:val="0"/>
              <w:spacing w:after="0" w:line="240" w:lineRule="atLeast"/>
              <w:ind w:firstLine="15"/>
              <w:jc w:val="center"/>
              <w:rPr>
                <w:color w:val="000000"/>
              </w:rPr>
            </w:pPr>
            <w:r w:rsidRPr="00F14C48">
              <w:rPr>
                <w:color w:val="000000"/>
              </w:rPr>
              <w:t>1 433</w:t>
            </w:r>
          </w:p>
        </w:tc>
      </w:tr>
    </w:tbl>
    <w:p w:rsidR="00AD5F8D" w:rsidRPr="00F14C48" w:rsidRDefault="00AD5F8D" w:rsidP="00AD5F8D">
      <w:pPr>
        <w:ind w:firstLine="709"/>
        <w:jc w:val="both"/>
      </w:pPr>
    </w:p>
    <w:p w:rsidR="00AD5F8D" w:rsidRPr="00F14C48" w:rsidRDefault="00AD5F8D" w:rsidP="00AD5F8D">
      <w:pPr>
        <w:ind w:firstLine="709"/>
        <w:jc w:val="center"/>
        <w:rPr>
          <w:b/>
        </w:rPr>
      </w:pPr>
      <w:r w:rsidRPr="00F14C48">
        <w:rPr>
          <w:b/>
        </w:rPr>
        <w:t>Муниципальное бюджетное учреждение «Музей истории и этнографии»</w:t>
      </w:r>
    </w:p>
    <w:p w:rsidR="00AD5F8D" w:rsidRPr="00F14C48" w:rsidRDefault="00AD5F8D" w:rsidP="00AD5F8D">
      <w:pPr>
        <w:ind w:firstLine="709"/>
        <w:jc w:val="center"/>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«Публичное предоставление населению музейных предметов и музейных коллекций» в сумме 17 424,9 тыс. рублей. Выполнение муниципального задания предполагает:</w:t>
      </w:r>
    </w:p>
    <w:p w:rsidR="00AD5F8D" w:rsidRPr="00F14C48" w:rsidRDefault="00AD5F8D" w:rsidP="00AD5F8D">
      <w:pPr>
        <w:ind w:firstLine="709"/>
        <w:jc w:val="both"/>
      </w:pPr>
      <w:r w:rsidRPr="00F14C48">
        <w:t>- комплектование фонда музейных предметов и музейных коллекций;</w:t>
      </w:r>
    </w:p>
    <w:p w:rsidR="00AD5F8D" w:rsidRPr="00F14C48" w:rsidRDefault="00AD5F8D" w:rsidP="00AD5F8D">
      <w:pPr>
        <w:ind w:firstLine="709"/>
        <w:jc w:val="both"/>
      </w:pPr>
      <w:r w:rsidRPr="00F14C48">
        <w:t>- хранение и реставрацию музейных предметов и музейных коллекций;</w:t>
      </w:r>
    </w:p>
    <w:p w:rsidR="00AD5F8D" w:rsidRPr="00F14C48" w:rsidRDefault="00AD5F8D" w:rsidP="00AD5F8D">
      <w:pPr>
        <w:ind w:firstLine="709"/>
        <w:jc w:val="both"/>
      </w:pPr>
      <w:r w:rsidRPr="00F14C48">
        <w:t>- учет и научную инвентаризацию музейных предметов и музейных коллекций;</w:t>
      </w:r>
    </w:p>
    <w:p w:rsidR="00AD5F8D" w:rsidRPr="00F14C48" w:rsidRDefault="00AD5F8D" w:rsidP="00AD5F8D">
      <w:pPr>
        <w:ind w:firstLine="709"/>
        <w:jc w:val="both"/>
      </w:pPr>
      <w:r w:rsidRPr="00F14C48">
        <w:t>- формирование электронного каталога;</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 музейных коллекций, осуществление просветительной деятельности.</w:t>
      </w:r>
    </w:p>
    <w:p w:rsidR="00AD5F8D" w:rsidRPr="00F14C48" w:rsidRDefault="00AD5F8D" w:rsidP="00AD5F8D">
      <w:pPr>
        <w:widowControl w:val="0"/>
        <w:suppressAutoHyphens/>
        <w:ind w:firstLine="709"/>
        <w:jc w:val="both"/>
        <w:rPr>
          <w:rFonts w:eastAsia="Andale Sans UI"/>
          <w:kern w:val="1"/>
          <w:lang w:eastAsia="en-US"/>
        </w:rPr>
      </w:pPr>
      <w:r w:rsidRPr="00F14C48">
        <w:rPr>
          <w:rFonts w:eastAsia="Andale Sans UI"/>
          <w:kern w:val="1"/>
          <w:lang w:eastAsia="en-US"/>
        </w:rPr>
        <w:t>На конец отчетного периода объем музейного фонда  составляет 34 031 единиц хранения, из них: 24 346 единиц - основной фонд, 9 685 единиц - научно-вспомогательный. Электронная база инвентаризированного фонда составляет 5 809 единиц хранения музейных предметов. Количество музейных предметов, получивших цифровое изображение, на конец отчетного периода составляет 6</w:t>
      </w:r>
      <w:r w:rsidRPr="00F14C48">
        <w:rPr>
          <w:rFonts w:eastAsia="Andale Sans UI"/>
          <w:kern w:val="1"/>
          <w:lang w:val="en-US" w:eastAsia="en-US"/>
        </w:rPr>
        <w:t> </w:t>
      </w:r>
      <w:r w:rsidRPr="00F14C48">
        <w:rPr>
          <w:rFonts w:eastAsia="Andale Sans UI"/>
          <w:kern w:val="1"/>
          <w:lang w:eastAsia="en-US"/>
        </w:rPr>
        <w:t>032 единиц хранения.</w:t>
      </w:r>
    </w:p>
    <w:p w:rsidR="00AD5F8D" w:rsidRPr="00F14C48" w:rsidRDefault="00AD5F8D" w:rsidP="00AD5F8D">
      <w:pPr>
        <w:widowControl w:val="0"/>
        <w:suppressAutoHyphens/>
        <w:ind w:firstLine="709"/>
        <w:jc w:val="both"/>
        <w:rPr>
          <w:rFonts w:eastAsia="Andale Sans UI"/>
          <w:kern w:val="1"/>
          <w:lang w:eastAsia="en-US"/>
        </w:rPr>
      </w:pPr>
      <w:r w:rsidRPr="00F14C48">
        <w:rPr>
          <w:rFonts w:eastAsia="Andale Sans UI"/>
          <w:kern w:val="1"/>
          <w:lang w:eastAsia="en-US"/>
        </w:rPr>
        <w:t>Электронная учетная база данных на конец отчётного периода составляет 34 031 единиц хранения, что составляет 100 % объема музейного фонда. В течение года принято в состав музейного фонда в постоянное пользование 224 предмета музейного значения, из них основного фонда 168 предметов, научно-вспомогательного – 56 предметов. В сравнении с предыдущим периодом музейный фонд увеличился на 0,6%.</w:t>
      </w:r>
    </w:p>
    <w:p w:rsidR="00AD5F8D" w:rsidRPr="00F14C48" w:rsidRDefault="00AD5F8D" w:rsidP="00AD5F8D">
      <w:pPr>
        <w:widowControl w:val="0"/>
        <w:suppressAutoHyphens/>
        <w:ind w:firstLine="709"/>
        <w:jc w:val="both"/>
        <w:rPr>
          <w:rFonts w:eastAsia="Lucida Sans Unicode"/>
          <w:color w:val="000000"/>
          <w:lang w:eastAsia="en-US" w:bidi="en-US"/>
        </w:rPr>
      </w:pPr>
      <w:r w:rsidRPr="00F14C48">
        <w:rPr>
          <w:rFonts w:eastAsia="Lucida Sans Unicode"/>
          <w:bCs/>
          <w:color w:val="000000"/>
          <w:kern w:val="24"/>
          <w:lang w:eastAsia="en-US" w:bidi="en-US"/>
        </w:rPr>
        <w:t xml:space="preserve">За 2014 год  музей посетили 36 264 человека (в том числе детей и подростков 16 638). </w:t>
      </w:r>
      <w:r w:rsidRPr="00F14C48">
        <w:rPr>
          <w:rFonts w:eastAsia="Calibri"/>
          <w:lang w:eastAsia="en-US"/>
        </w:rPr>
        <w:t xml:space="preserve">Выставки, организованные вне музея, посетило 8 746 человек, из них 4 219 детей и подростков, 4 527 взрослых. </w:t>
      </w:r>
      <w:r w:rsidRPr="00F14C48">
        <w:rPr>
          <w:rFonts w:eastAsia="Lucida Sans Unicode"/>
          <w:color w:val="000000"/>
          <w:lang w:eastAsia="en-US" w:bidi="en-US"/>
        </w:rPr>
        <w:t>В отчетном периоде было подготовлено 27 выставок с общим количеством посетителей 14 680 человек.</w:t>
      </w:r>
    </w:p>
    <w:p w:rsidR="00AD5F8D" w:rsidRPr="00F14C48" w:rsidRDefault="00AD5F8D" w:rsidP="00AD5F8D">
      <w:pPr>
        <w:tabs>
          <w:tab w:val="left" w:pos="851"/>
        </w:tabs>
        <w:ind w:firstLine="709"/>
        <w:jc w:val="center"/>
        <w:rPr>
          <w:rFonts w:eastAsia="Calibri"/>
          <w:b/>
          <w:lang w:eastAsia="en-US"/>
        </w:rPr>
      </w:pPr>
      <w:r w:rsidRPr="00F14C48">
        <w:rPr>
          <w:rFonts w:eastAsia="Calibri"/>
          <w:b/>
          <w:lang w:eastAsia="en-US"/>
        </w:rPr>
        <w:lastRenderedPageBreak/>
        <w:t>Муниципальное бюджетное учреждение</w:t>
      </w:r>
    </w:p>
    <w:p w:rsidR="00AD5F8D" w:rsidRPr="00F14C48" w:rsidRDefault="00AD5F8D" w:rsidP="00AD5F8D">
      <w:pPr>
        <w:tabs>
          <w:tab w:val="left" w:pos="851"/>
        </w:tabs>
        <w:ind w:firstLine="709"/>
        <w:jc w:val="center"/>
        <w:rPr>
          <w:rFonts w:eastAsia="Calibri"/>
          <w:b/>
          <w:lang w:eastAsia="en-US"/>
        </w:rPr>
      </w:pPr>
      <w:r w:rsidRPr="00F14C48">
        <w:rPr>
          <w:rFonts w:eastAsia="Calibri"/>
          <w:b/>
          <w:lang w:eastAsia="en-US"/>
        </w:rPr>
        <w:t>«Централизованная библиотечная система г. Югорска»</w:t>
      </w:r>
    </w:p>
    <w:p w:rsidR="00AD5F8D" w:rsidRPr="00F14C48" w:rsidRDefault="00AD5F8D" w:rsidP="00AD5F8D">
      <w:pPr>
        <w:ind w:firstLine="709"/>
        <w:jc w:val="both"/>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«Библиотечное обслуживание населения» в сумме 24 673,4 тыс. рублей. Выполнение муниципального задания предполагает:</w:t>
      </w:r>
    </w:p>
    <w:p w:rsidR="00AD5F8D" w:rsidRPr="00F14C48" w:rsidRDefault="00AD5F8D" w:rsidP="00AD5F8D">
      <w:pPr>
        <w:ind w:firstLine="709"/>
        <w:jc w:val="both"/>
      </w:pPr>
      <w:r w:rsidRPr="00F14C48">
        <w:t>- комплектование, обработку и ведение библиографического учета документов библиографического фонда;</w:t>
      </w:r>
    </w:p>
    <w:p w:rsidR="00AD5F8D" w:rsidRPr="00F14C48" w:rsidRDefault="00AD5F8D" w:rsidP="00AD5F8D">
      <w:pPr>
        <w:ind w:firstLine="709"/>
        <w:jc w:val="both"/>
      </w:pPr>
      <w:r w:rsidRPr="00F14C48">
        <w:t>- формирование поискового справочно-библиографического аппарата (система каталогов, картотек на различных носителях);</w:t>
      </w:r>
    </w:p>
    <w:p w:rsidR="00AD5F8D" w:rsidRPr="00F14C48" w:rsidRDefault="00AD5F8D" w:rsidP="00AD5F8D">
      <w:pPr>
        <w:ind w:firstLine="709"/>
        <w:jc w:val="both"/>
      </w:pPr>
      <w:r w:rsidRPr="00F14C48">
        <w:t>- хранение и использование документального фонда с соблюдением требований сохранности фонда;</w:t>
      </w:r>
    </w:p>
    <w:p w:rsidR="00AD5F8D" w:rsidRPr="00F14C48" w:rsidRDefault="00AD5F8D" w:rsidP="00AD5F8D">
      <w:pPr>
        <w:widowControl w:val="0"/>
        <w:suppressLineNumbers/>
        <w:suppressAutoHyphens/>
        <w:snapToGrid w:val="0"/>
        <w:ind w:firstLine="708"/>
        <w:jc w:val="both"/>
        <w:rPr>
          <w:rFonts w:eastAsia="Arial Unicode MS"/>
          <w:kern w:val="1"/>
        </w:rPr>
      </w:pPr>
      <w:r w:rsidRPr="00F14C48">
        <w:rPr>
          <w:rFonts w:eastAsia="Arial Unicode MS"/>
          <w:kern w:val="1"/>
        </w:rPr>
        <w:t>- организацию деятельности любительских объединений;</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AD5F8D" w:rsidRPr="00F14C48" w:rsidRDefault="00AD5F8D" w:rsidP="00AD5F8D">
      <w:pPr>
        <w:ind w:firstLine="708"/>
        <w:jc w:val="both"/>
        <w:rPr>
          <w:rFonts w:eastAsia="Calibri"/>
          <w:kern w:val="2"/>
          <w:lang w:eastAsia="ar-SA"/>
        </w:rPr>
      </w:pPr>
      <w:r w:rsidRPr="00F14C48">
        <w:rPr>
          <w:rFonts w:eastAsia="Calibri"/>
          <w:lang w:eastAsia="ar-SA"/>
        </w:rPr>
        <w:t xml:space="preserve">В 2014 году количество читателей библиотеки составило 12 401 пользователь, в том числе детей - 5 913 человек. Число посещений - 82 579; выдача документов из фондов библиотек составила 216 181 экземпляр. </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Подготовлено 20 информационных изданий. Издательская деятельность библиотек направлена на улучшение качества предоставляемых библиотечных услуг, способствует продвижению чтения и книги.</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 xml:space="preserve"> Библиотечный фонд составляет 150 075 экземпляров, из них детской литературы - 57 484 экземпляров. В течение года поступило 4 969 экземпляров новых изданий, в том числе детской литературы – 1 910 экземпляров.</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Объем собственных баз данных составляет 90,0 тыс. записей, в том числе электронный каталог - 69,0 тыс. записей.</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 xml:space="preserve">Сайт </w:t>
      </w:r>
      <w:r w:rsidRPr="00F14C48">
        <w:rPr>
          <w:rFonts w:eastAsia="Calibri"/>
          <w:lang w:eastAsia="ar-SA"/>
        </w:rPr>
        <w:t xml:space="preserve">МБУ «Централизованная библиотечная система города  Югорска» </w:t>
      </w:r>
      <w:r w:rsidRPr="00F14C48">
        <w:rPr>
          <w:rFonts w:eastAsia="Calibri"/>
          <w:color w:val="000000"/>
          <w:lang w:eastAsia="ar-SA" w:bidi="en-US"/>
        </w:rPr>
        <w:t>стал победителем Международного открытого конкурса интернет-сайтов «Web-Resurs» в номинации «Лучший корпоративный сайт». Число посещений Интернет-сайта библиотеки составляет 94 100 единиц.</w:t>
      </w:r>
    </w:p>
    <w:p w:rsidR="00AD5F8D" w:rsidRPr="00F14C48" w:rsidRDefault="00AD5F8D" w:rsidP="00AD5F8D">
      <w:pPr>
        <w:ind w:firstLine="709"/>
        <w:jc w:val="both"/>
      </w:pPr>
    </w:p>
    <w:p w:rsidR="00AD5F8D" w:rsidRPr="00F14C48" w:rsidRDefault="00AD5F8D" w:rsidP="00AD5F8D">
      <w:pPr>
        <w:widowControl w:val="0"/>
        <w:jc w:val="center"/>
        <w:rPr>
          <w:rFonts w:eastAsia="Lucida Sans Unicode"/>
          <w:b/>
          <w:color w:val="000000"/>
          <w:lang w:eastAsia="en-US" w:bidi="en-US"/>
        </w:rPr>
      </w:pPr>
      <w:r w:rsidRPr="00F14C48">
        <w:rPr>
          <w:rFonts w:eastAsia="Lucida Sans Unicode"/>
          <w:b/>
          <w:color w:val="000000"/>
          <w:lang w:eastAsia="en-US" w:bidi="en-US"/>
        </w:rPr>
        <w:t>Муниципальное автономное учреждение</w:t>
      </w:r>
    </w:p>
    <w:p w:rsidR="00AD5F8D" w:rsidRPr="00F14C48" w:rsidRDefault="00AD5F8D" w:rsidP="00AD5F8D">
      <w:pPr>
        <w:widowControl w:val="0"/>
        <w:jc w:val="center"/>
        <w:rPr>
          <w:rFonts w:eastAsia="Lucida Sans Unicode"/>
          <w:b/>
          <w:color w:val="000000"/>
          <w:lang w:eastAsia="en-US" w:bidi="en-US"/>
        </w:rPr>
      </w:pPr>
      <w:r w:rsidRPr="00F14C48">
        <w:rPr>
          <w:rFonts w:eastAsia="Lucida Sans Unicode"/>
          <w:b/>
          <w:color w:val="000000"/>
          <w:lang w:eastAsia="en-US" w:bidi="en-US"/>
        </w:rPr>
        <w:t>«Центральный парк культуры и отдыха «Аттракцион»</w:t>
      </w:r>
    </w:p>
    <w:p w:rsidR="00AD5F8D" w:rsidRPr="00F14C48" w:rsidRDefault="00AD5F8D" w:rsidP="00AD5F8D">
      <w:pPr>
        <w:widowControl w:val="0"/>
        <w:rPr>
          <w:rFonts w:eastAsia="Lucida Sans Unicode"/>
          <w:b/>
          <w:color w:val="000000"/>
          <w:lang w:eastAsia="en-US" w:bidi="en-US"/>
        </w:rPr>
      </w:pPr>
    </w:p>
    <w:p w:rsidR="00AD5F8D" w:rsidRPr="00F14C48" w:rsidRDefault="00AD5F8D" w:rsidP="00AD5F8D">
      <w:pPr>
        <w:ind w:firstLine="708"/>
        <w:jc w:val="both"/>
      </w:pPr>
      <w:r w:rsidRPr="00F14C48">
        <w:rPr>
          <w:rFonts w:eastAsia="Lucida Sans Unicode"/>
          <w:b/>
          <w:color w:val="000000"/>
          <w:lang w:eastAsia="en-US" w:bidi="en-US"/>
        </w:rPr>
        <w:tab/>
      </w:r>
      <w:r w:rsidRPr="00F14C48">
        <w:t>За счет средств бюджета города Югорска обеспечено выполнение муниципального задания по выполнению муниципальной работы «Создание условий для массового отдыха населения  и проведения массовых мероприятий» в сумме 14 400,8 тыс. рублей. Выполнение муниципального задания предполагает:</w:t>
      </w:r>
    </w:p>
    <w:p w:rsidR="00AD5F8D" w:rsidRPr="00F14C48" w:rsidRDefault="00AD5F8D" w:rsidP="00AD5F8D">
      <w:pPr>
        <w:ind w:firstLine="708"/>
        <w:jc w:val="both"/>
      </w:pPr>
      <w:r w:rsidRPr="00F14C48">
        <w:t>- обустройство мест массового отдыха населения и предоставление территории учреждения для пользования потребителям услуги;</w:t>
      </w:r>
    </w:p>
    <w:p w:rsidR="00AD5F8D" w:rsidRPr="00F14C48" w:rsidRDefault="00AD5F8D" w:rsidP="00AD5F8D">
      <w:pPr>
        <w:ind w:firstLine="708"/>
        <w:jc w:val="both"/>
      </w:pPr>
      <w:r w:rsidRPr="00F14C48">
        <w:t>- подготовку и предоставление территории учреждения для проведения культурно-массовых мероприятий;</w:t>
      </w:r>
    </w:p>
    <w:p w:rsidR="00AD5F8D" w:rsidRPr="00F14C48" w:rsidRDefault="00AD5F8D" w:rsidP="00AD5F8D">
      <w:pPr>
        <w:ind w:firstLine="708"/>
        <w:jc w:val="both"/>
      </w:pPr>
      <w:r w:rsidRPr="00F14C48">
        <w:t>- обеспечение безопасного функционирования детских игровых комплексов;</w:t>
      </w:r>
    </w:p>
    <w:p w:rsidR="00AD5F8D" w:rsidRPr="00F14C48" w:rsidRDefault="00AD5F8D" w:rsidP="00AD5F8D">
      <w:pPr>
        <w:ind w:firstLine="708"/>
        <w:jc w:val="both"/>
      </w:pPr>
      <w:r w:rsidRPr="00F14C48">
        <w:t>- обеспечение безопасной работы механизированных, немеханизированных аттракционов;</w:t>
      </w:r>
    </w:p>
    <w:p w:rsidR="00AD5F8D" w:rsidRPr="00F14C48" w:rsidRDefault="00AD5F8D" w:rsidP="00AD5F8D">
      <w:pPr>
        <w:ind w:firstLine="708"/>
        <w:jc w:val="both"/>
      </w:pPr>
      <w:r w:rsidRPr="00F14C48">
        <w:t xml:space="preserve">- санитарное содержание мест проведения массового отдыха населения и проведения культурно-массовых мероприятий; </w:t>
      </w:r>
    </w:p>
    <w:p w:rsidR="00AD5F8D" w:rsidRPr="00F14C48" w:rsidRDefault="00AD5F8D" w:rsidP="00AD5F8D">
      <w:pPr>
        <w:ind w:firstLine="708"/>
        <w:jc w:val="both"/>
      </w:pPr>
      <w:r w:rsidRPr="00F14C48">
        <w:t>- создание зон отдыха через благоустройство и ландшафтный дизайн;</w:t>
      </w:r>
    </w:p>
    <w:p w:rsidR="00AD5F8D" w:rsidRPr="00F14C48" w:rsidRDefault="00AD5F8D" w:rsidP="00AD5F8D">
      <w:pPr>
        <w:ind w:firstLine="708"/>
        <w:jc w:val="both"/>
      </w:pPr>
      <w:r w:rsidRPr="00F14C48">
        <w:t>- 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 xml:space="preserve">Основными направлениями деятельности учреждения являются предоставление площадки для проведения культурно-массовых мероприятий для различных категорий населения, </w:t>
      </w:r>
      <w:r w:rsidRPr="00F14C48">
        <w:lastRenderedPageBreak/>
        <w:t>предоставление услуг по работе больших и малых аттракционов, содержание и благоустройство места массового отдыха населения.</w:t>
      </w:r>
    </w:p>
    <w:p w:rsidR="00AD5F8D" w:rsidRPr="00F14C48" w:rsidRDefault="00AD5F8D" w:rsidP="00AD5F8D">
      <w:pPr>
        <w:ind w:firstLine="720"/>
        <w:jc w:val="both"/>
        <w:rPr>
          <w:lang w:eastAsia="ar-SA"/>
        </w:rPr>
      </w:pPr>
      <w:r w:rsidRPr="00F14C48">
        <w:rPr>
          <w:rFonts w:eastAsia="Andale Sans UI"/>
          <w:kern w:val="2"/>
          <w:lang w:eastAsia="en-US"/>
        </w:rPr>
        <w:t xml:space="preserve">Наиболее часто используемой формой проведения мероприятий являются народные гуляния, театрализованные концертно-игровые программы, детские мероприятия. Активно использовались формы и средства организации условий для семейного отдыха и досуга. </w:t>
      </w:r>
      <w:r w:rsidRPr="00F14C48">
        <w:rPr>
          <w:lang w:eastAsia="ar-SA"/>
        </w:rPr>
        <w:t xml:space="preserve">В городском парке установлено 6 механизированных аттракционов, 7 детских игровых комплексов, 1 детская площадка. В 2014 году приобретен новый, современный механизированный аттракцион «Тропикана», что позволило расширить спектр услуг. Количество посетителей аттракционов составило 33 996 человек, из них посетителей льготных категорий – 2 417 человек.  </w:t>
      </w:r>
    </w:p>
    <w:p w:rsidR="00AD5F8D" w:rsidRPr="00F14C48" w:rsidRDefault="00AD5F8D" w:rsidP="00AD5F8D">
      <w:pPr>
        <w:ind w:firstLine="709"/>
        <w:jc w:val="both"/>
        <w:rPr>
          <w:kern w:val="1"/>
        </w:rPr>
      </w:pPr>
    </w:p>
    <w:p w:rsidR="00AD5F8D" w:rsidRPr="00F14C48" w:rsidRDefault="00AD5F8D" w:rsidP="00AD5F8D">
      <w:pPr>
        <w:jc w:val="center"/>
        <w:rPr>
          <w:b/>
          <w:kern w:val="1"/>
        </w:rPr>
      </w:pPr>
      <w:r w:rsidRPr="00F14C48">
        <w:rPr>
          <w:b/>
          <w:kern w:val="1"/>
        </w:rPr>
        <w:t>Проведение культурно-массовых мероприятий</w:t>
      </w:r>
    </w:p>
    <w:p w:rsidR="00AD5F8D" w:rsidRPr="00F14C48" w:rsidRDefault="00AD5F8D" w:rsidP="00AD5F8D">
      <w:pPr>
        <w:ind w:firstLine="709"/>
        <w:jc w:val="both"/>
        <w:rPr>
          <w:kern w:val="1"/>
        </w:rPr>
      </w:pPr>
    </w:p>
    <w:p w:rsidR="00AD5F8D" w:rsidRPr="00F14C48" w:rsidRDefault="00AD5F8D" w:rsidP="00AD5F8D">
      <w:pPr>
        <w:ind w:firstLine="709"/>
        <w:jc w:val="both"/>
      </w:pPr>
      <w:r w:rsidRPr="00F14C48">
        <w:rPr>
          <w:color w:val="1D1B11"/>
        </w:rPr>
        <w:t xml:space="preserve">Основными формами культурно – массовых мероприятий, проводимых учреждениями культуры являлись: концертная, гастрольная, фестивальная, театральная, экскурсионная деятельность, организация экспозиций, участие в окружных, региональных, российских, международных фестивалях. </w:t>
      </w:r>
      <w:r w:rsidRPr="00F14C48">
        <w:t xml:space="preserve">На территории города Югорска были проведены общегородские мероприятия, несущие социально-значимый характер, такие как: День города, День Победы, Новый год, День образования Ханты-Мансийского автономного округа – Югры. </w:t>
      </w:r>
    </w:p>
    <w:p w:rsidR="00AD5F8D" w:rsidRPr="00F14C48" w:rsidRDefault="00AD5F8D" w:rsidP="00AD5F8D">
      <w:pPr>
        <w:jc w:val="right"/>
        <w:rPr>
          <w:kern w:val="1"/>
        </w:rPr>
      </w:pPr>
    </w:p>
    <w:p w:rsidR="00AD5F8D" w:rsidRPr="00F14C48" w:rsidRDefault="00AD5F8D" w:rsidP="00AD5F8D">
      <w:pPr>
        <w:jc w:val="right"/>
        <w:rPr>
          <w:kern w:val="1"/>
        </w:rPr>
      </w:pPr>
      <w:r w:rsidRPr="00F14C48">
        <w:rPr>
          <w:kern w:val="1"/>
        </w:rPr>
        <w:t xml:space="preserve">Таблица 58 </w:t>
      </w:r>
    </w:p>
    <w:p w:rsidR="00AD5F8D" w:rsidRPr="00F14C48" w:rsidRDefault="00AD5F8D" w:rsidP="00AD5F8D">
      <w:pPr>
        <w:jc w:val="center"/>
        <w:rPr>
          <w:b/>
          <w:kern w:val="1"/>
        </w:rPr>
      </w:pPr>
      <w:r w:rsidRPr="00F14C48">
        <w:rPr>
          <w:b/>
          <w:kern w:val="1"/>
        </w:rPr>
        <w:t>Расшифровка расходов на проведение</w:t>
      </w:r>
    </w:p>
    <w:p w:rsidR="00AD5F8D" w:rsidRPr="00F14C48" w:rsidRDefault="00AD5F8D" w:rsidP="00AD5F8D">
      <w:pPr>
        <w:jc w:val="center"/>
        <w:rPr>
          <w:b/>
        </w:rPr>
      </w:pPr>
      <w:r w:rsidRPr="00F14C48">
        <w:rPr>
          <w:b/>
          <w:kern w:val="1"/>
        </w:rPr>
        <w:t>культурно-массовых мероприятий за 2014 год</w:t>
      </w:r>
    </w:p>
    <w:p w:rsidR="00AD5F8D" w:rsidRPr="00F14C48" w:rsidRDefault="00AD5F8D" w:rsidP="00AD5F8D">
      <w:pPr>
        <w:ind w:firstLine="709"/>
        <w:jc w:val="right"/>
        <w:rPr>
          <w:kern w:val="1"/>
        </w:rPr>
      </w:pPr>
      <w:r w:rsidRPr="00F14C48">
        <w:t>тыс. рублей</w:t>
      </w:r>
    </w:p>
    <w:tbl>
      <w:tblPr>
        <w:tblW w:w="9947"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24"/>
        <w:gridCol w:w="1723"/>
      </w:tblGrid>
      <w:tr w:rsidR="00AD5F8D" w:rsidRPr="00F14C48" w:rsidTr="00C71AB1">
        <w:trPr>
          <w:trHeight w:val="384"/>
          <w:jc w:val="center"/>
        </w:trPr>
        <w:tc>
          <w:tcPr>
            <w:tcW w:w="8224" w:type="dxa"/>
            <w:vAlign w:val="center"/>
          </w:tcPr>
          <w:p w:rsidR="00AD5F8D" w:rsidRPr="00F14C48" w:rsidRDefault="00AD5F8D" w:rsidP="00C71AB1">
            <w:pPr>
              <w:spacing w:line="100" w:lineRule="atLeast"/>
              <w:jc w:val="center"/>
              <w:rPr>
                <w:b/>
                <w:bCs/>
              </w:rPr>
            </w:pPr>
            <w:r w:rsidRPr="00F14C48">
              <w:rPr>
                <w:b/>
                <w:bCs/>
              </w:rPr>
              <w:t>Наименование мероприятия</w:t>
            </w:r>
          </w:p>
        </w:tc>
        <w:tc>
          <w:tcPr>
            <w:tcW w:w="1723" w:type="dxa"/>
            <w:vAlign w:val="center"/>
          </w:tcPr>
          <w:p w:rsidR="00AD5F8D" w:rsidRPr="00F14C48" w:rsidRDefault="00AD5F8D" w:rsidP="00C71AB1">
            <w:pPr>
              <w:spacing w:line="100" w:lineRule="atLeast"/>
              <w:jc w:val="center"/>
              <w:rPr>
                <w:b/>
                <w:bCs/>
              </w:rPr>
            </w:pPr>
            <w:r w:rsidRPr="00F14C48">
              <w:rPr>
                <w:b/>
                <w:bCs/>
              </w:rPr>
              <w:t>Исполнено</w:t>
            </w:r>
          </w:p>
        </w:tc>
      </w:tr>
      <w:tr w:rsidR="00AD5F8D" w:rsidRPr="00F14C48" w:rsidTr="00C71AB1">
        <w:trPr>
          <w:trHeight w:val="391"/>
          <w:jc w:val="center"/>
        </w:trPr>
        <w:tc>
          <w:tcPr>
            <w:tcW w:w="8224" w:type="dxa"/>
            <w:noWrap/>
            <w:tcMar>
              <w:top w:w="28" w:type="dxa"/>
              <w:left w:w="28" w:type="dxa"/>
              <w:bottom w:w="28" w:type="dxa"/>
              <w:right w:w="28" w:type="dxa"/>
            </w:tcMar>
          </w:tcPr>
          <w:p w:rsidR="00AD5F8D" w:rsidRPr="00F14C48" w:rsidRDefault="00AD5F8D" w:rsidP="00C71AB1">
            <w:pPr>
              <w:spacing w:line="100" w:lineRule="atLeast"/>
              <w:jc w:val="both"/>
            </w:pPr>
            <w:r w:rsidRPr="00F14C48">
              <w:t xml:space="preserve">  Государственные праздники </w:t>
            </w:r>
          </w:p>
        </w:tc>
        <w:tc>
          <w:tcPr>
            <w:tcW w:w="1723" w:type="dxa"/>
            <w:vAlign w:val="center"/>
          </w:tcPr>
          <w:p w:rsidR="00AD5F8D" w:rsidRPr="00F14C48" w:rsidRDefault="00AD5F8D" w:rsidP="00C71AB1">
            <w:pPr>
              <w:spacing w:line="100" w:lineRule="atLeast"/>
              <w:jc w:val="center"/>
            </w:pPr>
            <w:r w:rsidRPr="00F14C48">
              <w:t>416,4</w:t>
            </w:r>
          </w:p>
        </w:tc>
      </w:tr>
      <w:tr w:rsidR="00AD5F8D" w:rsidRPr="00F14C48" w:rsidTr="00C71AB1">
        <w:trPr>
          <w:trHeight w:val="210"/>
          <w:jc w:val="center"/>
        </w:trPr>
        <w:tc>
          <w:tcPr>
            <w:tcW w:w="8224" w:type="dxa"/>
          </w:tcPr>
          <w:p w:rsidR="00AD5F8D" w:rsidRPr="00F14C48" w:rsidRDefault="00AD5F8D" w:rsidP="00C71AB1">
            <w:pPr>
              <w:spacing w:line="100" w:lineRule="atLeast"/>
              <w:jc w:val="both"/>
            </w:pPr>
            <w:r w:rsidRPr="00F14C48">
              <w:t xml:space="preserve">Общегородские мероприятия </w:t>
            </w:r>
          </w:p>
        </w:tc>
        <w:tc>
          <w:tcPr>
            <w:tcW w:w="1723" w:type="dxa"/>
            <w:vAlign w:val="center"/>
          </w:tcPr>
          <w:p w:rsidR="00AD5F8D" w:rsidRPr="00F14C48" w:rsidRDefault="00AD5F8D" w:rsidP="00C71AB1">
            <w:pPr>
              <w:spacing w:line="100" w:lineRule="atLeast"/>
              <w:jc w:val="center"/>
            </w:pPr>
            <w:r w:rsidRPr="00F14C48">
              <w:t>2 834,0</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Национальные праздники </w:t>
            </w:r>
          </w:p>
        </w:tc>
        <w:tc>
          <w:tcPr>
            <w:tcW w:w="1723" w:type="dxa"/>
            <w:vAlign w:val="center"/>
          </w:tcPr>
          <w:p w:rsidR="00AD5F8D" w:rsidRPr="00F14C48" w:rsidRDefault="00AD5F8D" w:rsidP="00C71AB1">
            <w:pPr>
              <w:spacing w:line="100" w:lineRule="atLeast"/>
              <w:jc w:val="center"/>
            </w:pPr>
            <w:r w:rsidRPr="00F14C48">
              <w:t>400,6</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Инновационная деятельность </w:t>
            </w:r>
          </w:p>
        </w:tc>
        <w:tc>
          <w:tcPr>
            <w:tcW w:w="1723" w:type="dxa"/>
            <w:vAlign w:val="center"/>
          </w:tcPr>
          <w:p w:rsidR="00AD5F8D" w:rsidRPr="00F14C48" w:rsidRDefault="00AD5F8D" w:rsidP="00C71AB1">
            <w:pPr>
              <w:spacing w:line="100" w:lineRule="atLeast"/>
              <w:jc w:val="center"/>
            </w:pPr>
            <w:r w:rsidRPr="00F14C48">
              <w:t>400,0</w:t>
            </w:r>
          </w:p>
        </w:tc>
      </w:tr>
      <w:tr w:rsidR="00AD5F8D" w:rsidRPr="00F14C48" w:rsidTr="00C71AB1">
        <w:trPr>
          <w:trHeight w:val="294"/>
          <w:jc w:val="center"/>
        </w:trPr>
        <w:tc>
          <w:tcPr>
            <w:tcW w:w="8224" w:type="dxa"/>
          </w:tcPr>
          <w:p w:rsidR="00AD5F8D" w:rsidRPr="00F14C48" w:rsidRDefault="00AD5F8D" w:rsidP="00C71AB1">
            <w:pPr>
              <w:spacing w:line="100" w:lineRule="atLeast"/>
              <w:jc w:val="both"/>
            </w:pPr>
            <w:r w:rsidRPr="00F14C48">
              <w:t xml:space="preserve">Фестивали, конкурсы </w:t>
            </w:r>
          </w:p>
        </w:tc>
        <w:tc>
          <w:tcPr>
            <w:tcW w:w="1723" w:type="dxa"/>
            <w:vAlign w:val="center"/>
          </w:tcPr>
          <w:p w:rsidR="00AD5F8D" w:rsidRPr="00F14C48" w:rsidRDefault="00AD5F8D" w:rsidP="00C71AB1">
            <w:pPr>
              <w:spacing w:line="100" w:lineRule="atLeast"/>
              <w:jc w:val="center"/>
            </w:pPr>
            <w:r w:rsidRPr="00F14C48">
              <w:t>719,3</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Освещение мероприятий в сфере культуры в средствах массовой информации </w:t>
            </w:r>
          </w:p>
        </w:tc>
        <w:tc>
          <w:tcPr>
            <w:tcW w:w="1723" w:type="dxa"/>
            <w:vAlign w:val="center"/>
          </w:tcPr>
          <w:p w:rsidR="00AD5F8D" w:rsidRPr="00F14C48" w:rsidRDefault="00AD5F8D" w:rsidP="00C71AB1">
            <w:pPr>
              <w:spacing w:line="100" w:lineRule="atLeast"/>
              <w:jc w:val="center"/>
            </w:pPr>
            <w:r w:rsidRPr="00F14C48">
              <w:t>4 300,0</w:t>
            </w:r>
          </w:p>
        </w:tc>
      </w:tr>
      <w:tr w:rsidR="00AD5F8D" w:rsidRPr="00F14C48" w:rsidTr="00C71AB1">
        <w:trPr>
          <w:trHeight w:val="20"/>
          <w:jc w:val="center"/>
        </w:trPr>
        <w:tc>
          <w:tcPr>
            <w:tcW w:w="8224" w:type="dxa"/>
          </w:tcPr>
          <w:p w:rsidR="00AD5F8D" w:rsidRPr="00F14C48" w:rsidRDefault="00AD5F8D" w:rsidP="00C71AB1">
            <w:pPr>
              <w:spacing w:line="100" w:lineRule="atLeast"/>
              <w:rPr>
                <w:b/>
                <w:bCs/>
              </w:rPr>
            </w:pPr>
            <w:r w:rsidRPr="00F14C48">
              <w:rPr>
                <w:b/>
                <w:bCs/>
              </w:rPr>
              <w:t>ВСЕГО</w:t>
            </w:r>
          </w:p>
        </w:tc>
        <w:tc>
          <w:tcPr>
            <w:tcW w:w="1723" w:type="dxa"/>
            <w:vAlign w:val="center"/>
          </w:tcPr>
          <w:p w:rsidR="00AD5F8D" w:rsidRPr="00F14C48" w:rsidRDefault="00AD5F8D" w:rsidP="00C71AB1">
            <w:pPr>
              <w:spacing w:line="100" w:lineRule="atLeast"/>
              <w:jc w:val="center"/>
              <w:rPr>
                <w:b/>
                <w:bCs/>
              </w:rPr>
            </w:pPr>
            <w:r w:rsidRPr="00F14C48">
              <w:rPr>
                <w:b/>
                <w:bCs/>
              </w:rPr>
              <w:t>9 070,3</w:t>
            </w:r>
          </w:p>
        </w:tc>
      </w:tr>
    </w:tbl>
    <w:p w:rsidR="00AD5F8D" w:rsidRPr="00F14C48" w:rsidRDefault="00AD5F8D" w:rsidP="00AD5F8D">
      <w:pPr>
        <w:ind w:firstLine="709"/>
        <w:jc w:val="both"/>
      </w:pPr>
      <w:r w:rsidRPr="00F14C48">
        <w:t>Проведение культурно - массовых мероприятий способствовало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AD5F8D" w:rsidRPr="00F14C48" w:rsidRDefault="00AD5F8D" w:rsidP="00AD5F8D">
      <w:pPr>
        <w:ind w:firstLine="709"/>
        <w:jc w:val="both"/>
      </w:pPr>
    </w:p>
    <w:p w:rsidR="00AD5F8D" w:rsidRPr="00F14C48" w:rsidRDefault="00AD5F8D" w:rsidP="00AD5F8D">
      <w:pPr>
        <w:ind w:firstLine="709"/>
        <w:jc w:val="both"/>
      </w:pPr>
      <w:r w:rsidRPr="00F14C48">
        <w:t>Субсидии на иные цели муниципальным учреждениям культуры израсходованы на:</w:t>
      </w:r>
    </w:p>
    <w:p w:rsidR="00AD5F8D" w:rsidRPr="00F14C48" w:rsidRDefault="00AD5F8D" w:rsidP="00AD5F8D">
      <w:pPr>
        <w:pStyle w:val="af1"/>
        <w:spacing w:before="0" w:beforeAutospacing="0" w:after="0" w:afterAutospacing="0"/>
        <w:ind w:firstLine="709"/>
        <w:jc w:val="both"/>
        <w:rPr>
          <w:color w:val="000000"/>
        </w:rPr>
      </w:pPr>
      <w:r w:rsidRPr="00F14C48">
        <w:rPr>
          <w:kern w:val="2"/>
        </w:rPr>
        <w:t xml:space="preserve">- </w:t>
      </w:r>
      <w:r w:rsidRPr="00F14C48">
        <w:rPr>
          <w:color w:val="000000"/>
        </w:rPr>
        <w:t>мероприятия по модернизации общедоступных муниципальных библиотек</w:t>
      </w:r>
      <w:r w:rsidRPr="00F14C48">
        <w:t xml:space="preserve"> в сумме</w:t>
      </w:r>
      <w:r w:rsidRPr="00F14C48">
        <w:rPr>
          <w:kern w:val="1"/>
        </w:rPr>
        <w:t xml:space="preserve"> 794,9 тыс. рублей;</w:t>
      </w:r>
    </w:p>
    <w:p w:rsidR="00AD5F8D" w:rsidRPr="00F14C48" w:rsidRDefault="00AD5F8D" w:rsidP="00AD5F8D">
      <w:pPr>
        <w:widowControl w:val="0"/>
        <w:tabs>
          <w:tab w:val="left" w:pos="993"/>
        </w:tabs>
        <w:suppressAutoHyphens/>
        <w:ind w:firstLine="709"/>
        <w:jc w:val="both"/>
        <w:rPr>
          <w:kern w:val="1"/>
        </w:rPr>
      </w:pPr>
      <w:r w:rsidRPr="00F14C48">
        <w:t>- текущий ремонт здания МАУ «ЦК «Югра-презент» в сумме</w:t>
      </w:r>
      <w:r w:rsidRPr="00F14C48">
        <w:rPr>
          <w:kern w:val="1"/>
        </w:rPr>
        <w:t xml:space="preserve"> 150,0 тыс. рублей;</w:t>
      </w:r>
    </w:p>
    <w:p w:rsidR="00AD5F8D" w:rsidRPr="00F14C48" w:rsidRDefault="00AD5F8D" w:rsidP="00AD5F8D">
      <w:pPr>
        <w:widowControl w:val="0"/>
        <w:tabs>
          <w:tab w:val="left" w:pos="993"/>
        </w:tabs>
        <w:suppressAutoHyphens/>
        <w:ind w:firstLine="709"/>
        <w:jc w:val="both"/>
        <w:rPr>
          <w:color w:val="000000"/>
        </w:rPr>
      </w:pPr>
      <w:r w:rsidRPr="00F14C48">
        <w:t xml:space="preserve">- </w:t>
      </w:r>
      <w:r w:rsidRPr="00F14C48">
        <w:rPr>
          <w:color w:val="000000"/>
        </w:rPr>
        <w:t>разработку концептуального решения, подготовку научной концепции, разработку структурно-тематических и тематико-экспозиционных планов музейно – туристического комплекса «Ворота в Югру» в сумме 400,0 тыс. рублей;</w:t>
      </w:r>
    </w:p>
    <w:p w:rsidR="00AD5F8D" w:rsidRPr="00F14C48" w:rsidRDefault="00AD5F8D" w:rsidP="00AD5F8D">
      <w:pPr>
        <w:widowControl w:val="0"/>
        <w:tabs>
          <w:tab w:val="left" w:pos="993"/>
        </w:tabs>
        <w:suppressAutoHyphens/>
        <w:ind w:firstLine="709"/>
        <w:jc w:val="both"/>
        <w:rPr>
          <w:color w:val="000000"/>
        </w:rPr>
      </w:pPr>
      <w:r w:rsidRPr="00F14C48">
        <w:rPr>
          <w:color w:val="000000"/>
        </w:rPr>
        <w:t>-</w:t>
      </w:r>
      <w:r w:rsidRPr="00F14C48">
        <w:rPr>
          <w:kern w:val="1"/>
        </w:rPr>
        <w:t xml:space="preserve"> организацию гастролей лучших творческих коллективов города Югорска в сумме 149,5 тыс. рублей;</w:t>
      </w:r>
    </w:p>
    <w:p w:rsidR="00AD5F8D" w:rsidRPr="00F14C48" w:rsidRDefault="00AD5F8D" w:rsidP="00AD5F8D">
      <w:pPr>
        <w:widowControl w:val="0"/>
        <w:tabs>
          <w:tab w:val="left" w:pos="993"/>
        </w:tabs>
        <w:suppressAutoHyphens/>
        <w:ind w:firstLine="709"/>
        <w:jc w:val="both"/>
      </w:pPr>
      <w:r w:rsidRPr="00F14C48">
        <w:rPr>
          <w:kern w:val="1"/>
        </w:rPr>
        <w:t xml:space="preserve">- обновление материально-технической базы учреждений культуры в сумме </w:t>
      </w:r>
      <w:r w:rsidRPr="00F14C48">
        <w:t xml:space="preserve"> 10 269,0 тыс. рублей, в том числе на:</w:t>
      </w:r>
    </w:p>
    <w:p w:rsidR="00AD5F8D" w:rsidRPr="00F14C48" w:rsidRDefault="00AD5F8D" w:rsidP="00AD5F8D">
      <w:pPr>
        <w:ind w:firstLine="708"/>
        <w:jc w:val="both"/>
        <w:rPr>
          <w:color w:val="000000"/>
        </w:rPr>
      </w:pPr>
      <w:r w:rsidRPr="00F14C48">
        <w:rPr>
          <w:color w:val="000000"/>
        </w:rPr>
        <w:t>а) приобретение и установку цепочной карусели «Тропикана» в сумме 1 720,0 тыс. рублей, скамеек в сумме 500,0 тыс. рублей;</w:t>
      </w:r>
    </w:p>
    <w:p w:rsidR="00AD5F8D" w:rsidRPr="00F14C48" w:rsidRDefault="00AD5F8D" w:rsidP="00AD5F8D">
      <w:pPr>
        <w:ind w:firstLine="708"/>
        <w:jc w:val="both"/>
        <w:rPr>
          <w:color w:val="000000"/>
        </w:rPr>
      </w:pPr>
      <w:r w:rsidRPr="00F14C48">
        <w:rPr>
          <w:color w:val="000000"/>
        </w:rPr>
        <w:t>б) монтаж системы видеонаблюдения в сумме 920,0 тыс. рублей;</w:t>
      </w:r>
    </w:p>
    <w:p w:rsidR="00AD5F8D" w:rsidRPr="00F14C48" w:rsidRDefault="00AD5F8D" w:rsidP="00AD5F8D">
      <w:pPr>
        <w:ind w:firstLine="708"/>
        <w:jc w:val="both"/>
        <w:rPr>
          <w:color w:val="000000"/>
        </w:rPr>
      </w:pPr>
      <w:r w:rsidRPr="00F14C48">
        <w:rPr>
          <w:color w:val="000000"/>
        </w:rPr>
        <w:t>в) приобретение светового, звукового оборудования, компьютеров, аккордеона в сумме 2 334,2 тыс. рублей;</w:t>
      </w:r>
    </w:p>
    <w:p w:rsidR="00AD5F8D" w:rsidRPr="00F14C48" w:rsidRDefault="00AD5F8D" w:rsidP="00AD5F8D">
      <w:pPr>
        <w:ind w:firstLine="708"/>
        <w:jc w:val="both"/>
        <w:rPr>
          <w:color w:val="000000"/>
        </w:rPr>
      </w:pPr>
      <w:r w:rsidRPr="00F14C48">
        <w:rPr>
          <w:color w:val="000000"/>
        </w:rPr>
        <w:t>г) оборудование балетной студии в сумме 800,0 тыс. рублей;</w:t>
      </w:r>
    </w:p>
    <w:p w:rsidR="00AD5F8D" w:rsidRPr="00F14C48" w:rsidRDefault="00AD5F8D" w:rsidP="00AD5F8D">
      <w:pPr>
        <w:ind w:firstLine="708"/>
        <w:jc w:val="both"/>
        <w:rPr>
          <w:color w:val="000000"/>
        </w:rPr>
      </w:pPr>
      <w:r w:rsidRPr="00F14C48">
        <w:rPr>
          <w:color w:val="000000"/>
        </w:rPr>
        <w:lastRenderedPageBreak/>
        <w:t>д) приобретение сценических костюмов, ростовых кукол в сумме 1 156,8 тыс. рублей;</w:t>
      </w:r>
    </w:p>
    <w:p w:rsidR="00AD5F8D" w:rsidRPr="00F14C48" w:rsidRDefault="00AD5F8D" w:rsidP="00AD5F8D">
      <w:pPr>
        <w:ind w:firstLine="708"/>
        <w:jc w:val="both"/>
        <w:rPr>
          <w:color w:val="000000"/>
        </w:rPr>
      </w:pPr>
      <w:r w:rsidRPr="00F14C48">
        <w:rPr>
          <w:color w:val="000000"/>
        </w:rPr>
        <w:t>е) изготовление сцены в музей под открытым небом «Суеват пауль» в сумме 785,0 тыс. рублей;</w:t>
      </w:r>
    </w:p>
    <w:p w:rsidR="00AD5F8D" w:rsidRPr="00F14C48" w:rsidRDefault="00AD5F8D" w:rsidP="00AD5F8D">
      <w:pPr>
        <w:ind w:firstLine="708"/>
        <w:jc w:val="both"/>
        <w:rPr>
          <w:color w:val="000000"/>
        </w:rPr>
      </w:pPr>
      <w:r w:rsidRPr="00F14C48">
        <w:rPr>
          <w:color w:val="000000"/>
        </w:rPr>
        <w:t>ж) приобретение мебели, музейных экспонатов, прочих основных средств в сумме 2 053,0 тыс. рублей.</w:t>
      </w:r>
    </w:p>
    <w:p w:rsidR="00AD5F8D" w:rsidRPr="00F14C48" w:rsidRDefault="00AD5F8D" w:rsidP="00AD5F8D">
      <w:pPr>
        <w:ind w:firstLine="708"/>
        <w:jc w:val="both"/>
      </w:pPr>
      <w:r w:rsidRPr="00F14C48">
        <w:rPr>
          <w:color w:val="000000"/>
        </w:rPr>
        <w:t xml:space="preserve">Уточненный план бюджетных ассигнований на реализацию муниципальной программы города Югорска «Доступная среда в городе Югорске на 2014 - 2020 годы» составил 30,0 тыс. рублей. Исполнено 30,0 тыс. рублей или 100,0% к уточненному плану. </w:t>
      </w:r>
      <w:r w:rsidRPr="00F14C48">
        <w:t>Приобретено 411 специализированных изданий для инвалидов (аудиокниг).</w:t>
      </w:r>
    </w:p>
    <w:p w:rsidR="00AD5F8D" w:rsidRPr="00F14C48" w:rsidRDefault="00AD5F8D" w:rsidP="00AD5F8D">
      <w:pPr>
        <w:jc w:val="center"/>
        <w:rPr>
          <w:b/>
          <w:i/>
          <w:u w:val="single"/>
        </w:rPr>
      </w:pPr>
    </w:p>
    <w:p w:rsidR="00AD5F8D" w:rsidRPr="00F14C48" w:rsidRDefault="00AD5F8D" w:rsidP="00AD5F8D">
      <w:pPr>
        <w:jc w:val="center"/>
        <w:rPr>
          <w:b/>
          <w:i/>
          <w:u w:val="single"/>
        </w:rPr>
      </w:pPr>
      <w:r w:rsidRPr="00F14C48">
        <w:rPr>
          <w:b/>
          <w:i/>
          <w:u w:val="single"/>
        </w:rPr>
        <w:t>Подраздел 08 04 «Другие вопросы в области культуры, кинематографии»</w:t>
      </w:r>
    </w:p>
    <w:p w:rsidR="00AD5F8D" w:rsidRPr="00F14C48" w:rsidRDefault="00AD5F8D" w:rsidP="00AD5F8D">
      <w:pPr>
        <w:jc w:val="center"/>
        <w:rPr>
          <w:b/>
          <w:i/>
          <w:u w:val="single"/>
        </w:rPr>
      </w:pPr>
    </w:p>
    <w:p w:rsidR="00AD5F8D" w:rsidRPr="00F14C48" w:rsidRDefault="00AD5F8D" w:rsidP="00AD5F8D">
      <w:pPr>
        <w:shd w:val="clear" w:color="auto" w:fill="FFFFFF"/>
        <w:tabs>
          <w:tab w:val="left" w:pos="426"/>
        </w:tabs>
        <w:ind w:firstLine="709"/>
        <w:jc w:val="both"/>
      </w:pPr>
      <w:r w:rsidRPr="00F14C48">
        <w:t xml:space="preserve">Расходование бюджетных ассигнований по данному подразделу было направлено на обеспечение функционирования Управления культуры администрации города Югорска в рамках муниципальной программы города Югорска «Развитие культуры и туризма в городе Югорске на 2014 -2020 годы». </w:t>
      </w:r>
    </w:p>
    <w:p w:rsidR="00AD5F8D" w:rsidRPr="00F14C48" w:rsidRDefault="00AD5F8D" w:rsidP="00AD5F8D">
      <w:pPr>
        <w:ind w:firstLine="708"/>
        <w:jc w:val="both"/>
      </w:pPr>
      <w:r w:rsidRPr="00F14C48">
        <w:t xml:space="preserve">Уточненный план на 2014 год составил в сумме 6 348,0 тыс. рублей, исполнено                           6 348,0 тыс. рублей или 100,0% к уточненному плану. </w:t>
      </w:r>
    </w:p>
    <w:p w:rsidR="00AD5F8D" w:rsidRPr="00F14C48" w:rsidRDefault="00AD5F8D" w:rsidP="00AD5F8D">
      <w:pPr>
        <w:ind w:right="-2" w:firstLine="720"/>
        <w:jc w:val="both"/>
      </w:pPr>
      <w:r w:rsidRPr="00F14C48">
        <w:t xml:space="preserve">Штатная численность управления культуры составила 5 человек. </w:t>
      </w:r>
    </w:p>
    <w:p w:rsidR="00AD5F8D" w:rsidRPr="00F14C48" w:rsidRDefault="00AD5F8D" w:rsidP="00AD5F8D">
      <w:pPr>
        <w:tabs>
          <w:tab w:val="left" w:pos="567"/>
        </w:tabs>
        <w:ind w:firstLine="709"/>
        <w:jc w:val="both"/>
      </w:pPr>
    </w:p>
    <w:p w:rsidR="00AD5F8D" w:rsidRPr="00F14C48" w:rsidRDefault="00AD5F8D" w:rsidP="00AD5F8D">
      <w:pPr>
        <w:tabs>
          <w:tab w:val="left" w:pos="567"/>
        </w:tabs>
        <w:ind w:firstLine="709"/>
        <w:jc w:val="both"/>
      </w:pPr>
      <w:r w:rsidRPr="00F14C48">
        <w:t>Освоенные бюджетные ассигнования по разделу 08 00 «Культура» позволили:</w:t>
      </w:r>
    </w:p>
    <w:p w:rsidR="00AD5F8D" w:rsidRPr="00F14C48" w:rsidRDefault="00AD5F8D" w:rsidP="00AD5F8D">
      <w:pPr>
        <w:ind w:firstLine="709"/>
        <w:jc w:val="both"/>
        <w:rPr>
          <w:rFonts w:eastAsia="Calibri"/>
        </w:rPr>
      </w:pPr>
      <w:r w:rsidRPr="00F14C48">
        <w:t xml:space="preserve">- </w:t>
      </w:r>
      <w:r w:rsidRPr="00F14C48">
        <w:rPr>
          <w:rFonts w:eastAsia="Calibri"/>
        </w:rPr>
        <w:t>увеличить библиотечный фонд на 1 000 жителей с 4 126 до 4 182 экземпляров;</w:t>
      </w:r>
    </w:p>
    <w:p w:rsidR="00AD5F8D" w:rsidRPr="00F14C48" w:rsidRDefault="00AD5F8D" w:rsidP="00AD5F8D">
      <w:pPr>
        <w:ind w:firstLine="709"/>
        <w:jc w:val="both"/>
        <w:rPr>
          <w:rFonts w:eastAsia="Calibri"/>
        </w:rPr>
      </w:pPr>
      <w:r w:rsidRPr="00F14C48">
        <w:rPr>
          <w:rFonts w:eastAsia="Calibri"/>
        </w:rPr>
        <w:t>- увеличить число зарегистрированных пользователей библиотеки с 12 300 до 12 401 человек;</w:t>
      </w:r>
    </w:p>
    <w:p w:rsidR="00AD5F8D" w:rsidRPr="00F14C48" w:rsidRDefault="00AD5F8D" w:rsidP="00AD5F8D">
      <w:pPr>
        <w:ind w:firstLine="709"/>
        <w:jc w:val="both"/>
        <w:rPr>
          <w:rFonts w:eastAsia="Calibri"/>
        </w:rPr>
      </w:pPr>
      <w:r w:rsidRPr="00F14C48">
        <w:rPr>
          <w:rFonts w:eastAsia="Calibri"/>
        </w:rPr>
        <w:t>- увеличить число посещений библиотек с 79 500 до 82 579 человек;</w:t>
      </w:r>
    </w:p>
    <w:p w:rsidR="00AD5F8D" w:rsidRPr="00F14C48" w:rsidRDefault="00AD5F8D" w:rsidP="00AD5F8D">
      <w:pPr>
        <w:ind w:firstLine="709"/>
        <w:jc w:val="both"/>
      </w:pPr>
      <w:r w:rsidRPr="00F14C48">
        <w:t xml:space="preserve">- сохранить долю музейных предметов и музейных коллекций, отраженных в электронных каталогах в общем объеме музейных фондов и музейных коллекций, на уровне 100%; </w:t>
      </w:r>
    </w:p>
    <w:p w:rsidR="00AD5F8D" w:rsidRPr="00F14C48" w:rsidRDefault="00AD5F8D" w:rsidP="00AD5F8D">
      <w:pPr>
        <w:ind w:firstLine="709"/>
        <w:jc w:val="both"/>
      </w:pPr>
      <w:bookmarkStart w:id="3" w:name="sub_1314"/>
      <w:r w:rsidRPr="00F14C48">
        <w:t>- увеличить долю представленных (во всех формах) зрителю музейных предметов в общем количестве музейных предметов основного фонда</w:t>
      </w:r>
      <w:bookmarkEnd w:id="3"/>
      <w:r w:rsidRPr="00F14C48">
        <w:t xml:space="preserve"> с 15% до 16,0%;</w:t>
      </w:r>
    </w:p>
    <w:p w:rsidR="00AD5F8D" w:rsidRPr="00F14C48" w:rsidRDefault="00AD5F8D" w:rsidP="00AD5F8D">
      <w:pPr>
        <w:ind w:firstLine="709"/>
        <w:jc w:val="both"/>
      </w:pPr>
      <w:r w:rsidRPr="00F14C48">
        <w:t>- увеличить количество передвижных выставок фондов музея для экспонирования в музеях и галереях муниципальных образований Ханты - Мансийского автономного округа – Югры с 6 до 9 единиц;</w:t>
      </w:r>
    </w:p>
    <w:p w:rsidR="00AD5F8D" w:rsidRPr="00F14C48" w:rsidRDefault="00AD5F8D" w:rsidP="00AD5F8D">
      <w:pPr>
        <w:ind w:firstLine="709"/>
        <w:jc w:val="both"/>
      </w:pPr>
      <w:r w:rsidRPr="00F14C48">
        <w:t>- увеличить долю оцифрованных музейных предметов, представленных в сети Интернет, от общего объема музейного фонда  с 10,7% до 16,4%;</w:t>
      </w:r>
    </w:p>
    <w:p w:rsidR="00AD5F8D" w:rsidRPr="00F14C48" w:rsidRDefault="00AD5F8D" w:rsidP="00AD5F8D">
      <w:pPr>
        <w:ind w:firstLine="709"/>
        <w:jc w:val="both"/>
      </w:pPr>
      <w:r w:rsidRPr="00F14C48">
        <w:t>- увеличить количество участников, занимающихся в клубных формированиях, с 1 281 до 1282 человек.</w:t>
      </w:r>
    </w:p>
    <w:p w:rsidR="00AD5F8D" w:rsidRPr="00F14C48" w:rsidRDefault="00AD5F8D" w:rsidP="00AD5F8D">
      <w:pPr>
        <w:ind w:firstLine="709"/>
        <w:jc w:val="both"/>
      </w:pPr>
    </w:p>
    <w:p w:rsidR="00AD5F8D" w:rsidRPr="00F14C48" w:rsidRDefault="00AD5F8D" w:rsidP="00AD5F8D">
      <w:pPr>
        <w:ind w:firstLine="709"/>
        <w:jc w:val="both"/>
      </w:pPr>
    </w:p>
    <w:p w:rsidR="00AD5F8D" w:rsidRPr="00F14C48" w:rsidRDefault="00AD5F8D" w:rsidP="00AD5F8D">
      <w:pPr>
        <w:ind w:firstLine="709"/>
        <w:jc w:val="both"/>
      </w:pPr>
    </w:p>
    <w:p w:rsidR="00881FD2" w:rsidRPr="00F14C48" w:rsidRDefault="00881FD2" w:rsidP="00967460">
      <w:pPr>
        <w:jc w:val="center"/>
        <w:rPr>
          <w:b/>
          <w:bCs/>
          <w:u w:val="single"/>
        </w:rPr>
      </w:pPr>
    </w:p>
    <w:p w:rsidR="003247F1" w:rsidRPr="00F14C48" w:rsidRDefault="003247F1" w:rsidP="00967460">
      <w:pPr>
        <w:jc w:val="center"/>
        <w:rPr>
          <w:b/>
          <w:bCs/>
          <w:u w:val="single"/>
        </w:rPr>
      </w:pPr>
    </w:p>
    <w:p w:rsidR="003247F1" w:rsidRPr="00F14C48" w:rsidRDefault="003247F1" w:rsidP="003247F1">
      <w:pPr>
        <w:ind w:firstLine="709"/>
        <w:jc w:val="both"/>
      </w:pPr>
    </w:p>
    <w:p w:rsidR="003247F1" w:rsidRPr="00F14C48" w:rsidRDefault="003247F1" w:rsidP="003247F1">
      <w:pPr>
        <w:jc w:val="center"/>
        <w:rPr>
          <w:b/>
          <w:bCs/>
          <w:u w:val="single"/>
        </w:rPr>
        <w:sectPr w:rsidR="003247F1" w:rsidRPr="00F14C48" w:rsidSect="00A61E36">
          <w:pgSz w:w="11906" w:h="16838"/>
          <w:pgMar w:top="567" w:right="851" w:bottom="851" w:left="851" w:header="709" w:footer="0" w:gutter="0"/>
          <w:cols w:space="708"/>
          <w:docGrid w:linePitch="360"/>
        </w:sectPr>
      </w:pPr>
    </w:p>
    <w:p w:rsidR="00E963E3" w:rsidRPr="00F14C48" w:rsidRDefault="00E963E3" w:rsidP="00E963E3">
      <w:pPr>
        <w:jc w:val="center"/>
        <w:rPr>
          <w:b/>
          <w:u w:val="single"/>
        </w:rPr>
      </w:pPr>
      <w:r w:rsidRPr="00F14C48">
        <w:rPr>
          <w:b/>
          <w:u w:val="single"/>
        </w:rPr>
        <w:lastRenderedPageBreak/>
        <w:t xml:space="preserve">Раздел 09 00 </w:t>
      </w:r>
      <w:r w:rsidRPr="00F14C48">
        <w:rPr>
          <w:b/>
          <w:u w:val="single"/>
        </w:rPr>
        <w:tab/>
        <w:t>«Здравоохранение»</w:t>
      </w:r>
    </w:p>
    <w:p w:rsidR="00E963E3" w:rsidRPr="00F14C48" w:rsidRDefault="00E963E3" w:rsidP="00E963E3">
      <w:pPr>
        <w:jc w:val="center"/>
        <w:rPr>
          <w:b/>
          <w:u w:val="single"/>
        </w:rPr>
      </w:pPr>
    </w:p>
    <w:p w:rsidR="00E963E3" w:rsidRPr="00F14C48" w:rsidRDefault="00E963E3" w:rsidP="00E963E3">
      <w:pPr>
        <w:jc w:val="center"/>
        <w:rPr>
          <w:b/>
          <w:i/>
          <w:u w:val="single"/>
        </w:rPr>
      </w:pPr>
      <w:r w:rsidRPr="00F14C48">
        <w:rPr>
          <w:b/>
          <w:i/>
          <w:u w:val="single"/>
        </w:rPr>
        <w:t>Подраздел 09</w:t>
      </w:r>
      <w:r w:rsidRPr="00F14C48">
        <w:rPr>
          <w:color w:val="000000"/>
          <w:szCs w:val="22"/>
          <w:u w:val="single"/>
        </w:rPr>
        <w:t> </w:t>
      </w:r>
      <w:r w:rsidRPr="00F14C48">
        <w:rPr>
          <w:b/>
          <w:i/>
          <w:u w:val="single"/>
        </w:rPr>
        <w:t>09 «Другие вопросы в области здравоохранения»</w:t>
      </w:r>
    </w:p>
    <w:p w:rsidR="00E963E3" w:rsidRPr="00F14C48" w:rsidRDefault="00E963E3" w:rsidP="00E963E3">
      <w:pPr>
        <w:jc w:val="center"/>
        <w:rPr>
          <w:b/>
          <w:u w:val="single"/>
        </w:rPr>
      </w:pPr>
    </w:p>
    <w:p w:rsidR="00E963E3" w:rsidRPr="00F14C48" w:rsidRDefault="00E963E3" w:rsidP="00E963E3">
      <w:pPr>
        <w:ind w:firstLine="708"/>
        <w:jc w:val="both"/>
        <w:rPr>
          <w:bCs/>
          <w:iCs/>
        </w:rPr>
      </w:pPr>
      <w:r w:rsidRPr="00F14C48">
        <w:t>Уточненная роспись расходов по подразделу составила 68,4</w:t>
      </w:r>
      <w:r w:rsidRPr="00F14C48">
        <w:rPr>
          <w:color w:val="000000"/>
          <w:szCs w:val="22"/>
        </w:rPr>
        <w:t xml:space="preserve"> тыс. </w:t>
      </w:r>
      <w:r w:rsidRPr="00F14C48">
        <w:t>рублей, исполнено 68,4 тыс.</w:t>
      </w:r>
      <w:r w:rsidRPr="00F14C48">
        <w:rPr>
          <w:color w:val="000000"/>
          <w:sz w:val="22"/>
          <w:szCs w:val="22"/>
        </w:rPr>
        <w:t xml:space="preserve"> </w:t>
      </w:r>
      <w:r w:rsidRPr="00F14C48">
        <w:t>рублей или 100,0% к уточненному плану.</w:t>
      </w:r>
    </w:p>
    <w:p w:rsidR="00E963E3" w:rsidRPr="00F14C48" w:rsidRDefault="00E963E3" w:rsidP="00E963E3">
      <w:pPr>
        <w:ind w:firstLine="709"/>
        <w:jc w:val="both"/>
        <w:rPr>
          <w:b/>
        </w:rPr>
      </w:pPr>
      <w:r w:rsidRPr="00F14C48">
        <w:t>Средства были направлены на оплату договора возмездного оказания услуг по формированию экономической отчетности за счет дотации на обеспечение сбалансированности местных бюджетов (завершение реализации распоряжения Правительства автономного округа от 22 декабря 2012 года № 762-рп «О принятии в 2013 году в государственную собственность Ханты-Мансийского автономного округа-Югры медицинских организаций муниципальной системы здравоохранения Ханты-Мансийского автономного округа-Югры и осуществления первоочередных мер по обеспечению их деятельности в 2014 году») в рамках реализации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3247F1" w:rsidRPr="00F14C48" w:rsidRDefault="003247F1" w:rsidP="00967460">
      <w:pPr>
        <w:jc w:val="center"/>
        <w:rPr>
          <w:b/>
          <w:bCs/>
          <w:u w:val="single"/>
        </w:rPr>
      </w:pPr>
    </w:p>
    <w:p w:rsidR="003247F1" w:rsidRPr="00F14C48" w:rsidRDefault="003247F1" w:rsidP="00967460">
      <w:pPr>
        <w:jc w:val="center"/>
        <w:rPr>
          <w:b/>
          <w:bCs/>
          <w:u w:val="single"/>
        </w:rPr>
      </w:pPr>
    </w:p>
    <w:p w:rsidR="00557EED" w:rsidRPr="00F14C48" w:rsidRDefault="00557EED" w:rsidP="00557EED">
      <w:pPr>
        <w:ind w:firstLine="709"/>
        <w:jc w:val="both"/>
      </w:pPr>
    </w:p>
    <w:p w:rsidR="00557EED" w:rsidRPr="00F14C48" w:rsidRDefault="00557EED" w:rsidP="00557EED">
      <w:pPr>
        <w:jc w:val="center"/>
        <w:rPr>
          <w:b/>
          <w:bCs/>
          <w:u w:val="single"/>
        </w:rPr>
        <w:sectPr w:rsidR="00557EED" w:rsidRPr="00F14C48" w:rsidSect="00A61E36">
          <w:pgSz w:w="11906" w:h="16838"/>
          <w:pgMar w:top="567" w:right="851" w:bottom="851" w:left="851" w:header="709" w:footer="0" w:gutter="0"/>
          <w:cols w:space="708"/>
          <w:docGrid w:linePitch="360"/>
        </w:sectPr>
      </w:pPr>
    </w:p>
    <w:p w:rsidR="00DA3FF9" w:rsidRPr="00F14C48" w:rsidRDefault="00DA3FF9" w:rsidP="00DA3FF9">
      <w:pPr>
        <w:jc w:val="center"/>
        <w:rPr>
          <w:b/>
          <w:u w:val="single"/>
        </w:rPr>
      </w:pPr>
      <w:r w:rsidRPr="00F14C48">
        <w:rPr>
          <w:b/>
          <w:u w:val="single"/>
        </w:rPr>
        <w:lastRenderedPageBreak/>
        <w:t>Раздел 10 00 «Социальная политика»</w:t>
      </w:r>
    </w:p>
    <w:p w:rsidR="00DA3FF9" w:rsidRPr="00F14C48" w:rsidRDefault="00DA3FF9" w:rsidP="00DA3FF9">
      <w:pPr>
        <w:jc w:val="center"/>
        <w:rPr>
          <w:b/>
          <w:u w:val="single"/>
        </w:rPr>
      </w:pPr>
    </w:p>
    <w:p w:rsidR="00DA3FF9" w:rsidRPr="00F14C48" w:rsidRDefault="00DA3FF9" w:rsidP="00DA3FF9">
      <w:pPr>
        <w:ind w:firstLine="709"/>
        <w:jc w:val="both"/>
        <w:rPr>
          <w:rFonts w:eastAsia="Arial Unicode MS" w:cs="Tahoma"/>
          <w:kern w:val="1"/>
          <w:lang w:bidi="ru-RU"/>
        </w:rPr>
      </w:pPr>
      <w:r w:rsidRPr="00F14C48">
        <w:rPr>
          <w:rFonts w:eastAsia="Arial Unicode MS" w:cs="Tahoma"/>
          <w:kern w:val="1"/>
          <w:lang w:bidi="ru-RU"/>
        </w:rPr>
        <w:t xml:space="preserve">Бюджетные ассигнования по разделу 10 00 в 2014 году были направлены </w:t>
      </w:r>
      <w:r w:rsidRPr="00F14C48">
        <w:t xml:space="preserve">на </w:t>
      </w:r>
      <w:r w:rsidRPr="00F14C48">
        <w:rPr>
          <w:kern w:val="28"/>
        </w:rPr>
        <w:t>исполнение обязательств по выплате социальных пособий и компенсаций, выполнение других социальных обязательств.</w:t>
      </w:r>
    </w:p>
    <w:p w:rsidR="00DA3FF9" w:rsidRPr="00F14C48" w:rsidRDefault="00DA3FF9" w:rsidP="00DA3FF9">
      <w:pPr>
        <w:ind w:firstLine="709"/>
        <w:jc w:val="both"/>
        <w:rPr>
          <w:rFonts w:eastAsia="Arial Unicode MS" w:cs="Tahoma"/>
          <w:kern w:val="1"/>
          <w:lang w:bidi="ru-RU"/>
        </w:rPr>
      </w:pPr>
      <w:r w:rsidRPr="00F14C48">
        <w:rPr>
          <w:rFonts w:eastAsia="Arial Unicode MS" w:cs="Tahoma"/>
          <w:kern w:val="1"/>
          <w:lang w:bidi="ru-RU"/>
        </w:rPr>
        <w:t>По разделу 10 00 «Социальная политика» бюджет города по первоначальному плану составил 162 168,6 тыс. рублей. За отчетный период при уточненном плане 195 818,4 тыс. рублей  исполнено 195 427,6 тыс. рублей, что составляет 99,8% к уточненному плану на год.</w:t>
      </w:r>
    </w:p>
    <w:p w:rsidR="00DA3FF9" w:rsidRPr="00F14C48" w:rsidRDefault="00DA3FF9" w:rsidP="00DA3FF9">
      <w:pPr>
        <w:ind w:firstLine="709"/>
        <w:jc w:val="both"/>
      </w:pPr>
      <w:r w:rsidRPr="00F14C48">
        <w:rPr>
          <w:kern w:val="28"/>
        </w:rPr>
        <w:t xml:space="preserve">Увеличение бюджетных ассигнований в сумме (+) 33 649,8 тыс. рублей обусловлено увеличением расходов по </w:t>
      </w:r>
      <w:r w:rsidRPr="00F14C48">
        <w:t xml:space="preserve">субвенции из окружного бюджета на предоставление дополнительных мер социальной поддержки и по субсидии из федерального бюджета на реализацию федеральной целевой программы «Жилище» на 2011-2015 годы. </w:t>
      </w:r>
    </w:p>
    <w:p w:rsidR="00DA3FF9" w:rsidRPr="00F14C48" w:rsidRDefault="00DA3FF9" w:rsidP="00DA3FF9">
      <w:pPr>
        <w:ind w:firstLine="709"/>
        <w:jc w:val="both"/>
        <w:rPr>
          <w:kern w:val="28"/>
        </w:rPr>
      </w:pPr>
      <w:r w:rsidRPr="00F14C48">
        <w:rPr>
          <w:kern w:val="28"/>
        </w:rPr>
        <w:t>Структура расходов раздела представлена в таблице</w:t>
      </w:r>
      <w:r w:rsidR="00AD5F8D" w:rsidRPr="00F14C48">
        <w:rPr>
          <w:kern w:val="28"/>
        </w:rPr>
        <w:t xml:space="preserve"> 59</w:t>
      </w:r>
      <w:r w:rsidRPr="00F14C48">
        <w:rPr>
          <w:kern w:val="28"/>
        </w:rPr>
        <w:t>.</w:t>
      </w:r>
    </w:p>
    <w:p w:rsidR="00DA3FF9" w:rsidRPr="00F14C48" w:rsidRDefault="00DA3FF9" w:rsidP="00DA3FF9">
      <w:pPr>
        <w:ind w:firstLine="709"/>
        <w:jc w:val="right"/>
        <w:rPr>
          <w:kern w:val="28"/>
        </w:rPr>
      </w:pPr>
      <w:r w:rsidRPr="00F14C48">
        <w:rPr>
          <w:kern w:val="28"/>
        </w:rPr>
        <w:t>Таблица</w:t>
      </w:r>
      <w:r w:rsidR="00AD5F8D" w:rsidRPr="00F14C48">
        <w:rPr>
          <w:kern w:val="28"/>
        </w:rPr>
        <w:t xml:space="preserve"> 59</w:t>
      </w:r>
    </w:p>
    <w:p w:rsidR="00DA3FF9" w:rsidRPr="00F14C48" w:rsidRDefault="00DA3FF9" w:rsidP="00DA3FF9">
      <w:pPr>
        <w:ind w:firstLine="709"/>
        <w:jc w:val="center"/>
        <w:rPr>
          <w:b/>
        </w:rPr>
      </w:pPr>
      <w:r w:rsidRPr="00F14C48">
        <w:rPr>
          <w:b/>
          <w:kern w:val="28"/>
        </w:rPr>
        <w:t xml:space="preserve">Анализ структуры расходов раздела 10 00 </w:t>
      </w:r>
      <w:r w:rsidRPr="00F14C48">
        <w:rPr>
          <w:b/>
        </w:rPr>
        <w:t>«Социальная политика»</w:t>
      </w:r>
    </w:p>
    <w:p w:rsidR="00DA3FF9" w:rsidRPr="00F14C48" w:rsidRDefault="00DA3FF9" w:rsidP="00DA3FF9">
      <w:pPr>
        <w:ind w:firstLine="709"/>
        <w:jc w:val="center"/>
        <w:rPr>
          <w:b/>
          <w:kern w:val="28"/>
        </w:rPr>
      </w:pPr>
      <w:r w:rsidRPr="00F14C48">
        <w:rPr>
          <w:b/>
        </w:rPr>
        <w:t>в функциональном разрезе</w:t>
      </w:r>
    </w:p>
    <w:p w:rsidR="00DA3FF9" w:rsidRPr="00F14C48" w:rsidRDefault="00DA3FF9" w:rsidP="00DA3FF9">
      <w:pPr>
        <w:ind w:firstLine="709"/>
        <w:jc w:val="right"/>
        <w:rPr>
          <w:kern w:val="28"/>
        </w:rPr>
      </w:pPr>
      <w:r w:rsidRPr="00F14C48">
        <w:rPr>
          <w:kern w:val="28"/>
        </w:rPr>
        <w:t>тыс. рублей</w:t>
      </w:r>
    </w:p>
    <w:tbl>
      <w:tblPr>
        <w:tblpPr w:leftFromText="180" w:rightFromText="180" w:vertAnchor="text" w:horzAnchor="margin" w:tblpXSpec="center" w:tblpY="146"/>
        <w:tblW w:w="10314" w:type="dxa"/>
        <w:tblLayout w:type="fixed"/>
        <w:tblLook w:val="0000"/>
      </w:tblPr>
      <w:tblGrid>
        <w:gridCol w:w="2943"/>
        <w:gridCol w:w="1985"/>
        <w:gridCol w:w="1843"/>
        <w:gridCol w:w="1417"/>
        <w:gridCol w:w="2126"/>
      </w:tblGrid>
      <w:tr w:rsidR="00DA3FF9" w:rsidRPr="00F14C48" w:rsidTr="00DA3FF9">
        <w:trPr>
          <w:trHeight w:val="977"/>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sz w:val="22"/>
                <w:szCs w:val="22"/>
              </w:rPr>
            </w:pPr>
            <w:r w:rsidRPr="00F14C48">
              <w:rPr>
                <w:sz w:val="22"/>
                <w:szCs w:val="22"/>
              </w:rPr>
              <w:t>Подразделы</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ind w:firstLine="5"/>
              <w:jc w:val="center"/>
              <w:rPr>
                <w:sz w:val="22"/>
                <w:szCs w:val="22"/>
              </w:rPr>
            </w:pPr>
            <w:r w:rsidRPr="00F14C48">
              <w:rPr>
                <w:sz w:val="22"/>
                <w:szCs w:val="22"/>
              </w:rPr>
              <w:t>Уточненный план</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ind w:firstLine="5"/>
              <w:jc w:val="center"/>
              <w:rPr>
                <w:sz w:val="22"/>
                <w:szCs w:val="22"/>
              </w:rPr>
            </w:pPr>
            <w:r w:rsidRPr="00F14C48">
              <w:rPr>
                <w:sz w:val="22"/>
                <w:szCs w:val="22"/>
              </w:rPr>
              <w:t>Исполнено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ind w:firstLine="5"/>
              <w:jc w:val="center"/>
              <w:rPr>
                <w:sz w:val="22"/>
                <w:szCs w:val="22"/>
              </w:rPr>
            </w:pPr>
            <w:r w:rsidRPr="00F14C48">
              <w:rPr>
                <w:sz w:val="22"/>
                <w:szCs w:val="22"/>
              </w:rPr>
              <w:t>% исполнения</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ind w:firstLine="5"/>
              <w:jc w:val="center"/>
              <w:rPr>
                <w:sz w:val="22"/>
                <w:szCs w:val="22"/>
              </w:rPr>
            </w:pPr>
            <w:r w:rsidRPr="00F14C48">
              <w:rPr>
                <w:sz w:val="22"/>
                <w:szCs w:val="22"/>
              </w:rPr>
              <w:t>Доля расходов по подразделу в общем объеме расходов по разделу 10 00, %</w:t>
            </w:r>
          </w:p>
        </w:tc>
      </w:tr>
      <w:tr w:rsidR="00DA3FF9" w:rsidRPr="00F14C48" w:rsidTr="00DA3FF9">
        <w:trPr>
          <w:trHeight w:val="399"/>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01 «Пенсионное обеспечение»</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4 740,7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4 740,3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2,4</w:t>
            </w:r>
          </w:p>
        </w:tc>
      </w:tr>
      <w:tr w:rsidR="00DA3FF9" w:rsidRPr="00F14C48" w:rsidTr="00DA3FF9">
        <w:trPr>
          <w:trHeight w:val="544"/>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03 «Социальное обеспечение населения»</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20 661,6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20 643,2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99,9</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10,6</w:t>
            </w:r>
          </w:p>
        </w:tc>
      </w:tr>
      <w:tr w:rsidR="00DA3FF9" w:rsidRPr="00F14C48" w:rsidTr="00DA3FF9">
        <w:trPr>
          <w:trHeight w:val="413"/>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04 «Охрана семьи и детства»</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158 476,3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158 476,3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81,1</w:t>
            </w:r>
          </w:p>
        </w:tc>
      </w:tr>
      <w:tr w:rsidR="00DA3FF9" w:rsidRPr="00F14C48" w:rsidTr="00DA3FF9">
        <w:trPr>
          <w:trHeight w:val="523"/>
        </w:trPr>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DA3FF9" w:rsidRPr="00F14C48" w:rsidRDefault="00DA3FF9" w:rsidP="008E325B">
            <w:r w:rsidRPr="00F14C48">
              <w:t>10 06 «Другие вопросы в области социальной политики»</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11 939,8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11 567,8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96,9</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5,9</w:t>
            </w:r>
          </w:p>
        </w:tc>
      </w:tr>
      <w:tr w:rsidR="00DA3FF9" w:rsidRPr="00F14C48" w:rsidTr="00DA3FF9">
        <w:trPr>
          <w:trHeight w:val="523"/>
        </w:trPr>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DA3FF9" w:rsidRPr="00F14C48" w:rsidRDefault="00DA3FF9" w:rsidP="008E325B">
            <w:pPr>
              <w:rPr>
                <w:b/>
              </w:rPr>
            </w:pPr>
            <w:r w:rsidRPr="00F14C48">
              <w:rPr>
                <w:b/>
              </w:rPr>
              <w:t>Итого по разделу 10 00 «Социальная политика»</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bCs/>
                <w:color w:val="000000"/>
                <w:sz w:val="22"/>
                <w:szCs w:val="22"/>
              </w:rPr>
            </w:pPr>
            <w:r w:rsidRPr="00F14C48">
              <w:rPr>
                <w:b/>
                <w:bCs/>
                <w:color w:val="000000"/>
                <w:sz w:val="22"/>
                <w:szCs w:val="22"/>
              </w:rPr>
              <w:t>195 818,4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b/>
                <w:bCs/>
                <w:color w:val="000000"/>
                <w:sz w:val="22"/>
                <w:szCs w:val="22"/>
              </w:rPr>
            </w:pPr>
            <w:r w:rsidRPr="00F14C48">
              <w:rPr>
                <w:b/>
                <w:bCs/>
                <w:color w:val="000000"/>
                <w:sz w:val="22"/>
                <w:szCs w:val="22"/>
              </w:rPr>
              <w:t>195 427,6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b/>
                <w:bCs/>
                <w:color w:val="000000"/>
                <w:sz w:val="22"/>
                <w:szCs w:val="22"/>
              </w:rPr>
            </w:pPr>
            <w:r w:rsidRPr="00F14C48">
              <w:rPr>
                <w:b/>
                <w:bCs/>
                <w:color w:val="000000"/>
                <w:sz w:val="22"/>
                <w:szCs w:val="22"/>
              </w:rPr>
              <w:t>99,8</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bCs/>
                <w:color w:val="000000" w:themeColor="text1"/>
                <w:sz w:val="22"/>
                <w:szCs w:val="22"/>
              </w:rPr>
            </w:pPr>
            <w:r w:rsidRPr="00F14C48">
              <w:rPr>
                <w:b/>
                <w:bCs/>
                <w:color w:val="000000" w:themeColor="text1"/>
                <w:sz w:val="22"/>
                <w:szCs w:val="22"/>
              </w:rPr>
              <w:t>100,0</w:t>
            </w:r>
          </w:p>
        </w:tc>
      </w:tr>
    </w:tbl>
    <w:p w:rsidR="00DA3FF9" w:rsidRPr="00F14C48" w:rsidRDefault="00DA3FF9" w:rsidP="00DA3FF9">
      <w:pPr>
        <w:ind w:firstLine="709"/>
        <w:jc w:val="both"/>
        <w:rPr>
          <w:kern w:val="28"/>
        </w:rPr>
      </w:pPr>
    </w:p>
    <w:p w:rsidR="00DA3FF9" w:rsidRPr="00F14C48" w:rsidRDefault="00DA3FF9" w:rsidP="00DA3FF9">
      <w:pPr>
        <w:ind w:firstLine="709"/>
        <w:jc w:val="both"/>
      </w:pPr>
      <w:r w:rsidRPr="00F14C48">
        <w:t>Наибольший удельный вес расходов в структуре раздела (81,1%) занимают бюджетные ассигнования, предусмотренные на дополнительные гарантии и дополнительные меры социальной поддержки детей-сирот и детей, оставшихся без попечения родителей.</w:t>
      </w:r>
    </w:p>
    <w:p w:rsidR="00DA3FF9" w:rsidRPr="00F14C48" w:rsidRDefault="00DA3FF9" w:rsidP="00DA3FF9">
      <w:pPr>
        <w:ind w:firstLine="709"/>
        <w:jc w:val="both"/>
        <w:rPr>
          <w:color w:val="000000"/>
          <w:spacing w:val="5"/>
          <w:kern w:val="28"/>
        </w:rPr>
      </w:pPr>
      <w:r w:rsidRPr="00F14C48">
        <w:rPr>
          <w:color w:val="000000"/>
          <w:spacing w:val="5"/>
          <w:kern w:val="28"/>
        </w:rPr>
        <w:t xml:space="preserve">Расшифровка расходов по разделу </w:t>
      </w:r>
      <w:r w:rsidRPr="00F14C48">
        <w:rPr>
          <w:color w:val="000000"/>
        </w:rPr>
        <w:t xml:space="preserve">10 00 «Социальная политика» </w:t>
      </w:r>
      <w:r w:rsidRPr="00F14C48">
        <w:rPr>
          <w:color w:val="000000"/>
          <w:spacing w:val="5"/>
          <w:kern w:val="28"/>
        </w:rPr>
        <w:t>представлена в таблице</w:t>
      </w:r>
      <w:r w:rsidR="00AD5F8D" w:rsidRPr="00F14C48">
        <w:rPr>
          <w:color w:val="000000"/>
          <w:spacing w:val="5"/>
          <w:kern w:val="28"/>
        </w:rPr>
        <w:t xml:space="preserve"> 60</w:t>
      </w:r>
      <w:r w:rsidRPr="00F14C48">
        <w:rPr>
          <w:color w:val="000000"/>
          <w:spacing w:val="5"/>
          <w:kern w:val="28"/>
        </w:rPr>
        <w:t>.</w:t>
      </w:r>
    </w:p>
    <w:p w:rsidR="00DA3FF9" w:rsidRPr="00F14C48" w:rsidRDefault="00DA3FF9" w:rsidP="00DA3FF9">
      <w:pPr>
        <w:ind w:firstLine="709"/>
        <w:jc w:val="both"/>
        <w:rPr>
          <w:color w:val="000000"/>
          <w:spacing w:val="5"/>
          <w:kern w:val="28"/>
        </w:rPr>
      </w:pPr>
    </w:p>
    <w:p w:rsidR="00DA3FF9" w:rsidRPr="00F14C48" w:rsidRDefault="00DA3FF9" w:rsidP="00DA3FF9">
      <w:pPr>
        <w:ind w:firstLine="709"/>
        <w:jc w:val="right"/>
        <w:rPr>
          <w:color w:val="000000"/>
          <w:spacing w:val="5"/>
          <w:kern w:val="28"/>
        </w:rPr>
      </w:pPr>
      <w:r w:rsidRPr="00F14C48">
        <w:rPr>
          <w:color w:val="000000"/>
          <w:spacing w:val="5"/>
          <w:kern w:val="28"/>
        </w:rPr>
        <w:t>Таблица</w:t>
      </w:r>
      <w:r w:rsidR="00AD5F8D" w:rsidRPr="00F14C48">
        <w:rPr>
          <w:color w:val="000000"/>
          <w:spacing w:val="5"/>
          <w:kern w:val="28"/>
        </w:rPr>
        <w:t xml:space="preserve"> 60</w:t>
      </w:r>
    </w:p>
    <w:p w:rsidR="00DA3FF9" w:rsidRPr="00F14C48" w:rsidRDefault="00DA3FF9" w:rsidP="00DA3FF9">
      <w:pPr>
        <w:ind w:firstLine="709"/>
        <w:jc w:val="both"/>
        <w:rPr>
          <w:color w:val="000000"/>
          <w:spacing w:val="5"/>
          <w:kern w:val="28"/>
        </w:rPr>
      </w:pPr>
    </w:p>
    <w:p w:rsidR="00DA3FF9" w:rsidRPr="00F14C48" w:rsidRDefault="00DA3FF9" w:rsidP="00DA3FF9">
      <w:pPr>
        <w:jc w:val="center"/>
        <w:rPr>
          <w:b/>
          <w:bCs/>
          <w:color w:val="000000"/>
        </w:rPr>
      </w:pPr>
      <w:r w:rsidRPr="00F14C48">
        <w:rPr>
          <w:b/>
          <w:bCs/>
          <w:color w:val="000000"/>
        </w:rPr>
        <w:t>Расшифровка расходов по разделу 10 00 «Социальная политика»</w:t>
      </w:r>
    </w:p>
    <w:p w:rsidR="00DA3FF9" w:rsidRPr="00F14C48" w:rsidRDefault="00DA3FF9" w:rsidP="00DA3FF9">
      <w:pPr>
        <w:ind w:firstLine="709"/>
        <w:jc w:val="right"/>
        <w:rPr>
          <w:color w:val="000000"/>
          <w:spacing w:val="5"/>
          <w:kern w:val="28"/>
        </w:rPr>
      </w:pPr>
      <w:r w:rsidRPr="00F14C48">
        <w:rPr>
          <w:color w:val="000000"/>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87"/>
        <w:gridCol w:w="1701"/>
        <w:gridCol w:w="1559"/>
        <w:gridCol w:w="1559"/>
      </w:tblGrid>
      <w:tr w:rsidR="00DA3FF9" w:rsidRPr="00F14C48" w:rsidTr="00DA3FF9">
        <w:trPr>
          <w:trHeight w:val="315"/>
        </w:trPr>
        <w:tc>
          <w:tcPr>
            <w:tcW w:w="5387" w:type="dxa"/>
            <w:vAlign w:val="center"/>
          </w:tcPr>
          <w:p w:rsidR="00DA3FF9" w:rsidRPr="00F14C48" w:rsidRDefault="00DA3FF9" w:rsidP="008E325B">
            <w:pPr>
              <w:jc w:val="center"/>
              <w:rPr>
                <w:color w:val="000000"/>
              </w:rPr>
            </w:pPr>
            <w:r w:rsidRPr="00F14C48">
              <w:rPr>
                <w:color w:val="000000"/>
              </w:rPr>
              <w:t xml:space="preserve">Наименование расходов </w:t>
            </w:r>
          </w:p>
        </w:tc>
        <w:tc>
          <w:tcPr>
            <w:tcW w:w="1701" w:type="dxa"/>
            <w:vAlign w:val="center"/>
          </w:tcPr>
          <w:p w:rsidR="00DA3FF9" w:rsidRPr="00F14C48" w:rsidRDefault="00DA3FF9" w:rsidP="008E325B">
            <w:pPr>
              <w:jc w:val="center"/>
              <w:rPr>
                <w:color w:val="000000"/>
              </w:rPr>
            </w:pPr>
            <w:r w:rsidRPr="00F14C48">
              <w:rPr>
                <w:color w:val="000000"/>
              </w:rPr>
              <w:t>Уточненный план</w:t>
            </w:r>
          </w:p>
        </w:tc>
        <w:tc>
          <w:tcPr>
            <w:tcW w:w="1559" w:type="dxa"/>
            <w:vAlign w:val="center"/>
          </w:tcPr>
          <w:p w:rsidR="00DA3FF9" w:rsidRPr="00F14C48" w:rsidRDefault="00DA3FF9" w:rsidP="008E325B">
            <w:pPr>
              <w:jc w:val="center"/>
              <w:rPr>
                <w:color w:val="000000"/>
              </w:rPr>
            </w:pPr>
            <w:r w:rsidRPr="00F14C48">
              <w:rPr>
                <w:color w:val="000000"/>
              </w:rPr>
              <w:t>Исполнено</w:t>
            </w:r>
          </w:p>
        </w:tc>
        <w:tc>
          <w:tcPr>
            <w:tcW w:w="1559" w:type="dxa"/>
            <w:vAlign w:val="center"/>
          </w:tcPr>
          <w:p w:rsidR="00DA3FF9" w:rsidRPr="00F14C48" w:rsidRDefault="00DA3FF9" w:rsidP="008E325B">
            <w:pPr>
              <w:jc w:val="center"/>
              <w:rPr>
                <w:color w:val="000000"/>
              </w:rPr>
            </w:pPr>
            <w:r w:rsidRPr="00F14C48">
              <w:rPr>
                <w:color w:val="000000"/>
              </w:rPr>
              <w:t>% исполнения</w:t>
            </w:r>
          </w:p>
        </w:tc>
      </w:tr>
      <w:tr w:rsidR="00DA3FF9" w:rsidRPr="00F14C48" w:rsidTr="00DA3FF9">
        <w:trPr>
          <w:trHeight w:val="315"/>
        </w:trPr>
        <w:tc>
          <w:tcPr>
            <w:tcW w:w="5387" w:type="dxa"/>
            <w:vAlign w:val="center"/>
          </w:tcPr>
          <w:p w:rsidR="00DA3FF9" w:rsidRPr="00F14C48" w:rsidRDefault="00DA3FF9" w:rsidP="008E325B">
            <w:pPr>
              <w:rPr>
                <w:color w:val="000000"/>
              </w:rPr>
            </w:pPr>
            <w:r w:rsidRPr="00F14C48">
              <w:rPr>
                <w:color w:val="000000"/>
              </w:rPr>
              <w:t xml:space="preserve">Муниципальная программа города Югорска </w:t>
            </w:r>
            <w:r w:rsidRPr="00F14C48">
              <w:t>«Дополнительные меры социальной поддержки и социальной помощи отдельным категориям граждан города Югорска на 2014 — 2020 годы»</w:t>
            </w:r>
          </w:p>
        </w:tc>
        <w:tc>
          <w:tcPr>
            <w:tcW w:w="1701" w:type="dxa"/>
            <w:vAlign w:val="center"/>
          </w:tcPr>
          <w:p w:rsidR="00DA3FF9" w:rsidRPr="00F14C48" w:rsidRDefault="00DA3FF9" w:rsidP="008E325B">
            <w:pPr>
              <w:jc w:val="center"/>
              <w:rPr>
                <w:color w:val="000000"/>
              </w:rPr>
            </w:pPr>
            <w:r w:rsidRPr="00F14C48">
              <w:rPr>
                <w:color w:val="000000"/>
              </w:rPr>
              <w:t>4 740,7</w:t>
            </w:r>
          </w:p>
        </w:tc>
        <w:tc>
          <w:tcPr>
            <w:tcW w:w="1559" w:type="dxa"/>
            <w:vAlign w:val="center"/>
          </w:tcPr>
          <w:p w:rsidR="00DA3FF9" w:rsidRPr="00F14C48" w:rsidRDefault="00DA3FF9" w:rsidP="008E325B">
            <w:pPr>
              <w:jc w:val="center"/>
              <w:rPr>
                <w:color w:val="000000"/>
              </w:rPr>
            </w:pPr>
            <w:r w:rsidRPr="00F14C48">
              <w:rPr>
                <w:color w:val="000000"/>
              </w:rPr>
              <w:t>4 740,3</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339"/>
        </w:trPr>
        <w:tc>
          <w:tcPr>
            <w:tcW w:w="5387" w:type="dxa"/>
            <w:vAlign w:val="center"/>
          </w:tcPr>
          <w:p w:rsidR="00DA3FF9" w:rsidRPr="00F14C48" w:rsidRDefault="00DA3FF9" w:rsidP="008E325B">
            <w:pPr>
              <w:rPr>
                <w:b/>
                <w:bCs/>
                <w:color w:val="000000"/>
              </w:rPr>
            </w:pPr>
            <w:r w:rsidRPr="00F14C48">
              <w:rPr>
                <w:b/>
                <w:bCs/>
                <w:color w:val="000000"/>
              </w:rPr>
              <w:t>Итого по подразделу 10 01 «Пенсионное обеспечение»</w:t>
            </w:r>
          </w:p>
        </w:tc>
        <w:tc>
          <w:tcPr>
            <w:tcW w:w="1701" w:type="dxa"/>
            <w:noWrap/>
            <w:vAlign w:val="center"/>
          </w:tcPr>
          <w:p w:rsidR="00DA3FF9" w:rsidRPr="00F14C48" w:rsidRDefault="00DA3FF9" w:rsidP="008E325B">
            <w:pPr>
              <w:jc w:val="center"/>
              <w:rPr>
                <w:b/>
                <w:color w:val="000000"/>
              </w:rPr>
            </w:pPr>
            <w:r w:rsidRPr="00F14C48">
              <w:rPr>
                <w:b/>
                <w:color w:val="000000"/>
              </w:rPr>
              <w:t>4 740,7</w:t>
            </w:r>
          </w:p>
        </w:tc>
        <w:tc>
          <w:tcPr>
            <w:tcW w:w="1559" w:type="dxa"/>
            <w:noWrap/>
            <w:vAlign w:val="center"/>
          </w:tcPr>
          <w:p w:rsidR="00DA3FF9" w:rsidRPr="00F14C48" w:rsidRDefault="00DA3FF9" w:rsidP="008E325B">
            <w:pPr>
              <w:jc w:val="center"/>
              <w:rPr>
                <w:b/>
                <w:color w:val="000000"/>
              </w:rPr>
            </w:pPr>
            <w:r w:rsidRPr="00F14C48">
              <w:rPr>
                <w:b/>
                <w:color w:val="000000"/>
              </w:rPr>
              <w:t>4 740,3</w:t>
            </w:r>
          </w:p>
        </w:tc>
        <w:tc>
          <w:tcPr>
            <w:tcW w:w="1559" w:type="dxa"/>
            <w:noWrap/>
            <w:vAlign w:val="center"/>
          </w:tcPr>
          <w:p w:rsidR="00DA3FF9" w:rsidRPr="00F14C48" w:rsidRDefault="00DA3FF9" w:rsidP="008E325B">
            <w:pPr>
              <w:jc w:val="center"/>
              <w:rPr>
                <w:b/>
                <w:color w:val="000000"/>
              </w:rPr>
            </w:pPr>
            <w:r w:rsidRPr="00F14C48">
              <w:rPr>
                <w:b/>
                <w:color w:val="000000"/>
              </w:rPr>
              <w:t>100,0</w:t>
            </w:r>
          </w:p>
        </w:tc>
      </w:tr>
      <w:tr w:rsidR="00DA3FF9" w:rsidRPr="00F14C48" w:rsidTr="00DA3FF9">
        <w:trPr>
          <w:trHeight w:val="592"/>
        </w:trPr>
        <w:tc>
          <w:tcPr>
            <w:tcW w:w="5387" w:type="dxa"/>
            <w:vAlign w:val="bottom"/>
          </w:tcPr>
          <w:p w:rsidR="00DA3FF9" w:rsidRPr="00F14C48" w:rsidRDefault="00DA3FF9" w:rsidP="008E325B">
            <w:r w:rsidRPr="00F14C48">
              <w:t>Муниципальная программа города Югорска «Обеспечение доступным и комфортным жильем жителей города Югорска на 2014-2020 годы», всего</w:t>
            </w:r>
          </w:p>
        </w:tc>
        <w:tc>
          <w:tcPr>
            <w:tcW w:w="1701" w:type="dxa"/>
            <w:vAlign w:val="center"/>
          </w:tcPr>
          <w:p w:rsidR="00DA3FF9" w:rsidRPr="00F14C48" w:rsidRDefault="00DA3FF9" w:rsidP="008E325B">
            <w:pPr>
              <w:jc w:val="center"/>
              <w:rPr>
                <w:color w:val="000000"/>
              </w:rPr>
            </w:pPr>
            <w:r w:rsidRPr="00F14C48">
              <w:rPr>
                <w:color w:val="000000"/>
              </w:rPr>
              <w:t>13 373,3</w:t>
            </w:r>
          </w:p>
        </w:tc>
        <w:tc>
          <w:tcPr>
            <w:tcW w:w="1559" w:type="dxa"/>
            <w:vAlign w:val="center"/>
          </w:tcPr>
          <w:p w:rsidR="00DA3FF9" w:rsidRPr="00F14C48" w:rsidRDefault="00DA3FF9" w:rsidP="008E325B">
            <w:pPr>
              <w:jc w:val="center"/>
              <w:rPr>
                <w:color w:val="000000"/>
              </w:rPr>
            </w:pPr>
            <w:r w:rsidRPr="00F14C48">
              <w:rPr>
                <w:color w:val="000000"/>
              </w:rPr>
              <w:t>13 372,9</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275"/>
        </w:trPr>
        <w:tc>
          <w:tcPr>
            <w:tcW w:w="5387" w:type="dxa"/>
            <w:vAlign w:val="bottom"/>
          </w:tcPr>
          <w:p w:rsidR="00DA3FF9" w:rsidRPr="00F14C48" w:rsidRDefault="00DA3FF9" w:rsidP="008E325B">
            <w:pPr>
              <w:rPr>
                <w:i/>
              </w:rPr>
            </w:pPr>
            <w:r w:rsidRPr="00F14C48">
              <w:rPr>
                <w:i/>
              </w:rPr>
              <w:lastRenderedPageBreak/>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Субсидии на мероприятия подпрограммы «Обеспечение жильем молодых семей» федеральной целевой программы «Жилище» на 2011-2015 годы 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1 062,5</w:t>
            </w:r>
          </w:p>
        </w:tc>
        <w:tc>
          <w:tcPr>
            <w:tcW w:w="1559" w:type="dxa"/>
            <w:vAlign w:val="center"/>
          </w:tcPr>
          <w:p w:rsidR="00DA3FF9" w:rsidRPr="00F14C48" w:rsidRDefault="00DA3FF9" w:rsidP="008E325B">
            <w:pPr>
              <w:jc w:val="center"/>
              <w:rPr>
                <w:i/>
                <w:color w:val="000000"/>
              </w:rPr>
            </w:pPr>
            <w:r w:rsidRPr="00F14C48">
              <w:rPr>
                <w:i/>
                <w:color w:val="000000"/>
              </w:rPr>
              <w:t>1 062,4</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121"/>
        </w:trPr>
        <w:tc>
          <w:tcPr>
            <w:tcW w:w="5387" w:type="dxa"/>
            <w:vAlign w:val="bottom"/>
          </w:tcPr>
          <w:p w:rsidR="00DA3FF9" w:rsidRPr="00F14C48" w:rsidRDefault="00DA3FF9" w:rsidP="008E325B">
            <w:pPr>
              <w:jc w:val="right"/>
              <w:rPr>
                <w:i/>
              </w:rPr>
            </w:pPr>
            <w:r w:rsidRPr="00F14C48">
              <w:rPr>
                <w:i/>
              </w:rPr>
              <w:t>Субсидии на софинансирование мероприятий подпрограммы «Обеспечение жильем молодых семей» федеральной целевой программы «Жилище» на 2011-2015 годы за счет средств бюджета автономного округа</w:t>
            </w:r>
          </w:p>
        </w:tc>
        <w:tc>
          <w:tcPr>
            <w:tcW w:w="1701" w:type="dxa"/>
            <w:vAlign w:val="center"/>
          </w:tcPr>
          <w:p w:rsidR="00DA3FF9" w:rsidRPr="00F14C48" w:rsidRDefault="00DA3FF9" w:rsidP="008E325B">
            <w:pPr>
              <w:jc w:val="center"/>
              <w:rPr>
                <w:i/>
                <w:color w:val="000000"/>
              </w:rPr>
            </w:pPr>
            <w:r w:rsidRPr="00F14C48">
              <w:rPr>
                <w:i/>
                <w:color w:val="000000"/>
              </w:rPr>
              <w:t>9 030,7</w:t>
            </w:r>
          </w:p>
        </w:tc>
        <w:tc>
          <w:tcPr>
            <w:tcW w:w="1559" w:type="dxa"/>
            <w:vAlign w:val="center"/>
          </w:tcPr>
          <w:p w:rsidR="00DA3FF9" w:rsidRPr="00F14C48" w:rsidRDefault="00DA3FF9" w:rsidP="008E325B">
            <w:pPr>
              <w:jc w:val="center"/>
              <w:rPr>
                <w:i/>
                <w:color w:val="000000"/>
              </w:rPr>
            </w:pPr>
            <w:r w:rsidRPr="00F14C48">
              <w:rPr>
                <w:i/>
                <w:color w:val="000000"/>
              </w:rPr>
              <w:t>9 030,7</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152"/>
        </w:trPr>
        <w:tc>
          <w:tcPr>
            <w:tcW w:w="5387" w:type="dxa"/>
            <w:vAlign w:val="bottom"/>
          </w:tcPr>
          <w:p w:rsidR="00DA3FF9" w:rsidRPr="00F14C48" w:rsidRDefault="00DA3FF9" w:rsidP="008E325B">
            <w:pPr>
              <w:jc w:val="right"/>
              <w:rPr>
                <w:i/>
              </w:rPr>
            </w:pPr>
            <w:r w:rsidRPr="00F14C48">
              <w:rPr>
                <w:i/>
              </w:rPr>
              <w:t xml:space="preserve">Софинансирование мероприятий подпрограммы «Обеспечение жильем молодых семей» федеральной целевой программы «Жилище» на 2011 - 2015 годы за счет средств местного бюджета </w:t>
            </w:r>
          </w:p>
        </w:tc>
        <w:tc>
          <w:tcPr>
            <w:tcW w:w="1701" w:type="dxa"/>
            <w:vAlign w:val="center"/>
          </w:tcPr>
          <w:p w:rsidR="00DA3FF9" w:rsidRPr="00F14C48" w:rsidRDefault="00DA3FF9" w:rsidP="008E325B">
            <w:pPr>
              <w:jc w:val="center"/>
              <w:rPr>
                <w:i/>
                <w:color w:val="000000"/>
              </w:rPr>
            </w:pPr>
            <w:r w:rsidRPr="00F14C48">
              <w:rPr>
                <w:i/>
                <w:color w:val="000000"/>
              </w:rPr>
              <w:t>531,2</w:t>
            </w:r>
          </w:p>
        </w:tc>
        <w:tc>
          <w:tcPr>
            <w:tcW w:w="1559" w:type="dxa"/>
            <w:vAlign w:val="center"/>
          </w:tcPr>
          <w:p w:rsidR="00DA3FF9" w:rsidRPr="00F14C48" w:rsidRDefault="00DA3FF9" w:rsidP="008E325B">
            <w:pPr>
              <w:jc w:val="center"/>
              <w:rPr>
                <w:i/>
                <w:color w:val="000000"/>
              </w:rPr>
            </w:pPr>
            <w:r w:rsidRPr="00F14C48">
              <w:rPr>
                <w:i/>
                <w:color w:val="000000"/>
              </w:rPr>
              <w:t>531,2</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pPr>
            <w:r w:rsidRPr="00F14C48">
              <w:rPr>
                <w:i/>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 всего</w:t>
            </w:r>
          </w:p>
        </w:tc>
        <w:tc>
          <w:tcPr>
            <w:tcW w:w="1701" w:type="dxa"/>
            <w:vAlign w:val="center"/>
          </w:tcPr>
          <w:p w:rsidR="00DA3FF9" w:rsidRPr="00F14C48" w:rsidRDefault="00DA3FF9" w:rsidP="008E325B">
            <w:pPr>
              <w:jc w:val="center"/>
              <w:rPr>
                <w:i/>
                <w:color w:val="000000"/>
              </w:rPr>
            </w:pPr>
            <w:r w:rsidRPr="00F14C48">
              <w:rPr>
                <w:i/>
                <w:color w:val="000000"/>
              </w:rPr>
              <w:t>1 917,9</w:t>
            </w:r>
          </w:p>
        </w:tc>
        <w:tc>
          <w:tcPr>
            <w:tcW w:w="1559" w:type="dxa"/>
            <w:vAlign w:val="center"/>
          </w:tcPr>
          <w:p w:rsidR="00DA3FF9" w:rsidRPr="00F14C48" w:rsidRDefault="00DA3FF9" w:rsidP="008E325B">
            <w:pPr>
              <w:jc w:val="center"/>
              <w:rPr>
                <w:i/>
                <w:color w:val="000000"/>
              </w:rPr>
            </w:pPr>
            <w:r w:rsidRPr="00F14C48">
              <w:rPr>
                <w:i/>
                <w:color w:val="000000"/>
              </w:rPr>
              <w:t>1 917,7</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211"/>
        </w:trPr>
        <w:tc>
          <w:tcPr>
            <w:tcW w:w="5387" w:type="dxa"/>
            <w:vAlign w:val="bottom"/>
          </w:tcPr>
          <w:p w:rsidR="00DA3FF9" w:rsidRPr="00F14C48" w:rsidRDefault="00DA3FF9" w:rsidP="008E325B">
            <w:pPr>
              <w:jc w:val="right"/>
              <w:rPr>
                <w:i/>
              </w:rPr>
            </w:pPr>
            <w:r w:rsidRPr="00F14C48">
              <w:rPr>
                <w:i/>
              </w:rPr>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202"/>
        </w:trPr>
        <w:tc>
          <w:tcPr>
            <w:tcW w:w="5387" w:type="dxa"/>
            <w:vAlign w:val="bottom"/>
          </w:tcPr>
          <w:p w:rsidR="00DA3FF9" w:rsidRPr="00F14C48" w:rsidRDefault="00DA3FF9" w:rsidP="008E325B">
            <w:pPr>
              <w:jc w:val="right"/>
            </w:pPr>
            <w:r w:rsidRPr="00F14C48">
              <w:rPr>
                <w:i/>
              </w:rPr>
              <w:t>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1 469,0</w:t>
            </w:r>
          </w:p>
        </w:tc>
        <w:tc>
          <w:tcPr>
            <w:tcW w:w="1559" w:type="dxa"/>
            <w:vAlign w:val="center"/>
          </w:tcPr>
          <w:p w:rsidR="00DA3FF9" w:rsidRPr="00F14C48" w:rsidRDefault="00DA3FF9" w:rsidP="008E325B">
            <w:pPr>
              <w:jc w:val="center"/>
              <w:rPr>
                <w:i/>
                <w:color w:val="000000"/>
              </w:rPr>
            </w:pPr>
            <w:r w:rsidRPr="00F14C48">
              <w:rPr>
                <w:i/>
                <w:color w:val="000000"/>
              </w:rPr>
              <w:t>1 468,9</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347"/>
        </w:trPr>
        <w:tc>
          <w:tcPr>
            <w:tcW w:w="5387" w:type="dxa"/>
            <w:vAlign w:val="bottom"/>
          </w:tcPr>
          <w:p w:rsidR="00DA3FF9" w:rsidRPr="00F14C48" w:rsidRDefault="00DA3FF9" w:rsidP="008E325B">
            <w:pPr>
              <w:jc w:val="right"/>
              <w:rPr>
                <w:i/>
              </w:rPr>
            </w:pPr>
            <w:r w:rsidRPr="00F14C48">
              <w:rPr>
                <w:i/>
              </w:rPr>
              <w:t>за счет средств бюджета автономного округа</w:t>
            </w:r>
          </w:p>
        </w:tc>
        <w:tc>
          <w:tcPr>
            <w:tcW w:w="1701" w:type="dxa"/>
            <w:vAlign w:val="center"/>
          </w:tcPr>
          <w:p w:rsidR="00DA3FF9" w:rsidRPr="00F14C48" w:rsidRDefault="00DA3FF9" w:rsidP="008E325B">
            <w:pPr>
              <w:jc w:val="center"/>
              <w:rPr>
                <w:i/>
                <w:color w:val="000000"/>
              </w:rPr>
            </w:pPr>
            <w:r w:rsidRPr="00F14C48">
              <w:rPr>
                <w:i/>
                <w:color w:val="000000"/>
              </w:rPr>
              <w:t>448,9</w:t>
            </w:r>
          </w:p>
        </w:tc>
        <w:tc>
          <w:tcPr>
            <w:tcW w:w="1559" w:type="dxa"/>
            <w:vAlign w:val="center"/>
          </w:tcPr>
          <w:p w:rsidR="00DA3FF9" w:rsidRPr="00F14C48" w:rsidRDefault="00DA3FF9" w:rsidP="008E325B">
            <w:pPr>
              <w:jc w:val="center"/>
              <w:rPr>
                <w:i/>
                <w:color w:val="000000"/>
              </w:rPr>
            </w:pPr>
            <w:r w:rsidRPr="00F14C48">
              <w:rPr>
                <w:i/>
                <w:color w:val="000000"/>
              </w:rPr>
              <w:t>448,8</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Субвенции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734,5</w:t>
            </w:r>
          </w:p>
        </w:tc>
        <w:tc>
          <w:tcPr>
            <w:tcW w:w="1559" w:type="dxa"/>
            <w:vAlign w:val="center"/>
          </w:tcPr>
          <w:p w:rsidR="00DA3FF9" w:rsidRPr="00F14C48" w:rsidRDefault="00DA3FF9" w:rsidP="008E325B">
            <w:pPr>
              <w:jc w:val="center"/>
              <w:rPr>
                <w:i/>
                <w:color w:val="000000"/>
              </w:rPr>
            </w:pPr>
            <w:r w:rsidRPr="00F14C48">
              <w:rPr>
                <w:i/>
                <w:color w:val="000000"/>
              </w:rPr>
              <w:t>734,5</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 xml:space="preserve">Компенсация части затрат отдельным категориям граждан, осуществляющим строительство жилья </w:t>
            </w:r>
          </w:p>
          <w:p w:rsidR="00DA3FF9" w:rsidRPr="00F14C48" w:rsidRDefault="00DA3FF9" w:rsidP="008E325B">
            <w:pPr>
              <w:jc w:val="right"/>
              <w:rPr>
                <w:i/>
              </w:rPr>
            </w:pPr>
            <w:r w:rsidRPr="00F14C48">
              <w:rPr>
                <w:i/>
              </w:rPr>
              <w:t>(за счет средств местного бюджета)</w:t>
            </w:r>
          </w:p>
        </w:tc>
        <w:tc>
          <w:tcPr>
            <w:tcW w:w="1701" w:type="dxa"/>
            <w:vAlign w:val="center"/>
          </w:tcPr>
          <w:p w:rsidR="00DA3FF9" w:rsidRPr="00F14C48" w:rsidRDefault="00DA3FF9" w:rsidP="008E325B">
            <w:pPr>
              <w:jc w:val="center"/>
              <w:rPr>
                <w:i/>
                <w:color w:val="000000"/>
              </w:rPr>
            </w:pPr>
            <w:r w:rsidRPr="00F14C48">
              <w:rPr>
                <w:i/>
                <w:color w:val="000000"/>
              </w:rPr>
              <w:t>96,5</w:t>
            </w:r>
          </w:p>
        </w:tc>
        <w:tc>
          <w:tcPr>
            <w:tcW w:w="1559" w:type="dxa"/>
            <w:vAlign w:val="center"/>
          </w:tcPr>
          <w:p w:rsidR="00DA3FF9" w:rsidRPr="00F14C48" w:rsidRDefault="00DA3FF9" w:rsidP="008E325B">
            <w:pPr>
              <w:jc w:val="center"/>
              <w:rPr>
                <w:i/>
                <w:color w:val="000000"/>
              </w:rPr>
            </w:pPr>
            <w:r w:rsidRPr="00F14C48">
              <w:rPr>
                <w:i/>
                <w:color w:val="000000"/>
              </w:rPr>
              <w:t>96,4</w:t>
            </w:r>
          </w:p>
        </w:tc>
        <w:tc>
          <w:tcPr>
            <w:tcW w:w="1559" w:type="dxa"/>
            <w:vAlign w:val="center"/>
          </w:tcPr>
          <w:p w:rsidR="00DA3FF9" w:rsidRPr="00F14C48" w:rsidRDefault="00DA3FF9" w:rsidP="008E325B">
            <w:pPr>
              <w:jc w:val="center"/>
              <w:rPr>
                <w:i/>
                <w:color w:val="000000"/>
              </w:rPr>
            </w:pPr>
            <w:r w:rsidRPr="00F14C48">
              <w:rPr>
                <w:i/>
                <w:color w:val="000000"/>
              </w:rPr>
              <w:t>99,9</w:t>
            </w:r>
          </w:p>
        </w:tc>
      </w:tr>
      <w:tr w:rsidR="00DA3FF9" w:rsidRPr="00F14C48" w:rsidTr="00DA3FF9">
        <w:trPr>
          <w:trHeight w:val="685"/>
        </w:trPr>
        <w:tc>
          <w:tcPr>
            <w:tcW w:w="5387" w:type="dxa"/>
            <w:vAlign w:val="bottom"/>
          </w:tcPr>
          <w:p w:rsidR="00DA3FF9" w:rsidRPr="00F14C48" w:rsidRDefault="00DA3FF9" w:rsidP="008E325B">
            <w:r w:rsidRPr="00F14C48">
              <w:rPr>
                <w:color w:val="000000"/>
              </w:rPr>
              <w:t xml:space="preserve">Муниципальная программа города Югорска </w:t>
            </w:r>
            <w:r w:rsidRPr="00F14C48">
              <w:t>«Дополнительные меры социальной поддержки и социальной помощи отдельным категориям граждан города Югорска на 2014 — 2020 годы»</w:t>
            </w:r>
          </w:p>
        </w:tc>
        <w:tc>
          <w:tcPr>
            <w:tcW w:w="1701" w:type="dxa"/>
            <w:vAlign w:val="center"/>
          </w:tcPr>
          <w:p w:rsidR="00DA3FF9" w:rsidRPr="00F14C48" w:rsidRDefault="00DA3FF9" w:rsidP="008E325B">
            <w:pPr>
              <w:jc w:val="center"/>
              <w:rPr>
                <w:color w:val="000000"/>
              </w:rPr>
            </w:pPr>
            <w:r w:rsidRPr="00F14C48">
              <w:rPr>
                <w:color w:val="000000"/>
              </w:rPr>
              <w:t>7 288,3</w:t>
            </w:r>
          </w:p>
        </w:tc>
        <w:tc>
          <w:tcPr>
            <w:tcW w:w="1559" w:type="dxa"/>
            <w:vAlign w:val="center"/>
          </w:tcPr>
          <w:p w:rsidR="00DA3FF9" w:rsidRPr="00F14C48" w:rsidRDefault="00DA3FF9" w:rsidP="008E325B">
            <w:pPr>
              <w:jc w:val="center"/>
              <w:rPr>
                <w:color w:val="000000"/>
              </w:rPr>
            </w:pPr>
            <w:r w:rsidRPr="00F14C48">
              <w:rPr>
                <w:color w:val="000000"/>
              </w:rPr>
              <w:t>7 270,3</w:t>
            </w:r>
          </w:p>
        </w:tc>
        <w:tc>
          <w:tcPr>
            <w:tcW w:w="1559" w:type="dxa"/>
            <w:vAlign w:val="center"/>
          </w:tcPr>
          <w:p w:rsidR="00DA3FF9" w:rsidRPr="00F14C48" w:rsidRDefault="00DA3FF9" w:rsidP="008E325B">
            <w:pPr>
              <w:jc w:val="center"/>
              <w:rPr>
                <w:color w:val="000000"/>
              </w:rPr>
            </w:pPr>
            <w:r w:rsidRPr="00F14C48">
              <w:rPr>
                <w:color w:val="000000"/>
              </w:rPr>
              <w:t>99,8</w:t>
            </w:r>
          </w:p>
        </w:tc>
      </w:tr>
      <w:tr w:rsidR="00DA3FF9" w:rsidRPr="00F14C48" w:rsidTr="00DA3FF9">
        <w:trPr>
          <w:trHeight w:val="378"/>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03 «Социальное обеспечение населения» </w:t>
            </w:r>
          </w:p>
        </w:tc>
        <w:tc>
          <w:tcPr>
            <w:tcW w:w="1701" w:type="dxa"/>
            <w:vAlign w:val="center"/>
          </w:tcPr>
          <w:p w:rsidR="00DA3FF9" w:rsidRPr="00F14C48" w:rsidRDefault="00DA3FF9" w:rsidP="008E325B">
            <w:pPr>
              <w:jc w:val="center"/>
              <w:rPr>
                <w:b/>
                <w:bCs/>
              </w:rPr>
            </w:pPr>
            <w:r w:rsidRPr="00F14C48">
              <w:rPr>
                <w:b/>
                <w:bCs/>
              </w:rPr>
              <w:t>20 661,6</w:t>
            </w:r>
          </w:p>
        </w:tc>
        <w:tc>
          <w:tcPr>
            <w:tcW w:w="1559" w:type="dxa"/>
            <w:vAlign w:val="center"/>
          </w:tcPr>
          <w:p w:rsidR="00DA3FF9" w:rsidRPr="00F14C48" w:rsidRDefault="00DA3FF9" w:rsidP="008E325B">
            <w:pPr>
              <w:jc w:val="center"/>
              <w:rPr>
                <w:b/>
                <w:bCs/>
              </w:rPr>
            </w:pPr>
            <w:r w:rsidRPr="00F14C48">
              <w:rPr>
                <w:b/>
                <w:bCs/>
              </w:rPr>
              <w:t>20 643,2</w:t>
            </w:r>
          </w:p>
        </w:tc>
        <w:tc>
          <w:tcPr>
            <w:tcW w:w="1559" w:type="dxa"/>
            <w:vAlign w:val="center"/>
          </w:tcPr>
          <w:p w:rsidR="00DA3FF9" w:rsidRPr="00F14C48" w:rsidRDefault="00DA3FF9" w:rsidP="008E325B">
            <w:pPr>
              <w:jc w:val="center"/>
              <w:rPr>
                <w:b/>
                <w:bCs/>
              </w:rPr>
            </w:pPr>
            <w:r w:rsidRPr="00F14C48">
              <w:rPr>
                <w:b/>
                <w:bCs/>
              </w:rPr>
              <w:t>99,9</w:t>
            </w:r>
          </w:p>
        </w:tc>
      </w:tr>
      <w:tr w:rsidR="00DA3FF9" w:rsidRPr="00F14C48" w:rsidTr="00DA3FF9">
        <w:trPr>
          <w:trHeight w:val="527"/>
        </w:trPr>
        <w:tc>
          <w:tcPr>
            <w:tcW w:w="5387" w:type="dxa"/>
            <w:vAlign w:val="bottom"/>
          </w:tcPr>
          <w:p w:rsidR="00DA3FF9" w:rsidRPr="00F14C48" w:rsidRDefault="00DA3FF9" w:rsidP="008E325B">
            <w:r w:rsidRPr="00F14C48">
              <w:t>Муниципальная программа города Югорска «Организация деятельности по опеке и попечительству в городе Югорске на 2014-2020 годы», всего</w:t>
            </w:r>
          </w:p>
        </w:tc>
        <w:tc>
          <w:tcPr>
            <w:tcW w:w="1701" w:type="dxa"/>
            <w:noWrap/>
            <w:vAlign w:val="center"/>
          </w:tcPr>
          <w:p w:rsidR="00DA3FF9" w:rsidRPr="00F14C48" w:rsidRDefault="00DA3FF9" w:rsidP="008E325B">
            <w:pPr>
              <w:jc w:val="center"/>
              <w:rPr>
                <w:color w:val="000000"/>
              </w:rPr>
            </w:pPr>
            <w:r w:rsidRPr="00F14C48">
              <w:rPr>
                <w:color w:val="000000"/>
              </w:rPr>
              <w:t>139 129,5</w:t>
            </w:r>
          </w:p>
        </w:tc>
        <w:tc>
          <w:tcPr>
            <w:tcW w:w="1559" w:type="dxa"/>
            <w:noWrap/>
            <w:vAlign w:val="center"/>
          </w:tcPr>
          <w:p w:rsidR="00DA3FF9" w:rsidRPr="00F14C48" w:rsidRDefault="00DA3FF9" w:rsidP="008E325B">
            <w:pPr>
              <w:jc w:val="center"/>
              <w:rPr>
                <w:color w:val="000000"/>
              </w:rPr>
            </w:pPr>
            <w:r w:rsidRPr="00F14C48">
              <w:rPr>
                <w:color w:val="000000"/>
              </w:rPr>
              <w:t>139 129,5</w:t>
            </w:r>
          </w:p>
        </w:tc>
        <w:tc>
          <w:tcPr>
            <w:tcW w:w="1559" w:type="dxa"/>
            <w:noWrap/>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275"/>
        </w:trPr>
        <w:tc>
          <w:tcPr>
            <w:tcW w:w="5387" w:type="dxa"/>
            <w:vAlign w:val="bottom"/>
          </w:tcPr>
          <w:p w:rsidR="00DA3FF9" w:rsidRPr="00F14C48" w:rsidRDefault="00DA3FF9" w:rsidP="008E325B">
            <w:pPr>
              <w:rPr>
                <w:i/>
              </w:rPr>
            </w:pPr>
            <w:r w:rsidRPr="00F14C48">
              <w:rPr>
                <w:i/>
              </w:rPr>
              <w:t>в том числе</w:t>
            </w:r>
          </w:p>
        </w:tc>
        <w:tc>
          <w:tcPr>
            <w:tcW w:w="1701" w:type="dxa"/>
            <w:noWrap/>
            <w:vAlign w:val="center"/>
          </w:tcPr>
          <w:p w:rsidR="00DA3FF9" w:rsidRPr="00F14C48" w:rsidRDefault="00DA3FF9" w:rsidP="008E325B">
            <w:pPr>
              <w:jc w:val="center"/>
              <w:rPr>
                <w:color w:val="000000"/>
              </w:rPr>
            </w:pPr>
          </w:p>
        </w:tc>
        <w:tc>
          <w:tcPr>
            <w:tcW w:w="1559" w:type="dxa"/>
            <w:noWrap/>
            <w:vAlign w:val="center"/>
          </w:tcPr>
          <w:p w:rsidR="00DA3FF9" w:rsidRPr="00F14C48" w:rsidRDefault="00DA3FF9" w:rsidP="008E325B">
            <w:pPr>
              <w:jc w:val="center"/>
              <w:rPr>
                <w:color w:val="000000"/>
              </w:rPr>
            </w:pPr>
          </w:p>
        </w:tc>
        <w:tc>
          <w:tcPr>
            <w:tcW w:w="1559" w:type="dxa"/>
            <w:noWrap/>
            <w:vAlign w:val="center"/>
          </w:tcPr>
          <w:p w:rsidR="00DA3FF9" w:rsidRPr="00F14C48" w:rsidRDefault="00DA3FF9" w:rsidP="008E325B">
            <w:pPr>
              <w:jc w:val="center"/>
              <w:rPr>
                <w:color w:val="000000"/>
              </w:rPr>
            </w:pPr>
          </w:p>
        </w:tc>
      </w:tr>
      <w:tr w:rsidR="00DA3FF9" w:rsidRPr="00F14C48" w:rsidTr="00DA3FF9">
        <w:trPr>
          <w:trHeight w:val="1414"/>
        </w:trPr>
        <w:tc>
          <w:tcPr>
            <w:tcW w:w="5387" w:type="dxa"/>
            <w:vAlign w:val="bottom"/>
          </w:tcPr>
          <w:p w:rsidR="00DA3FF9" w:rsidRPr="00F14C48" w:rsidRDefault="00DA3FF9" w:rsidP="008E325B">
            <w:pPr>
              <w:jc w:val="right"/>
              <w:rPr>
                <w:i/>
              </w:rPr>
            </w:pPr>
            <w:r w:rsidRPr="00F14C48">
              <w:rPr>
                <w:i/>
              </w:rPr>
              <w:lastRenderedPageBreak/>
              <w:t>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01" w:type="dxa"/>
            <w:vAlign w:val="center"/>
          </w:tcPr>
          <w:p w:rsidR="00DA3FF9" w:rsidRPr="00F14C48" w:rsidRDefault="00DA3FF9" w:rsidP="008E325B">
            <w:pPr>
              <w:jc w:val="center"/>
              <w:rPr>
                <w:i/>
                <w:color w:val="000000"/>
              </w:rPr>
            </w:pPr>
            <w:r w:rsidRPr="00F14C48">
              <w:rPr>
                <w:i/>
                <w:color w:val="000000"/>
              </w:rPr>
              <w:t>35 963,1</w:t>
            </w:r>
          </w:p>
        </w:tc>
        <w:tc>
          <w:tcPr>
            <w:tcW w:w="1559" w:type="dxa"/>
            <w:vAlign w:val="center"/>
          </w:tcPr>
          <w:p w:rsidR="00DA3FF9" w:rsidRPr="00F14C48" w:rsidRDefault="00DA3FF9" w:rsidP="008E325B">
            <w:pPr>
              <w:jc w:val="center"/>
              <w:rPr>
                <w:i/>
                <w:color w:val="000000"/>
              </w:rPr>
            </w:pPr>
            <w:r w:rsidRPr="00F14C48">
              <w:rPr>
                <w:i/>
                <w:color w:val="000000"/>
              </w:rPr>
              <w:t>35 963,1</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492"/>
        </w:trPr>
        <w:tc>
          <w:tcPr>
            <w:tcW w:w="5387" w:type="dxa"/>
            <w:vAlign w:val="bottom"/>
          </w:tcPr>
          <w:p w:rsidR="00DA3FF9" w:rsidRPr="00F14C48" w:rsidRDefault="00DA3FF9" w:rsidP="008E325B">
            <w:pPr>
              <w:jc w:val="right"/>
              <w:rPr>
                <w:i/>
              </w:rPr>
            </w:pPr>
            <w:r w:rsidRPr="00F14C48">
              <w:rPr>
                <w:i/>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w:t>
            </w:r>
          </w:p>
        </w:tc>
        <w:tc>
          <w:tcPr>
            <w:tcW w:w="1701" w:type="dxa"/>
            <w:vAlign w:val="center"/>
          </w:tcPr>
          <w:p w:rsidR="00DA3FF9" w:rsidRPr="00F14C48" w:rsidRDefault="00DA3FF9" w:rsidP="008E325B">
            <w:pPr>
              <w:jc w:val="center"/>
              <w:rPr>
                <w:i/>
                <w:color w:val="000000"/>
              </w:rPr>
            </w:pPr>
            <w:r w:rsidRPr="00F14C48">
              <w:rPr>
                <w:i/>
                <w:color w:val="000000"/>
              </w:rPr>
              <w:t>102 545,9</w:t>
            </w:r>
          </w:p>
        </w:tc>
        <w:tc>
          <w:tcPr>
            <w:tcW w:w="1559" w:type="dxa"/>
            <w:vAlign w:val="center"/>
          </w:tcPr>
          <w:p w:rsidR="00DA3FF9" w:rsidRPr="00F14C48" w:rsidRDefault="00DA3FF9" w:rsidP="008E325B">
            <w:pPr>
              <w:jc w:val="center"/>
              <w:rPr>
                <w:i/>
                <w:color w:val="000000"/>
              </w:rPr>
            </w:pPr>
            <w:r w:rsidRPr="00F14C48">
              <w:rPr>
                <w:i/>
                <w:color w:val="000000"/>
              </w:rPr>
              <w:t>102 545,9</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695"/>
        </w:trPr>
        <w:tc>
          <w:tcPr>
            <w:tcW w:w="5387" w:type="dxa"/>
            <w:vAlign w:val="bottom"/>
          </w:tcPr>
          <w:p w:rsidR="00DA3FF9" w:rsidRPr="00F14C48" w:rsidRDefault="00DA3FF9" w:rsidP="008E325B">
            <w:pPr>
              <w:jc w:val="right"/>
              <w:rPr>
                <w:i/>
              </w:rPr>
            </w:pPr>
            <w:r w:rsidRPr="00F14C48">
              <w:rPr>
                <w:i/>
              </w:rPr>
              <w:t>Субвенции на выплату единовременного пособия при всех формах устройства детей, лишенных родительского попечения, в семью</w:t>
            </w:r>
          </w:p>
        </w:tc>
        <w:tc>
          <w:tcPr>
            <w:tcW w:w="1701" w:type="dxa"/>
            <w:vAlign w:val="center"/>
          </w:tcPr>
          <w:p w:rsidR="00DA3FF9" w:rsidRPr="00F14C48" w:rsidRDefault="00DA3FF9" w:rsidP="008E325B">
            <w:pPr>
              <w:jc w:val="center"/>
              <w:rPr>
                <w:i/>
                <w:color w:val="000000"/>
              </w:rPr>
            </w:pPr>
            <w:r w:rsidRPr="00F14C48">
              <w:rPr>
                <w:i/>
                <w:color w:val="000000"/>
              </w:rPr>
              <w:t>620,5</w:t>
            </w:r>
          </w:p>
        </w:tc>
        <w:tc>
          <w:tcPr>
            <w:tcW w:w="1559" w:type="dxa"/>
            <w:vAlign w:val="center"/>
          </w:tcPr>
          <w:p w:rsidR="00DA3FF9" w:rsidRPr="00F14C48" w:rsidRDefault="00DA3FF9" w:rsidP="008E325B">
            <w:pPr>
              <w:jc w:val="center"/>
              <w:rPr>
                <w:i/>
                <w:color w:val="000000"/>
              </w:rPr>
            </w:pPr>
            <w:r w:rsidRPr="00F14C48">
              <w:rPr>
                <w:i/>
                <w:color w:val="000000"/>
              </w:rPr>
              <w:t>620,5</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616"/>
        </w:trPr>
        <w:tc>
          <w:tcPr>
            <w:tcW w:w="5387" w:type="dxa"/>
            <w:vAlign w:val="bottom"/>
          </w:tcPr>
          <w:p w:rsidR="00DA3FF9" w:rsidRPr="00F14C48" w:rsidRDefault="00DA3FF9" w:rsidP="008E325B">
            <w:r w:rsidRPr="00F14C48">
              <w:t>Муниципальная программа города Югорска «Развитие образования города Югорска на 2014-2020 годы», всего</w:t>
            </w:r>
          </w:p>
        </w:tc>
        <w:tc>
          <w:tcPr>
            <w:tcW w:w="1701" w:type="dxa"/>
            <w:vAlign w:val="center"/>
          </w:tcPr>
          <w:p w:rsidR="00DA3FF9" w:rsidRPr="00F14C48" w:rsidRDefault="00DA3FF9" w:rsidP="008E325B">
            <w:pPr>
              <w:jc w:val="center"/>
              <w:rPr>
                <w:color w:val="000000"/>
              </w:rPr>
            </w:pPr>
            <w:r w:rsidRPr="00F14C48">
              <w:rPr>
                <w:color w:val="000000"/>
              </w:rPr>
              <w:t>19 346,8</w:t>
            </w:r>
          </w:p>
        </w:tc>
        <w:tc>
          <w:tcPr>
            <w:tcW w:w="1559" w:type="dxa"/>
            <w:vAlign w:val="center"/>
          </w:tcPr>
          <w:p w:rsidR="00DA3FF9" w:rsidRPr="00F14C48" w:rsidRDefault="00DA3FF9" w:rsidP="008E325B">
            <w:pPr>
              <w:jc w:val="center"/>
              <w:rPr>
                <w:color w:val="000000"/>
              </w:rPr>
            </w:pPr>
            <w:r w:rsidRPr="00F14C48">
              <w:rPr>
                <w:color w:val="000000"/>
              </w:rPr>
              <w:t>19 346,8</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331"/>
        </w:trPr>
        <w:tc>
          <w:tcPr>
            <w:tcW w:w="5387" w:type="dxa"/>
            <w:vAlign w:val="bottom"/>
          </w:tcPr>
          <w:p w:rsidR="00DA3FF9" w:rsidRPr="00F14C48" w:rsidRDefault="00DA3FF9" w:rsidP="008E325B">
            <w:pPr>
              <w:rPr>
                <w:i/>
              </w:rPr>
            </w:pPr>
            <w:r w:rsidRPr="00F14C48">
              <w:rPr>
                <w:i/>
              </w:rPr>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1377"/>
        </w:trPr>
        <w:tc>
          <w:tcPr>
            <w:tcW w:w="5387" w:type="dxa"/>
            <w:vAlign w:val="bottom"/>
          </w:tcPr>
          <w:p w:rsidR="00DA3FF9" w:rsidRPr="00F14C48" w:rsidRDefault="00DA3FF9" w:rsidP="008E325B">
            <w:pPr>
              <w:jc w:val="right"/>
              <w:rPr>
                <w:i/>
              </w:rPr>
            </w:pPr>
            <w:r w:rsidRPr="00F14C48">
              <w:rPr>
                <w:i/>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701" w:type="dxa"/>
            <w:vAlign w:val="center"/>
          </w:tcPr>
          <w:p w:rsidR="00DA3FF9" w:rsidRPr="00F14C48" w:rsidRDefault="00DA3FF9" w:rsidP="008E325B">
            <w:pPr>
              <w:jc w:val="center"/>
              <w:rPr>
                <w:i/>
                <w:color w:val="000000"/>
              </w:rPr>
            </w:pPr>
            <w:r w:rsidRPr="00F14C48">
              <w:rPr>
                <w:i/>
                <w:color w:val="000000"/>
              </w:rPr>
              <w:t>19 346,8</w:t>
            </w:r>
          </w:p>
        </w:tc>
        <w:tc>
          <w:tcPr>
            <w:tcW w:w="1559" w:type="dxa"/>
            <w:vAlign w:val="center"/>
          </w:tcPr>
          <w:p w:rsidR="00DA3FF9" w:rsidRPr="00F14C48" w:rsidRDefault="00DA3FF9" w:rsidP="008E325B">
            <w:pPr>
              <w:jc w:val="center"/>
              <w:rPr>
                <w:i/>
                <w:color w:val="000000"/>
              </w:rPr>
            </w:pPr>
            <w:r w:rsidRPr="00F14C48">
              <w:rPr>
                <w:i/>
                <w:color w:val="000000"/>
              </w:rPr>
              <w:t>19 346,8</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378"/>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04 «Охрана семьи и детства» </w:t>
            </w:r>
          </w:p>
        </w:tc>
        <w:tc>
          <w:tcPr>
            <w:tcW w:w="1701" w:type="dxa"/>
            <w:noWrap/>
            <w:vAlign w:val="center"/>
          </w:tcPr>
          <w:p w:rsidR="00DA3FF9" w:rsidRPr="00F14C48" w:rsidRDefault="00DA3FF9" w:rsidP="008E325B">
            <w:pPr>
              <w:jc w:val="center"/>
              <w:rPr>
                <w:b/>
                <w:bCs/>
              </w:rPr>
            </w:pPr>
            <w:r w:rsidRPr="00F14C48">
              <w:rPr>
                <w:b/>
                <w:bCs/>
              </w:rPr>
              <w:t>158 476,3</w:t>
            </w:r>
          </w:p>
        </w:tc>
        <w:tc>
          <w:tcPr>
            <w:tcW w:w="1559" w:type="dxa"/>
            <w:noWrap/>
            <w:vAlign w:val="center"/>
          </w:tcPr>
          <w:p w:rsidR="00DA3FF9" w:rsidRPr="00F14C48" w:rsidRDefault="00DA3FF9" w:rsidP="008E325B">
            <w:pPr>
              <w:jc w:val="center"/>
              <w:rPr>
                <w:b/>
                <w:bCs/>
              </w:rPr>
            </w:pPr>
            <w:r w:rsidRPr="00F14C48">
              <w:rPr>
                <w:b/>
                <w:bCs/>
              </w:rPr>
              <w:t>158 476,3</w:t>
            </w:r>
          </w:p>
        </w:tc>
        <w:tc>
          <w:tcPr>
            <w:tcW w:w="1559" w:type="dxa"/>
            <w:noWrap/>
            <w:vAlign w:val="center"/>
          </w:tcPr>
          <w:p w:rsidR="00DA3FF9" w:rsidRPr="00F14C48" w:rsidRDefault="00DA3FF9" w:rsidP="008E325B">
            <w:pPr>
              <w:jc w:val="center"/>
              <w:rPr>
                <w:b/>
                <w:bCs/>
              </w:rPr>
            </w:pPr>
            <w:r w:rsidRPr="00F14C48">
              <w:rPr>
                <w:b/>
                <w:bCs/>
              </w:rPr>
              <w:t>100,0</w:t>
            </w:r>
          </w:p>
        </w:tc>
      </w:tr>
      <w:tr w:rsidR="00DA3FF9" w:rsidRPr="00F14C48" w:rsidTr="00DA3FF9">
        <w:trPr>
          <w:trHeight w:val="394"/>
        </w:trPr>
        <w:tc>
          <w:tcPr>
            <w:tcW w:w="5387" w:type="dxa"/>
            <w:vAlign w:val="bottom"/>
          </w:tcPr>
          <w:p w:rsidR="00DA3FF9" w:rsidRPr="00F14C48" w:rsidRDefault="00DA3FF9" w:rsidP="008E325B">
            <w:r w:rsidRPr="00F14C48">
              <w:t>Муниципальная программа города Югорска  «Организация деятельности по опеке и попечительству в городе Югорске на 2014-2020 годы», всего</w:t>
            </w:r>
          </w:p>
        </w:tc>
        <w:tc>
          <w:tcPr>
            <w:tcW w:w="1701" w:type="dxa"/>
            <w:vAlign w:val="center"/>
          </w:tcPr>
          <w:p w:rsidR="00DA3FF9" w:rsidRPr="00F14C48" w:rsidRDefault="00DA3FF9" w:rsidP="008E325B">
            <w:pPr>
              <w:jc w:val="center"/>
            </w:pPr>
            <w:r w:rsidRPr="00F14C48">
              <w:t>11 939,8</w:t>
            </w:r>
          </w:p>
        </w:tc>
        <w:tc>
          <w:tcPr>
            <w:tcW w:w="1559" w:type="dxa"/>
            <w:vAlign w:val="center"/>
          </w:tcPr>
          <w:p w:rsidR="00DA3FF9" w:rsidRPr="00F14C48" w:rsidRDefault="00DA3FF9" w:rsidP="008E325B">
            <w:pPr>
              <w:jc w:val="center"/>
            </w:pPr>
            <w:r w:rsidRPr="00F14C48">
              <w:t>11 567,8</w:t>
            </w:r>
          </w:p>
        </w:tc>
        <w:tc>
          <w:tcPr>
            <w:tcW w:w="1559" w:type="dxa"/>
            <w:vAlign w:val="center"/>
          </w:tcPr>
          <w:p w:rsidR="00DA3FF9" w:rsidRPr="00F14C48" w:rsidRDefault="00DA3FF9" w:rsidP="008E325B">
            <w:pPr>
              <w:jc w:val="center"/>
            </w:pPr>
            <w:r w:rsidRPr="00F14C48">
              <w:t>96,9</w:t>
            </w:r>
          </w:p>
        </w:tc>
      </w:tr>
      <w:tr w:rsidR="00DA3FF9" w:rsidRPr="00F14C48" w:rsidTr="00DA3FF9">
        <w:trPr>
          <w:trHeight w:val="259"/>
        </w:trPr>
        <w:tc>
          <w:tcPr>
            <w:tcW w:w="5387" w:type="dxa"/>
            <w:vAlign w:val="bottom"/>
          </w:tcPr>
          <w:p w:rsidR="00DA3FF9" w:rsidRPr="00F14C48" w:rsidRDefault="00DA3FF9" w:rsidP="008E325B">
            <w:pPr>
              <w:rPr>
                <w:i/>
              </w:rPr>
            </w:pPr>
            <w:r w:rsidRPr="00F14C48">
              <w:rPr>
                <w:i/>
              </w:rPr>
              <w:t>в том числе</w:t>
            </w:r>
          </w:p>
        </w:tc>
        <w:tc>
          <w:tcPr>
            <w:tcW w:w="1701" w:type="dxa"/>
            <w:vAlign w:val="bottom"/>
          </w:tcPr>
          <w:p w:rsidR="00DA3FF9" w:rsidRPr="00F14C48" w:rsidRDefault="00DA3FF9" w:rsidP="008E325B">
            <w:pPr>
              <w:jc w:val="center"/>
              <w:rPr>
                <w:i/>
              </w:rPr>
            </w:pPr>
          </w:p>
        </w:tc>
        <w:tc>
          <w:tcPr>
            <w:tcW w:w="1559" w:type="dxa"/>
            <w:vAlign w:val="bottom"/>
          </w:tcPr>
          <w:p w:rsidR="00DA3FF9" w:rsidRPr="00F14C48" w:rsidRDefault="00DA3FF9" w:rsidP="008E325B">
            <w:pPr>
              <w:jc w:val="center"/>
              <w:rPr>
                <w:i/>
              </w:rPr>
            </w:pPr>
          </w:p>
        </w:tc>
        <w:tc>
          <w:tcPr>
            <w:tcW w:w="1559" w:type="dxa"/>
            <w:vAlign w:val="bottom"/>
          </w:tcPr>
          <w:p w:rsidR="00DA3FF9" w:rsidRPr="00F14C48" w:rsidRDefault="00DA3FF9" w:rsidP="008E325B">
            <w:pPr>
              <w:jc w:val="center"/>
              <w:rPr>
                <w:i/>
              </w:rPr>
            </w:pPr>
          </w:p>
        </w:tc>
      </w:tr>
      <w:tr w:rsidR="00DA3FF9" w:rsidRPr="00F14C48" w:rsidTr="00DA3FF9">
        <w:trPr>
          <w:trHeight w:val="394"/>
        </w:trPr>
        <w:tc>
          <w:tcPr>
            <w:tcW w:w="5387" w:type="dxa"/>
            <w:vAlign w:val="bottom"/>
          </w:tcPr>
          <w:p w:rsidR="00DA3FF9" w:rsidRPr="00F14C48" w:rsidRDefault="00DA3FF9" w:rsidP="008E325B">
            <w:pPr>
              <w:jc w:val="right"/>
              <w:rPr>
                <w:i/>
              </w:rPr>
            </w:pPr>
            <w:r w:rsidRPr="00F14C48">
              <w:rPr>
                <w:i/>
              </w:rPr>
              <w:t>Субвенции на осуществление деятельности по опеке и попечительству</w:t>
            </w:r>
          </w:p>
        </w:tc>
        <w:tc>
          <w:tcPr>
            <w:tcW w:w="1701" w:type="dxa"/>
            <w:vAlign w:val="center"/>
          </w:tcPr>
          <w:p w:rsidR="00DA3FF9" w:rsidRPr="00F14C48" w:rsidRDefault="00DA3FF9" w:rsidP="008E325B">
            <w:pPr>
              <w:jc w:val="center"/>
              <w:rPr>
                <w:i/>
              </w:rPr>
            </w:pPr>
            <w:r w:rsidRPr="00F14C48">
              <w:rPr>
                <w:i/>
              </w:rPr>
              <w:t>11 939,8</w:t>
            </w:r>
          </w:p>
        </w:tc>
        <w:tc>
          <w:tcPr>
            <w:tcW w:w="1559" w:type="dxa"/>
            <w:vAlign w:val="center"/>
          </w:tcPr>
          <w:p w:rsidR="00DA3FF9" w:rsidRPr="00F14C48" w:rsidRDefault="00DA3FF9" w:rsidP="008E325B">
            <w:pPr>
              <w:jc w:val="center"/>
              <w:rPr>
                <w:i/>
              </w:rPr>
            </w:pPr>
            <w:r w:rsidRPr="00F14C48">
              <w:rPr>
                <w:i/>
              </w:rPr>
              <w:t>11 567,8</w:t>
            </w:r>
          </w:p>
        </w:tc>
        <w:tc>
          <w:tcPr>
            <w:tcW w:w="1559" w:type="dxa"/>
            <w:vAlign w:val="center"/>
          </w:tcPr>
          <w:p w:rsidR="00DA3FF9" w:rsidRPr="00F14C48" w:rsidRDefault="00DA3FF9" w:rsidP="008E325B">
            <w:pPr>
              <w:jc w:val="center"/>
              <w:rPr>
                <w:i/>
              </w:rPr>
            </w:pPr>
            <w:r w:rsidRPr="00F14C48">
              <w:rPr>
                <w:i/>
              </w:rPr>
              <w:t>96,9</w:t>
            </w:r>
          </w:p>
        </w:tc>
      </w:tr>
      <w:tr w:rsidR="00DA3FF9" w:rsidRPr="00F14C48" w:rsidTr="00DA3FF9">
        <w:trPr>
          <w:trHeight w:val="553"/>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06 «Другие вопросы в области социальной политики» </w:t>
            </w:r>
          </w:p>
        </w:tc>
        <w:tc>
          <w:tcPr>
            <w:tcW w:w="1701" w:type="dxa"/>
            <w:noWrap/>
            <w:vAlign w:val="center"/>
          </w:tcPr>
          <w:p w:rsidR="00DA3FF9" w:rsidRPr="00F14C48" w:rsidRDefault="00DA3FF9" w:rsidP="008E325B">
            <w:pPr>
              <w:jc w:val="center"/>
              <w:rPr>
                <w:b/>
              </w:rPr>
            </w:pPr>
            <w:r w:rsidRPr="00F14C48">
              <w:rPr>
                <w:b/>
              </w:rPr>
              <w:t>11 939,8</w:t>
            </w:r>
          </w:p>
        </w:tc>
        <w:tc>
          <w:tcPr>
            <w:tcW w:w="1559" w:type="dxa"/>
            <w:noWrap/>
            <w:vAlign w:val="center"/>
          </w:tcPr>
          <w:p w:rsidR="00DA3FF9" w:rsidRPr="00F14C48" w:rsidRDefault="00DA3FF9" w:rsidP="008E325B">
            <w:pPr>
              <w:jc w:val="center"/>
              <w:rPr>
                <w:b/>
              </w:rPr>
            </w:pPr>
            <w:r w:rsidRPr="00F14C48">
              <w:rPr>
                <w:b/>
              </w:rPr>
              <w:t>11 567,8</w:t>
            </w:r>
          </w:p>
        </w:tc>
        <w:tc>
          <w:tcPr>
            <w:tcW w:w="1559" w:type="dxa"/>
            <w:noWrap/>
            <w:vAlign w:val="center"/>
          </w:tcPr>
          <w:p w:rsidR="00DA3FF9" w:rsidRPr="00F14C48" w:rsidRDefault="00DA3FF9" w:rsidP="008E325B">
            <w:pPr>
              <w:jc w:val="center"/>
              <w:rPr>
                <w:b/>
              </w:rPr>
            </w:pPr>
            <w:r w:rsidRPr="00F14C48">
              <w:rPr>
                <w:b/>
              </w:rPr>
              <w:t>96,9</w:t>
            </w:r>
          </w:p>
        </w:tc>
      </w:tr>
      <w:tr w:rsidR="00DA3FF9" w:rsidRPr="00F14C48" w:rsidTr="00DA3FF9">
        <w:trPr>
          <w:trHeight w:val="290"/>
        </w:trPr>
        <w:tc>
          <w:tcPr>
            <w:tcW w:w="5387" w:type="dxa"/>
            <w:vAlign w:val="center"/>
          </w:tcPr>
          <w:p w:rsidR="00DA3FF9" w:rsidRPr="00F14C48" w:rsidRDefault="00DA3FF9" w:rsidP="008E325B">
            <w:pPr>
              <w:jc w:val="center"/>
              <w:rPr>
                <w:b/>
                <w:bCs/>
                <w:color w:val="000000"/>
              </w:rPr>
            </w:pPr>
            <w:r w:rsidRPr="00F14C48">
              <w:rPr>
                <w:b/>
                <w:bCs/>
                <w:color w:val="000000"/>
              </w:rPr>
              <w:t xml:space="preserve">Всего по разделу 10 00 «Социальная политика» </w:t>
            </w:r>
          </w:p>
        </w:tc>
        <w:tc>
          <w:tcPr>
            <w:tcW w:w="1701" w:type="dxa"/>
            <w:noWrap/>
            <w:vAlign w:val="bottom"/>
          </w:tcPr>
          <w:p w:rsidR="00DA3FF9" w:rsidRPr="00F14C48" w:rsidRDefault="00DA3FF9" w:rsidP="008E325B">
            <w:pPr>
              <w:jc w:val="center"/>
              <w:rPr>
                <w:b/>
                <w:bCs/>
              </w:rPr>
            </w:pPr>
            <w:r w:rsidRPr="00F14C48">
              <w:rPr>
                <w:b/>
                <w:bCs/>
              </w:rPr>
              <w:t>195 818,4</w:t>
            </w:r>
          </w:p>
        </w:tc>
        <w:tc>
          <w:tcPr>
            <w:tcW w:w="1559" w:type="dxa"/>
            <w:noWrap/>
            <w:vAlign w:val="bottom"/>
          </w:tcPr>
          <w:p w:rsidR="00DA3FF9" w:rsidRPr="00F14C48" w:rsidRDefault="00DA3FF9" w:rsidP="008E325B">
            <w:pPr>
              <w:jc w:val="center"/>
              <w:rPr>
                <w:b/>
                <w:bCs/>
              </w:rPr>
            </w:pPr>
            <w:r w:rsidRPr="00F14C48">
              <w:rPr>
                <w:b/>
                <w:bCs/>
              </w:rPr>
              <w:t>195 427,6</w:t>
            </w:r>
          </w:p>
        </w:tc>
        <w:tc>
          <w:tcPr>
            <w:tcW w:w="1559" w:type="dxa"/>
            <w:noWrap/>
            <w:vAlign w:val="bottom"/>
          </w:tcPr>
          <w:p w:rsidR="00DA3FF9" w:rsidRPr="00F14C48" w:rsidRDefault="00DA3FF9" w:rsidP="008E325B">
            <w:pPr>
              <w:jc w:val="center"/>
              <w:rPr>
                <w:b/>
                <w:bCs/>
              </w:rPr>
            </w:pPr>
            <w:r w:rsidRPr="00F14C48">
              <w:rPr>
                <w:b/>
                <w:bCs/>
              </w:rPr>
              <w:t>99,8</w:t>
            </w:r>
          </w:p>
        </w:tc>
      </w:tr>
    </w:tbl>
    <w:p w:rsidR="00DA3FF9" w:rsidRPr="00F14C48" w:rsidRDefault="00DA3FF9" w:rsidP="00DA3FF9">
      <w:pPr>
        <w:jc w:val="center"/>
        <w:rPr>
          <w:b/>
          <w:i/>
          <w:u w:val="single"/>
        </w:rPr>
      </w:pPr>
    </w:p>
    <w:p w:rsidR="00DA3FF9" w:rsidRPr="00F14C48" w:rsidRDefault="00DA3FF9" w:rsidP="00DA3FF9">
      <w:pPr>
        <w:jc w:val="center"/>
        <w:rPr>
          <w:b/>
          <w:i/>
          <w:u w:val="single"/>
        </w:rPr>
      </w:pPr>
      <w:r w:rsidRPr="00F14C48">
        <w:rPr>
          <w:b/>
          <w:i/>
          <w:u w:val="single"/>
        </w:rPr>
        <w:t>Подраздел 10 01«Пенсионное обеспечение»</w:t>
      </w:r>
    </w:p>
    <w:p w:rsidR="00DA3FF9" w:rsidRPr="00F14C48" w:rsidRDefault="00DA3FF9" w:rsidP="00DA3FF9">
      <w:pPr>
        <w:jc w:val="center"/>
        <w:rPr>
          <w:b/>
          <w:i/>
          <w:u w:val="single"/>
        </w:rPr>
      </w:pPr>
    </w:p>
    <w:p w:rsidR="00DA3FF9" w:rsidRPr="00F14C48" w:rsidRDefault="00DA3FF9" w:rsidP="00DA3FF9">
      <w:pPr>
        <w:ind w:firstLine="708"/>
        <w:jc w:val="both"/>
      </w:pPr>
      <w:r w:rsidRPr="00F14C48">
        <w:t xml:space="preserve">Расходование бюджетных ассигнований по данному подразделу было направлено на повышение дополнительного пенсионного обеспечения отдельных категорий граждан. </w:t>
      </w:r>
    </w:p>
    <w:p w:rsidR="00DA3FF9" w:rsidRPr="00F14C48" w:rsidRDefault="00DA3FF9" w:rsidP="00DA3FF9">
      <w:pPr>
        <w:ind w:firstLine="709"/>
        <w:jc w:val="both"/>
      </w:pPr>
      <w:r w:rsidRPr="00F14C48">
        <w:t xml:space="preserve">Расходы данного подраздела по первоначальному плану на 2014 год составили в сумме 4 379,0 тыс. рублей. Уточненный план составил 4 740,7 тыс. рублей, исполнено 4 740,3 тыс. рублей или 100,0% к уточненному плану. Увеличение бюджетных ассигнований в сумме (+) 361,7 тыс. рублей обусловлено увеличением количества муниципальных служащих, у которых возникло право на получение пенсии по выслуге лет, а так же единовременной поощрительной выплаты при выходе на пенсию. </w:t>
      </w:r>
    </w:p>
    <w:p w:rsidR="00DA3FF9" w:rsidRPr="00F14C48" w:rsidRDefault="00DA3FF9" w:rsidP="00DA3FF9">
      <w:pPr>
        <w:ind w:firstLine="709"/>
        <w:jc w:val="both"/>
      </w:pPr>
      <w:r w:rsidRPr="00F14C48">
        <w:t>На выплату пенсии по выслуге лет в 2014 году 26 человекам израсходовано 2 891,2 тыс. рублей, на выплату единовременной поощрительной выплаты при выходе на пенсию 6 человекам в сумме 1 817,0 тыс. рублей</w:t>
      </w:r>
      <w:r w:rsidR="0096292B" w:rsidRPr="00F14C48">
        <w:t>, банковские услуги оплачены в сумме 32,1 тыс. рублей</w:t>
      </w:r>
      <w:r w:rsidRPr="00F14C48">
        <w:t xml:space="preserve">. </w:t>
      </w:r>
    </w:p>
    <w:p w:rsidR="00DA3FF9" w:rsidRPr="00F14C48" w:rsidRDefault="00DA3FF9" w:rsidP="00DA3FF9">
      <w:pPr>
        <w:jc w:val="center"/>
        <w:rPr>
          <w:b/>
          <w:i/>
          <w:u w:val="single"/>
        </w:rPr>
      </w:pPr>
    </w:p>
    <w:p w:rsidR="00DA3FF9" w:rsidRPr="00F14C48" w:rsidRDefault="00DA3FF9" w:rsidP="00DA3FF9">
      <w:pPr>
        <w:jc w:val="center"/>
        <w:rPr>
          <w:b/>
          <w:i/>
          <w:u w:val="single"/>
        </w:rPr>
      </w:pPr>
      <w:r w:rsidRPr="00F14C48">
        <w:rPr>
          <w:b/>
          <w:i/>
          <w:u w:val="single"/>
        </w:rPr>
        <w:t>Подраздел 10 03 «Социальное обеспечение населения»</w:t>
      </w:r>
    </w:p>
    <w:p w:rsidR="00DA3FF9" w:rsidRPr="00F14C48" w:rsidRDefault="00DA3FF9" w:rsidP="00DA3FF9">
      <w:pPr>
        <w:jc w:val="center"/>
        <w:rPr>
          <w:b/>
          <w:i/>
          <w:u w:val="single"/>
        </w:rPr>
      </w:pPr>
    </w:p>
    <w:p w:rsidR="00DA3FF9" w:rsidRPr="00F14C48" w:rsidRDefault="00DA3FF9" w:rsidP="00DA3FF9">
      <w:pPr>
        <w:ind w:firstLine="709"/>
        <w:jc w:val="both"/>
      </w:pPr>
      <w:r w:rsidRPr="00F14C48">
        <w:t xml:space="preserve">Расходование бюджетных ассигнований по данному подразделу было направлено на оказание социальной помощи и предоставление мер социальной поддержки отдельным категориям граждан, нуждающимся в социальной помощи. </w:t>
      </w:r>
    </w:p>
    <w:p w:rsidR="00DA3FF9" w:rsidRPr="00F14C48" w:rsidRDefault="00DA3FF9" w:rsidP="00DA3FF9">
      <w:pPr>
        <w:ind w:firstLine="709"/>
        <w:jc w:val="both"/>
      </w:pPr>
      <w:r w:rsidRPr="00F14C48">
        <w:lastRenderedPageBreak/>
        <w:t>Расходы данного подраздела по первоначальному плану на 2014 год составили 18 473,8 тыс. рублей. Уточненный план составил 20 661,6 тыс. рублей, исполнено 20 643,2 тыс.</w:t>
      </w:r>
      <w:r w:rsidRPr="00F14C48">
        <w:rPr>
          <w:sz w:val="22"/>
          <w:szCs w:val="22"/>
        </w:rPr>
        <w:t xml:space="preserve"> </w:t>
      </w:r>
      <w:r w:rsidRPr="00F14C48">
        <w:t>рублей или 99,9% к уточненному плану.</w:t>
      </w:r>
    </w:p>
    <w:p w:rsidR="00DA3FF9" w:rsidRPr="00F14C48" w:rsidRDefault="00DA3FF9" w:rsidP="00DA3FF9">
      <w:pPr>
        <w:ind w:firstLine="709"/>
        <w:jc w:val="both"/>
      </w:pPr>
      <w:r w:rsidRPr="00F14C48">
        <w:t>Увеличение бюджетных ассигнований в сумме (+) 2 187,8 тыс. рублей обусловлено поступлением субсидий из федерального бюджета на реализацию федеральной целевой программы «Жилище» на 2011-2015 годы и на обеспечение жильем отдельных категорий граждан, установленных федеральными законами от 12 января 1995 года №5-ФЗ «О ветеранах» и от 24 ноября 1995 годы № 181-ФЗ «О социальной защите инвалидов в Российской Федерации».</w:t>
      </w:r>
    </w:p>
    <w:p w:rsidR="00DA3FF9" w:rsidRPr="00F14C48" w:rsidRDefault="00DA3FF9" w:rsidP="00DA3FF9">
      <w:pPr>
        <w:ind w:firstLine="709"/>
        <w:jc w:val="both"/>
      </w:pPr>
      <w:r w:rsidRPr="00F14C48">
        <w:t>Расходование бюджетных ассигнований осуществлялось по следующим направлениям:</w:t>
      </w:r>
    </w:p>
    <w:p w:rsidR="00DA3FF9" w:rsidRPr="00F14C48" w:rsidRDefault="00DA3FF9" w:rsidP="00DA3FF9">
      <w:pPr>
        <w:ind w:firstLine="709"/>
        <w:jc w:val="both"/>
      </w:pPr>
      <w:r w:rsidRPr="00F14C48">
        <w:t>1) На реализацию муниципальной программы города Югорска «Обеспечение доступным и комфортным жильем жителей города Югорска на 2014-2020 годы».</w:t>
      </w:r>
      <w:r w:rsidRPr="00F14C48">
        <w:rPr>
          <w:b/>
        </w:rPr>
        <w:t xml:space="preserve"> </w:t>
      </w:r>
      <w:r w:rsidRPr="00F14C48">
        <w:t>Уточненный план на 2014 год 13 373,3 тыс. рублей, исполнено 13 372,9 тыс. рублей (в том числе средства федерального бюджета – 3 265,8 тыс. рублей, средства окружного бюджета – 9 479,5 тыс. рублей, средства местного бюджета – 627,6 тыс. рублей) или 100% к уточненному плану. Средства программы были направлены:</w:t>
      </w:r>
    </w:p>
    <w:p w:rsidR="00DA3FF9" w:rsidRPr="00F14C48" w:rsidRDefault="00DA3FF9" w:rsidP="00DA3FF9">
      <w:pPr>
        <w:ind w:firstLine="709"/>
        <w:jc w:val="both"/>
      </w:pPr>
      <w:r w:rsidRPr="00F14C48">
        <w:t>- на оказание поддержки молодым семьям в улучшении жилищных условий путем предоставления им субсидии. Уточненный план на 2014 год составил 10 624,4 тыс. рублей, исполнено 10 624,3 тыс. рублей (в том числе средства федерального бюджета – 1 062,4 тыс. рублей, средства окружного бюджета – 9 030,7 тыс. рублей, средства местного бюджета – 531,2 тыс. рублей) или 100,0% к уточненному плану. Правом на получение субсидии воспользовались 12 молодых семей;</w:t>
      </w:r>
    </w:p>
    <w:p w:rsidR="00DA3FF9" w:rsidRPr="00F14C48" w:rsidRDefault="00DA3FF9" w:rsidP="00DA3FF9">
      <w:pPr>
        <w:ind w:firstLine="709"/>
        <w:jc w:val="both"/>
      </w:pPr>
      <w:r w:rsidRPr="00F14C48">
        <w:t xml:space="preserve"> - на 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Уточненный план на 2014 год составил 734,5 тыс. рублей, исполнено 734,5 тыс. рублей или 100,0% к уточненному плану. Выделенные денежные средства из федерального бюджета позволили предоставить субсидию 1 гражданину данной категории;</w:t>
      </w:r>
    </w:p>
    <w:p w:rsidR="00DA3FF9" w:rsidRPr="00F14C48" w:rsidRDefault="00DA3FF9" w:rsidP="00DA3FF9">
      <w:pPr>
        <w:ind w:firstLine="709"/>
        <w:jc w:val="both"/>
      </w:pPr>
      <w:r w:rsidRPr="00F14C48">
        <w:t xml:space="preserve">- на 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w:t>
      </w:r>
      <w:r w:rsidRPr="00F14C48">
        <w:rPr>
          <w:color w:val="000000" w:themeColor="text1"/>
        </w:rPr>
        <w:t>Уточненный план на 2014 год составил 1 917,9 тыс. рублей,</w:t>
      </w:r>
      <w:r w:rsidRPr="00F14C48">
        <w:rPr>
          <w:color w:val="FF0000"/>
        </w:rPr>
        <w:t xml:space="preserve"> </w:t>
      </w:r>
      <w:r w:rsidRPr="00F14C48">
        <w:t xml:space="preserve">исполнено 1 917,7 тыс. рублей (в том числе средства федерального бюджета – 1 468,9 тыс. рублей, средства окружного бюджета – 448,8 тыс. рублей) или 100,0 % к уточненному плану. Выделенные денежные средства из окружного и федерального бюджетов позволили предоставить субсидию 1 гражданину данной категории; </w:t>
      </w:r>
    </w:p>
    <w:p w:rsidR="00DA3FF9" w:rsidRPr="00F14C48" w:rsidRDefault="00DA3FF9" w:rsidP="00DA3FF9">
      <w:pPr>
        <w:ind w:firstLine="709"/>
        <w:jc w:val="both"/>
      </w:pPr>
      <w:r w:rsidRPr="00F14C48">
        <w:t xml:space="preserve">- на компенсацию части затрат отдельным категориям гражданам, осуществляющим строительство индивидуального жилья в городе Югорске. Уточненный план на 2014 год составил 96,5 тыс. рублей, исполнено 96,4 тыс. рублей или 99,9 % к уточненному плану. Освоенные средства позволили предоставить единовременную денежную выплату 4 гражданам данной категории. </w:t>
      </w:r>
    </w:p>
    <w:p w:rsidR="00DA3FF9" w:rsidRPr="00F14C48" w:rsidRDefault="00DA3FF9" w:rsidP="00DA3FF9">
      <w:pPr>
        <w:ind w:firstLine="709"/>
        <w:jc w:val="both"/>
      </w:pPr>
      <w:r w:rsidRPr="00F14C48">
        <w:t>2) На реализацию муниципальной программы города Югорска «Дополнительные меры социальной поддержки и социальной помощи отдельным категориям граждан города Югорска на 2014 — 2020 годы». Уточненный план на 2014 год - 7 288,3 тыс. рублей, исполнено 7 270,2 тыс. рублей или 99,8% к уточненному плану.</w:t>
      </w:r>
    </w:p>
    <w:p w:rsidR="00DA3FF9" w:rsidRPr="00F14C48" w:rsidRDefault="00DA3FF9" w:rsidP="00DA3FF9">
      <w:pPr>
        <w:tabs>
          <w:tab w:val="num" w:pos="720"/>
        </w:tabs>
        <w:jc w:val="right"/>
      </w:pPr>
      <w:r w:rsidRPr="00F14C48">
        <w:t xml:space="preserve">Таблица </w:t>
      </w:r>
      <w:r w:rsidR="00AD5F8D" w:rsidRPr="00F14C48">
        <w:t xml:space="preserve"> 61</w:t>
      </w:r>
    </w:p>
    <w:p w:rsidR="00DA3FF9" w:rsidRPr="00F14C48" w:rsidRDefault="00DA3FF9" w:rsidP="00DA3FF9">
      <w:pPr>
        <w:tabs>
          <w:tab w:val="num" w:pos="720"/>
        </w:tabs>
        <w:jc w:val="right"/>
      </w:pPr>
    </w:p>
    <w:p w:rsidR="00DA3FF9" w:rsidRPr="00F14C48" w:rsidRDefault="00DA3FF9" w:rsidP="00DA3FF9">
      <w:pPr>
        <w:jc w:val="center"/>
        <w:rPr>
          <w:b/>
        </w:rPr>
      </w:pPr>
      <w:r w:rsidRPr="00F14C48">
        <w:rPr>
          <w:b/>
        </w:rPr>
        <w:t xml:space="preserve">Расшифровка </w:t>
      </w:r>
      <w:r w:rsidR="00C77969" w:rsidRPr="00F14C48">
        <w:rPr>
          <w:b/>
        </w:rPr>
        <w:t>расходов на реализацию</w:t>
      </w:r>
      <w:r w:rsidRPr="00F14C48">
        <w:rPr>
          <w:b/>
        </w:rPr>
        <w:t xml:space="preserve"> муниципальной программы города Югорска «Дополнительные меры социальной поддержки и социальной помощи отдельным категориям граждан города Югорска на 2014 — 2020 годы»</w:t>
      </w:r>
      <w:r w:rsidR="00C77969" w:rsidRPr="00F14C48">
        <w:rPr>
          <w:b/>
        </w:rPr>
        <w:t xml:space="preserve"> за 2014 год</w:t>
      </w:r>
    </w:p>
    <w:p w:rsidR="00DA3FF9" w:rsidRPr="00F14C48" w:rsidRDefault="00DA3FF9" w:rsidP="00DA3FF9">
      <w:pPr>
        <w:ind w:firstLine="709"/>
        <w:jc w:val="both"/>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21"/>
        <w:gridCol w:w="1549"/>
        <w:gridCol w:w="1695"/>
      </w:tblGrid>
      <w:tr w:rsidR="00DA3FF9" w:rsidRPr="00F14C48" w:rsidTr="008E325B">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Наименование расходов</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Количество чел.</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Сумма,</w:t>
            </w:r>
          </w:p>
          <w:p w:rsidR="00DA3FF9" w:rsidRPr="00F14C48" w:rsidRDefault="00DA3FF9" w:rsidP="008E325B">
            <w:pPr>
              <w:jc w:val="center"/>
            </w:pPr>
            <w:r w:rsidRPr="00F14C48">
              <w:t>тыс. рублей</w:t>
            </w:r>
          </w:p>
        </w:tc>
      </w:tr>
      <w:tr w:rsidR="00DA3FF9" w:rsidRPr="00F14C48" w:rsidTr="008E325B">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Единовременные выплаты к памятным и знаменательным датам, оказание материальной помощи на организацию похорон отдельным категориям граждан</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561</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1 114,1</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lastRenderedPageBreak/>
              <w:t>Выплата ежемесячного денежного вознаграждения Почетным гражданам города Югорска</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23</w:t>
            </w:r>
          </w:p>
        </w:tc>
        <w:tc>
          <w:tcPr>
            <w:tcW w:w="1695" w:type="dxa"/>
            <w:tcBorders>
              <w:top w:val="single" w:sz="4" w:space="0" w:color="auto"/>
              <w:left w:val="single" w:sz="4" w:space="0" w:color="auto"/>
              <w:right w:val="single" w:sz="4" w:space="0" w:color="auto"/>
            </w:tcBorders>
            <w:vAlign w:val="center"/>
          </w:tcPr>
          <w:p w:rsidR="00DA3FF9" w:rsidRPr="00F14C48" w:rsidRDefault="00DA3FF9" w:rsidP="008E325B">
            <w:pPr>
              <w:jc w:val="center"/>
            </w:pPr>
            <w:r w:rsidRPr="00F14C48">
              <w:t>3 143,7</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Приобретение новогодних подарков для детей от года до 14 лет из малообеспеченных семей</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1 400</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492,0</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Предоставление компенсации стоимости подписки на газету «Югорский вестник» льготных категорий граждан</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1478</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447,0</w:t>
            </w:r>
          </w:p>
        </w:tc>
      </w:tr>
      <w:tr w:rsidR="00DA3FF9" w:rsidRPr="00F14C48" w:rsidTr="008E325B">
        <w:trPr>
          <w:trHeight w:val="325"/>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Компенсация расходов на оплату стоимости проезда к месту получения медицинской помощи и обратно отдельным категориям лиц, компенсация на оплату стоимости найма жилых помещений приглашенным врачам специалистам государственных учреждений здравоохранения города Югорска</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106</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954,8</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rPr>
                <w:lang w:eastAsia="ar-SA"/>
              </w:rPr>
            </w:pPr>
            <w:r w:rsidRPr="00F14C48">
              <w:rPr>
                <w:lang w:eastAsia="ar-SA"/>
              </w:rPr>
              <w:t>Оказание единовременной материальной помощи гражданам, попавшим в трудную жизненную ситуацию</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81</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1 063,6</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r w:rsidRPr="00F14C48">
              <w:t xml:space="preserve">Оплата банковских услуг </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55,0</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right"/>
              <w:rPr>
                <w:b/>
              </w:rPr>
            </w:pPr>
            <w:r w:rsidRPr="00F14C48">
              <w:rPr>
                <w:b/>
              </w:rPr>
              <w:t>Всего</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rPr>
            </w:pPr>
            <w:r w:rsidRPr="00F14C48">
              <w:rPr>
                <w:b/>
              </w:rPr>
              <w:t>7 270,2</w:t>
            </w:r>
          </w:p>
        </w:tc>
      </w:tr>
    </w:tbl>
    <w:p w:rsidR="00DA3FF9" w:rsidRPr="00F14C48" w:rsidRDefault="00DA3FF9" w:rsidP="00DA3FF9">
      <w:pPr>
        <w:ind w:firstLine="709"/>
        <w:jc w:val="both"/>
      </w:pPr>
    </w:p>
    <w:p w:rsidR="00DA3FF9" w:rsidRPr="00F14C48" w:rsidRDefault="00DA3FF9" w:rsidP="00DA3FF9">
      <w:pPr>
        <w:ind w:firstLine="709"/>
        <w:jc w:val="both"/>
      </w:pPr>
    </w:p>
    <w:p w:rsidR="00DA3FF9" w:rsidRPr="00F14C48" w:rsidRDefault="00DA3FF9" w:rsidP="00DA3FF9">
      <w:pPr>
        <w:jc w:val="center"/>
        <w:rPr>
          <w:b/>
          <w:i/>
          <w:u w:val="single"/>
        </w:rPr>
      </w:pPr>
      <w:r w:rsidRPr="00F14C48">
        <w:rPr>
          <w:b/>
          <w:i/>
          <w:u w:val="single"/>
        </w:rPr>
        <w:t>Подраздел 10 04 «Охрана семьи и детства»</w:t>
      </w:r>
    </w:p>
    <w:p w:rsidR="00DA3FF9" w:rsidRPr="00F14C48" w:rsidRDefault="00DA3FF9" w:rsidP="00DA3FF9">
      <w:pPr>
        <w:jc w:val="center"/>
        <w:rPr>
          <w:b/>
          <w:i/>
          <w:u w:val="single"/>
        </w:rPr>
      </w:pPr>
    </w:p>
    <w:p w:rsidR="00DA3FF9" w:rsidRPr="00F14C48" w:rsidRDefault="00DA3FF9" w:rsidP="00DA3FF9">
      <w:pPr>
        <w:ind w:firstLine="709"/>
        <w:jc w:val="both"/>
      </w:pPr>
      <w:r w:rsidRPr="00F14C48">
        <w:t>Расходование бюджетных ассигнований по данному подразделу было направлено на исполнение обязательств в области охраны семьи и детства.</w:t>
      </w:r>
    </w:p>
    <w:p w:rsidR="00DA3FF9" w:rsidRPr="00F14C48" w:rsidRDefault="00DA3FF9" w:rsidP="00DA3FF9">
      <w:pPr>
        <w:ind w:firstLine="709"/>
        <w:jc w:val="both"/>
      </w:pPr>
      <w:r w:rsidRPr="00F14C48">
        <w:t>Расходы данного подраздела по первоначальному плану на 2014 год составили 127 018,0 тыс. рублей. Уточненный план составил 158 476,3 тыс. рублей, исполнено 158 476,3 тыс.</w:t>
      </w:r>
      <w:r w:rsidRPr="00F14C48">
        <w:rPr>
          <w:sz w:val="22"/>
          <w:szCs w:val="22"/>
        </w:rPr>
        <w:t xml:space="preserve"> </w:t>
      </w:r>
      <w:r w:rsidRPr="00F14C48">
        <w:t>рублей или 100,0% к уточненному плану.</w:t>
      </w:r>
    </w:p>
    <w:p w:rsidR="00DA3FF9" w:rsidRPr="00F14C48" w:rsidRDefault="00DA3FF9" w:rsidP="00DA3FF9">
      <w:pPr>
        <w:ind w:firstLine="708"/>
        <w:jc w:val="both"/>
      </w:pPr>
      <w:r w:rsidRPr="00F14C48">
        <w:t>Увеличение бюджетных ассигнований в сумме (+) 31 458,3 тыс. рублей обусловлено, поступлением</w:t>
      </w:r>
      <w:r w:rsidRPr="00F14C48">
        <w:rPr>
          <w:color w:val="000000"/>
        </w:rPr>
        <w:t xml:space="preserve"> </w:t>
      </w:r>
      <w:r w:rsidRPr="00F14C48">
        <w:t xml:space="preserve">субвенции из окружного бюджета на предоставление дополнительных мер социальной поддержки и </w:t>
      </w:r>
      <w:r w:rsidRPr="00F14C48">
        <w:rPr>
          <w:color w:val="000000"/>
        </w:rPr>
        <w:t xml:space="preserve">на </w:t>
      </w:r>
      <w:r w:rsidRPr="00F14C48">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DA3FF9" w:rsidRPr="00F14C48" w:rsidRDefault="00DA3FF9" w:rsidP="00DA3FF9">
      <w:pPr>
        <w:ind w:firstLine="708"/>
      </w:pPr>
      <w:r w:rsidRPr="00F14C48">
        <w:t>Расходование бюджетных ассигнований осуществлялось по следующим направлениям:</w:t>
      </w:r>
    </w:p>
    <w:p w:rsidR="00DA3FF9" w:rsidRPr="00F14C48" w:rsidRDefault="00DA3FF9" w:rsidP="00DA3FF9">
      <w:pPr>
        <w:ind w:firstLine="709"/>
        <w:jc w:val="both"/>
      </w:pPr>
      <w:r w:rsidRPr="00F14C48">
        <w:t>1) На реализацию муниципальной программы города Югорска «Организация деятельности по опеке и попечительству в городе Югорске на 2014-2020 годы». Уточненный план на 2014 год -139 129,5 тыс. рублей, исполнено 139 129,5 тыс. рублей или 100,0% к уточненному плану. Средства программы были направлены</w:t>
      </w:r>
      <w:r w:rsidR="00C77969" w:rsidRPr="00F14C48">
        <w:t xml:space="preserve"> на</w:t>
      </w:r>
      <w:r w:rsidRPr="00F14C48">
        <w:t>:</w:t>
      </w:r>
    </w:p>
    <w:p w:rsidR="00DA3FF9" w:rsidRPr="00F14C48" w:rsidRDefault="00DA3FF9" w:rsidP="00C77969">
      <w:pPr>
        <w:pStyle w:val="affc"/>
        <w:ind w:left="41" w:firstLine="668"/>
        <w:rPr>
          <w:rFonts w:ascii="Times New Roman" w:hAnsi="Times New Roman" w:cs="Times New Roman"/>
        </w:rPr>
      </w:pPr>
      <w:r w:rsidRPr="00F14C48">
        <w:rPr>
          <w:rFonts w:ascii="Times New Roman" w:hAnsi="Times New Roman" w:cs="Times New Roman"/>
        </w:rPr>
        <w:t>1.1) Дополнительные гарантии прав на имущество и жилое помещение:</w:t>
      </w:r>
      <w:r w:rsidRPr="00F14C48">
        <w:rPr>
          <w:rFonts w:ascii="Times New Roman" w:hAnsi="Times New Roman"/>
        </w:rPr>
        <w:t xml:space="preserve">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 соответствии с законом Ханты-Мансийского автономного округа - Югры </w:t>
      </w:r>
      <w:r w:rsidRPr="00F14C48">
        <w:rPr>
          <w:rFonts w:ascii="Times New Roman" w:eastAsia="Calibri" w:hAnsi="Times New Roman"/>
        </w:rPr>
        <w:t>от 9 июня 2009 года № 86-оз</w:t>
      </w:r>
      <w:r w:rsidRPr="00F14C48">
        <w:rPr>
          <w:rFonts w:ascii="Times New Roman" w:eastAsia="Calibri" w:hAnsi="Times New Roman"/>
          <w:color w:val="26282F"/>
        </w:rPr>
        <w:t xml:space="preserve">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и воспитателей детских домов семейного типа в Ханты-Мансийском автономном округе – Югре»</w:t>
      </w:r>
      <w:r w:rsidRPr="00F14C48">
        <w:rPr>
          <w:rFonts w:ascii="Times New Roman" w:hAnsi="Times New Roman"/>
        </w:rPr>
        <w:t xml:space="preserve">. </w:t>
      </w:r>
      <w:r w:rsidRPr="00F14C48">
        <w:rPr>
          <w:rFonts w:ascii="Times New Roman" w:hAnsi="Times New Roman" w:cs="Times New Roman"/>
          <w:bCs/>
        </w:rPr>
        <w:t xml:space="preserve">Уточненный план на 2014 год - 35 963,1 тыс. рублей, исполнено 35 963,1 тыс. рублей или 100,0% к уточненному плану. Выделенные денежные средства позволили обеспечить </w:t>
      </w:r>
      <w:r w:rsidRPr="00F14C48">
        <w:rPr>
          <w:rFonts w:ascii="Times New Roman" w:eastAsia="Calibri" w:hAnsi="Times New Roman" w:cs="Times New Roman"/>
        </w:rPr>
        <w:t xml:space="preserve">жилыми помещениями </w:t>
      </w:r>
      <w:r w:rsidRPr="00F14C48">
        <w:rPr>
          <w:rFonts w:ascii="Times New Roman" w:hAnsi="Times New Roman" w:cs="Times New Roman"/>
          <w:bCs/>
        </w:rPr>
        <w:t xml:space="preserve">21 человека из числа детей-сирот, нуждающихся в улучшении жилищных условий; </w:t>
      </w:r>
    </w:p>
    <w:p w:rsidR="00DA3FF9" w:rsidRPr="00F14C48" w:rsidRDefault="00DA3FF9" w:rsidP="00DA3FF9">
      <w:pPr>
        <w:ind w:firstLine="709"/>
        <w:jc w:val="both"/>
        <w:rPr>
          <w:bCs/>
        </w:rPr>
      </w:pPr>
      <w:r w:rsidRPr="00F14C48">
        <w:rPr>
          <w:bCs/>
        </w:rPr>
        <w:t>1.2) Предоставление дополнительных гарантий прав в сфере образования, в том числе:</w:t>
      </w:r>
    </w:p>
    <w:p w:rsidR="00DA3FF9" w:rsidRPr="00F14C48" w:rsidRDefault="00DA3FF9" w:rsidP="00DA3FF9">
      <w:pPr>
        <w:ind w:firstLine="709"/>
        <w:jc w:val="both"/>
      </w:pPr>
      <w:r w:rsidRPr="00F14C48">
        <w:rPr>
          <w:bCs/>
        </w:rPr>
        <w:t xml:space="preserve">а) на обеспечение </w:t>
      </w:r>
      <w:r w:rsidRPr="00F14C48">
        <w:t>детей-сирот и детей, оставшихся без попечения родителей, лиц из числа детей-сирот и детей, оставшихся без попечения родителей, окончивших общеобразовательную организацию одеждой, обувью, мягким инвентарем (или соответствующей денежной компенсацией) по нормам и размерам, устанавливаемым Правительством автономного округа, а также единовременным пособием в размере 5,0 тыс. рублей. Уточненный план на 2014 год - 180,9 тыс. рублей, исполнено 180,9 тыс. рублей или 100,0% к уточненному плану. В 2014 году единовременное пособие и денежная компенсация выплачена 4 выпускникам;</w:t>
      </w:r>
    </w:p>
    <w:p w:rsidR="00DA3FF9" w:rsidRPr="00F14C48" w:rsidRDefault="00DA3FF9" w:rsidP="00DA3FF9">
      <w:pPr>
        <w:ind w:firstLine="709"/>
        <w:jc w:val="both"/>
      </w:pPr>
      <w:r w:rsidRPr="00F14C48">
        <w:lastRenderedPageBreak/>
        <w:t xml:space="preserve">б) на ежемесячное обеспечение детей-сирот и детей, оставшихся без попечения родителей, лиц из числа детей-сирот и детей, оставшихся без попечения родителей, обучающихся за счет средств бюджета автономного округа или местных бюджетов по имеющим государственную аккредитацию образовательным программам денежными средствами на проезд на городском, пригородном, в сельской местности на внутрирайонном транспорте (кроме такси), а также на обеспечение бесплатным проездом один раз в год к месту жительства и обратно к месту учебы фактической стоимости проезда в порядке, устанавливаемом Правительством автономного округа. Уточненный план на 2014 год 1 142,2 тыс. рублей, исполнено 1 142,2 тыс. рублей или 100,0% к уточненному плану. В 2014 году было обеспечено выплатой 113 получателей. </w:t>
      </w:r>
    </w:p>
    <w:p w:rsidR="00DA3FF9" w:rsidRPr="00F14C48" w:rsidRDefault="00DA3FF9" w:rsidP="00DA3FF9">
      <w:pPr>
        <w:ind w:firstLine="709"/>
        <w:jc w:val="both"/>
      </w:pPr>
      <w:r w:rsidRPr="00F14C48">
        <w:t>1.3)</w:t>
      </w:r>
      <w:r w:rsidRPr="00F14C48">
        <w:rPr>
          <w:bCs/>
        </w:rPr>
        <w:t xml:space="preserve"> Предоставление д</w:t>
      </w:r>
      <w:r w:rsidRPr="00F14C48">
        <w:t>етям-сиротам и детям, оставшимся без попечения родителей, лицам из числа детей-сирот и детей, оставши</w:t>
      </w:r>
      <w:r w:rsidR="00C77969" w:rsidRPr="00F14C48">
        <w:t>х</w:t>
      </w:r>
      <w:r w:rsidRPr="00F14C48">
        <w:t>ся без попечения родителей дополнительных мер социальной поддержки в сфере медицинского обеспечения</w:t>
      </w:r>
      <w:r w:rsidRPr="00F14C48">
        <w:rPr>
          <w:bCs/>
        </w:rPr>
        <w:t>:</w:t>
      </w:r>
      <w:r w:rsidRPr="00F14C48">
        <w:t xml:space="preserve"> возмещение расходов на приобретение путевок и оплаты проезда к месту лечения (оздоровления) и обратно детям-сиротам и детям, оставшимся без попечения родителей, воспитывающимся в семьях опекунов или попечителей, приемных семьях по заявлению законных представителей при наличии медицинских показаний в размерах и порядке, установленных Правительством автономного округа. Уточненный план на 2014 год 2 772,1 тыс. рублей, исполнено 2 772,1 тыс. рублей или 100,0% к уточненному плану. В 2014 году было оздоровлено 55 детей. </w:t>
      </w:r>
    </w:p>
    <w:p w:rsidR="00DA3FF9" w:rsidRPr="00F14C48" w:rsidRDefault="00DA3FF9" w:rsidP="00DA3FF9">
      <w:pPr>
        <w:ind w:firstLine="709"/>
        <w:jc w:val="both"/>
        <w:rPr>
          <w:bCs/>
        </w:rPr>
      </w:pPr>
      <w:r w:rsidRPr="00F14C48">
        <w:rPr>
          <w:bCs/>
        </w:rPr>
        <w:t>1.4) Предоставление иных видов дополнительных мер социальной поддержки, в том числе:</w:t>
      </w:r>
    </w:p>
    <w:p w:rsidR="00DA3FF9" w:rsidRPr="00F14C48" w:rsidRDefault="00DA3FF9" w:rsidP="00DA3FF9">
      <w:pPr>
        <w:ind w:firstLine="709"/>
        <w:jc w:val="both"/>
        <w:rPr>
          <w:bCs/>
        </w:rPr>
      </w:pPr>
      <w:r w:rsidRPr="00F14C48">
        <w:rPr>
          <w:bCs/>
        </w:rPr>
        <w:t>а) на ежемесячное вознаграждение каждому приемному родителю. Уточненный план на 2014 год  28 146,2 тыс. рублей, исполнено 28 146,2  тыс. рублей или 100,0% уточненному плану. В 2014 году среднегодовая численность приемных родителей составила 43 человека.</w:t>
      </w:r>
    </w:p>
    <w:p w:rsidR="00DA3FF9" w:rsidRPr="00F14C48" w:rsidRDefault="00DA3FF9" w:rsidP="00DA3FF9">
      <w:pPr>
        <w:ind w:firstLine="709"/>
        <w:jc w:val="both"/>
        <w:rPr>
          <w:bCs/>
        </w:rPr>
      </w:pPr>
      <w:r w:rsidRPr="00F14C48">
        <w:rPr>
          <w:bCs/>
        </w:rPr>
        <w:t>б) на ежемесячную выплату, которая назначается и предоставляется:</w:t>
      </w:r>
    </w:p>
    <w:p w:rsidR="00DA3FF9" w:rsidRPr="00F14C48" w:rsidRDefault="00DA3FF9" w:rsidP="00DA3FF9">
      <w:pPr>
        <w:ind w:firstLine="709"/>
        <w:jc w:val="both"/>
        <w:rPr>
          <w:bCs/>
        </w:rPr>
      </w:pPr>
      <w:r w:rsidRPr="00F14C48">
        <w:rPr>
          <w:bCs/>
        </w:rPr>
        <w:t>- на содержание детей – сирот и детям, оставшимся без попечения родителей, воспитывающимся в семьях опекунов или попечителей (в том числе в случае предварительной (временной) опеки или попечительства), приемных семьях. Уточненный план на 2014 год 45 156,0 тыс. рублей, исполнено 45 156,0 тыс. рублей или 100,0% к уточненному плану. В 2014 году количество получателей данной выплаты составило 141 человек;</w:t>
      </w:r>
    </w:p>
    <w:p w:rsidR="00DA3FF9" w:rsidRPr="00F14C48" w:rsidRDefault="00DA3FF9" w:rsidP="00DA3FF9">
      <w:pPr>
        <w:ind w:firstLine="709"/>
        <w:jc w:val="both"/>
        <w:rPr>
          <w:bCs/>
        </w:rPr>
      </w:pPr>
      <w:r w:rsidRPr="00F14C48">
        <w:rPr>
          <w:bCs/>
        </w:rPr>
        <w:t>- на содержание усыновленного (удочеренного) ребенка-сироты, ребенка, оставшегося без попечения родителей. Уточненный план на 2014 год 25 148,5 тыс. рублей, исполнено 25 148,5 тыс. рублей или 100,0% к уточненному плану. В 2014 году количество получателей данной выплаты составило 96 человек.</w:t>
      </w:r>
    </w:p>
    <w:p w:rsidR="00DA3FF9" w:rsidRPr="00F14C48" w:rsidRDefault="00DA3FF9" w:rsidP="00DA3FF9">
      <w:pPr>
        <w:ind w:firstLine="709"/>
        <w:jc w:val="both"/>
      </w:pPr>
      <w:r w:rsidRPr="00F14C48">
        <w:rPr>
          <w:bCs/>
        </w:rPr>
        <w:t>1.5) В</w:t>
      </w:r>
      <w:r w:rsidRPr="00F14C48">
        <w:t>ыплату единовременного пособия при передаче ребенка на воспитание в семью, одному из усыновителей, опекунов (попечителей), приемных родителей, в соответствии с Федеральным законом от 19 мая 1995 года № 81-ФЗ «О государственных пособиях гражданам, имеющим детей». Уточненный план на 2014 год 620,5 тыс. рублей, исполнено 620,5 тыс. рублей или 100,0% к уточненному плану. В 2014 году выплата произведена 11 получателям.</w:t>
      </w:r>
    </w:p>
    <w:p w:rsidR="00DA3FF9" w:rsidRPr="00F14C48" w:rsidRDefault="00DA3FF9" w:rsidP="00DA3FF9">
      <w:pPr>
        <w:ind w:firstLine="709"/>
        <w:jc w:val="both"/>
        <w:rPr>
          <w:bCs/>
        </w:rPr>
      </w:pPr>
      <w:r w:rsidRPr="00F14C48">
        <w:t xml:space="preserve">2) На реализацию муниципальной программы города Югорска  «Развитие образования города Югорска на 2014-2020 годы». Уточненный план на 2014 год составил 19 346,8 тыс. рублей, исполнено 19 346,8 тыс. рублей или 100,0% к уточненному плану. Средства муниципальной программы были направлены на компенсацию части родительской платы за пребывание детей в муниципальных образовательных учреждениях, реализующих основные общеобразовательные программы дошкольного образования. Освоенные средства позволили обеспечить </w:t>
      </w:r>
      <w:r w:rsidRPr="00F14C48">
        <w:rPr>
          <w:bCs/>
          <w:iCs/>
        </w:rPr>
        <w:t xml:space="preserve">компенсацией за </w:t>
      </w:r>
      <w:r w:rsidRPr="00F14C48">
        <w:t>пребывание детей в муниципальных образовательных учреждениях, реализующих основные общеобразовательные программы дошкольного образования 2 162 получателя, в том числе: в размере 20% за первого ребенка 1 074 получателей, 50% за второго ребенка 862 получателей, 70% за третьего ребенка 226 получателей</w:t>
      </w:r>
      <w:r w:rsidRPr="00F14C48">
        <w:rPr>
          <w:bCs/>
        </w:rPr>
        <w:t>.</w:t>
      </w:r>
    </w:p>
    <w:p w:rsidR="00DA3FF9" w:rsidRPr="00F14C48" w:rsidRDefault="00DA3FF9" w:rsidP="00DA3FF9">
      <w:pPr>
        <w:ind w:firstLine="709"/>
        <w:jc w:val="both"/>
      </w:pPr>
    </w:p>
    <w:p w:rsidR="00DA3FF9" w:rsidRPr="00F14C48" w:rsidRDefault="00DA3FF9" w:rsidP="00DA3FF9">
      <w:pPr>
        <w:jc w:val="center"/>
        <w:rPr>
          <w:b/>
          <w:i/>
          <w:u w:val="single"/>
        </w:rPr>
      </w:pPr>
      <w:r w:rsidRPr="00F14C48">
        <w:rPr>
          <w:b/>
          <w:i/>
          <w:u w:val="single"/>
        </w:rPr>
        <w:t>Подраздел 10 06 «Другие вопросы в области социальной политики»</w:t>
      </w:r>
    </w:p>
    <w:p w:rsidR="00DA3FF9" w:rsidRPr="00F14C48" w:rsidRDefault="00DA3FF9" w:rsidP="00DA3FF9">
      <w:pPr>
        <w:jc w:val="center"/>
        <w:rPr>
          <w:b/>
          <w:i/>
          <w:u w:val="single"/>
        </w:rPr>
      </w:pPr>
    </w:p>
    <w:p w:rsidR="00DA3FF9" w:rsidRPr="00F14C48" w:rsidRDefault="00DA3FF9" w:rsidP="00DA3FF9">
      <w:pPr>
        <w:ind w:firstLine="709"/>
        <w:jc w:val="both"/>
      </w:pPr>
      <w:r w:rsidRPr="00F14C48">
        <w:t xml:space="preserve">Расходование бюджетных ассигнований по данному подразделу было направлено на осуществление деятельности управления опеки и попечительства администрации города Югорска. Данные полномочия реализуются на основании Закона Ханты – Мансийского автономного округа – Югры от 20 июля 2007 №114-оз «О наделении органов местного самоуправления </w:t>
      </w:r>
      <w:r w:rsidRPr="00F14C48">
        <w:lastRenderedPageBreak/>
        <w:t>муниципальных образований Ханты – Мансийского автономного округа – Югры отдельными государственными полномочиями по осуществлению деятельности по опеки и попечительству».</w:t>
      </w:r>
    </w:p>
    <w:p w:rsidR="00DA3FF9" w:rsidRPr="00F14C48" w:rsidRDefault="00DA3FF9" w:rsidP="00DA3FF9">
      <w:pPr>
        <w:ind w:firstLine="709"/>
        <w:jc w:val="both"/>
        <w:rPr>
          <w:i/>
          <w:u w:val="single"/>
        </w:rPr>
      </w:pPr>
      <w:r w:rsidRPr="00F14C48">
        <w:t>На 2014 год из окружного бюджета выделено 11 939,8 тыс. рублей, исполнено 11 567,</w:t>
      </w:r>
      <w:r w:rsidR="00C77969" w:rsidRPr="00F14C48">
        <w:t>8</w:t>
      </w:r>
      <w:r w:rsidRPr="00F14C48">
        <w:t xml:space="preserve"> тыс. рублей или 96,9% к уточненному плану. Не выполнение плана обусловлено тем, что должность ведущего специалиста в течение 4 месяцев 2014 года была не замещенной, а также уменьшением количества дней нахождения в командировках. Данные расходы предусмотрены в рамках муниципальной программы города Югорска «Организация деятельности по опеке и попечительству в городе Югорске на 2014-2020 годы».</w:t>
      </w:r>
    </w:p>
    <w:p w:rsidR="00DA3FF9" w:rsidRPr="00F14C48" w:rsidRDefault="00DA3FF9" w:rsidP="00DA3FF9">
      <w:pPr>
        <w:ind w:right="-2" w:firstLine="720"/>
        <w:jc w:val="both"/>
      </w:pPr>
      <w:r w:rsidRPr="00F14C48">
        <w:t>Штатная численность управления опеки и попечительства составила 9 человек. Деятельность управления опеки и попечительства направлена на выявление и учет граждан, нуждающихся в установлении над ними опеки или попечительства.</w:t>
      </w:r>
    </w:p>
    <w:p w:rsidR="00DA3FF9" w:rsidRPr="00F14C48" w:rsidRDefault="00DA3FF9" w:rsidP="00DA3FF9">
      <w:pPr>
        <w:ind w:right="-2" w:firstLine="708"/>
        <w:jc w:val="both"/>
      </w:pPr>
      <w:r w:rsidRPr="00F14C48">
        <w:t>В 2014 году выявлено 8 детей, оставшихся без попечения родителей, из них 2 детей возвращены родителям, 6 детей переданы в семьи опекунов. В 2014 году ни один ребенок из города Югорска не был направлен в организацию для детей – сирот.</w:t>
      </w:r>
    </w:p>
    <w:p w:rsidR="00DA3FF9" w:rsidRPr="00F14C48" w:rsidRDefault="00DA3FF9" w:rsidP="00DA3FF9">
      <w:pPr>
        <w:ind w:right="-2" w:firstLine="708"/>
        <w:jc w:val="both"/>
      </w:pPr>
      <w:r w:rsidRPr="00F14C48">
        <w:t>Выполнена проверка поступившей в управление информации о 86 детях, права и законные интересы которых нарушены. Приняты необходимые меры для защиты прав детей: в отношении 4 детей заявлены исковые требования о лишении (ограничении) родительских прав их родителей.</w:t>
      </w:r>
    </w:p>
    <w:p w:rsidR="00DA3FF9" w:rsidRPr="00F14C48" w:rsidRDefault="00DA3FF9" w:rsidP="00DA3FF9">
      <w:pPr>
        <w:jc w:val="center"/>
      </w:pPr>
    </w:p>
    <w:p w:rsidR="00881FD2" w:rsidRPr="00F14C48" w:rsidRDefault="00881FD2" w:rsidP="00967460">
      <w:pPr>
        <w:jc w:val="center"/>
        <w:rPr>
          <w:b/>
          <w:bCs/>
          <w:u w:val="single"/>
        </w:rPr>
      </w:pPr>
    </w:p>
    <w:p w:rsidR="00304393" w:rsidRPr="00F14C48" w:rsidRDefault="00304393" w:rsidP="00304393">
      <w:pPr>
        <w:ind w:firstLine="709"/>
        <w:jc w:val="both"/>
      </w:pPr>
    </w:p>
    <w:p w:rsidR="00304393" w:rsidRPr="00F14C48" w:rsidRDefault="00304393" w:rsidP="00304393">
      <w:pPr>
        <w:jc w:val="center"/>
        <w:rPr>
          <w:b/>
          <w:bCs/>
          <w:u w:val="single"/>
        </w:rPr>
        <w:sectPr w:rsidR="00304393" w:rsidRPr="00F14C48" w:rsidSect="00DA3FF9">
          <w:pgSz w:w="11906" w:h="16838"/>
          <w:pgMar w:top="567" w:right="851" w:bottom="851" w:left="851" w:header="709" w:footer="0" w:gutter="0"/>
          <w:cols w:space="708"/>
          <w:docGrid w:linePitch="360"/>
        </w:sectPr>
      </w:pPr>
    </w:p>
    <w:p w:rsidR="00BA27B6" w:rsidRPr="00F14C48" w:rsidRDefault="00BA27B6" w:rsidP="00BA27B6">
      <w:pPr>
        <w:ind w:hanging="46"/>
        <w:jc w:val="center"/>
        <w:rPr>
          <w:b/>
          <w:bCs/>
          <w:u w:val="single"/>
        </w:rPr>
      </w:pPr>
      <w:r w:rsidRPr="00F14C48">
        <w:rPr>
          <w:b/>
          <w:bCs/>
          <w:u w:val="single"/>
        </w:rPr>
        <w:lastRenderedPageBreak/>
        <w:t>Раздел 11 00 «Физическая культура и спорт»</w:t>
      </w:r>
    </w:p>
    <w:p w:rsidR="00BA27B6" w:rsidRPr="00F14C48" w:rsidRDefault="00BA27B6" w:rsidP="00BA27B6">
      <w:pPr>
        <w:ind w:hanging="46"/>
        <w:jc w:val="center"/>
        <w:rPr>
          <w:bCs/>
          <w:u w:val="single"/>
        </w:rPr>
      </w:pPr>
    </w:p>
    <w:p w:rsidR="00BA27B6" w:rsidRPr="00F14C48" w:rsidRDefault="00BA27B6" w:rsidP="00BA27B6">
      <w:pPr>
        <w:pStyle w:val="31"/>
        <w:tabs>
          <w:tab w:val="left" w:pos="14118"/>
        </w:tabs>
        <w:spacing w:line="240" w:lineRule="auto"/>
        <w:ind w:firstLine="708"/>
        <w:rPr>
          <w:rFonts w:ascii="Times New Roman" w:hAnsi="Times New Roman"/>
          <w:b/>
          <w:sz w:val="24"/>
          <w:szCs w:val="24"/>
        </w:rPr>
      </w:pPr>
      <w:r w:rsidRPr="00F14C48">
        <w:rPr>
          <w:rFonts w:ascii="Times New Roman" w:hAnsi="Times New Roman"/>
          <w:bCs/>
          <w:sz w:val="24"/>
          <w:szCs w:val="24"/>
        </w:rPr>
        <w:t>Бюджетные ассигнования</w:t>
      </w:r>
      <w:r w:rsidRPr="00F14C48">
        <w:rPr>
          <w:rFonts w:ascii="Times New Roman" w:hAnsi="Times New Roman"/>
          <w:bCs/>
          <w:i/>
          <w:sz w:val="24"/>
          <w:szCs w:val="24"/>
        </w:rPr>
        <w:t xml:space="preserve"> </w:t>
      </w:r>
      <w:r w:rsidRPr="00F14C48">
        <w:rPr>
          <w:rFonts w:ascii="Times New Roman" w:hAnsi="Times New Roman"/>
          <w:sz w:val="24"/>
          <w:szCs w:val="24"/>
        </w:rPr>
        <w:t>по разделу 11 00 «Физическая культура и спорт» в 2014 году были направлены на создание благоприятных условий для укрепления здоровья населения путем приобщения к систематическим занятиям физической культурой и спортом, популяризации и пропаганды здорового образа жизни, организации проведения физкультурно-оздоровительных и спортивных мероприятий с детьми, молодежью, взрослым населением городского округа.</w:t>
      </w:r>
    </w:p>
    <w:p w:rsidR="00BA27B6" w:rsidRPr="00F14C48" w:rsidRDefault="00BA27B6" w:rsidP="00BA27B6">
      <w:pPr>
        <w:ind w:firstLine="708"/>
        <w:jc w:val="both"/>
        <w:rPr>
          <w:bCs/>
        </w:rPr>
      </w:pPr>
      <w:r w:rsidRPr="00F14C48">
        <w:rPr>
          <w:bCs/>
        </w:rPr>
        <w:t>По разделу 11 00 «Физическая культура и спорт» бюджет города по первоначальному плану составил 138</w:t>
      </w:r>
      <w:r w:rsidRPr="00F14C48">
        <w:rPr>
          <w:color w:val="000000"/>
        </w:rPr>
        <w:t> </w:t>
      </w:r>
      <w:r w:rsidRPr="00F14C48">
        <w:rPr>
          <w:bCs/>
        </w:rPr>
        <w:t>593,0 тыс. рублей. За отчетный период при уточненном плане 115 340,0 тыс.  рублей исполнено 115 339,3 тыс. рублей, что составляет 100,0% к уточненному плану на год.</w:t>
      </w:r>
    </w:p>
    <w:p w:rsidR="00BA27B6" w:rsidRPr="00F14C48" w:rsidRDefault="00BA27B6" w:rsidP="00BA27B6">
      <w:pPr>
        <w:ind w:firstLine="709"/>
        <w:jc w:val="both"/>
      </w:pPr>
      <w:r w:rsidRPr="00F14C48">
        <w:rPr>
          <w:kern w:val="28"/>
        </w:rPr>
        <w:t xml:space="preserve">Уменьшение бюджетных ассигнований в сумме (-) 23 253,0 тыс. рублей обусловлено внесением изменений в Адресную инвестиционную программу Ханты – Мансийского автономного округа – Югры и сокращением объемов расходов на </w:t>
      </w:r>
      <w:r w:rsidRPr="00F14C48">
        <w:t>строительство Физкультурно-спортивного комплекса с универсальным игровым залом в городе Югорске.</w:t>
      </w:r>
    </w:p>
    <w:p w:rsidR="0003154D" w:rsidRPr="00F14C48" w:rsidRDefault="0003154D" w:rsidP="00BA27B6">
      <w:pPr>
        <w:ind w:firstLine="142"/>
        <w:jc w:val="right"/>
      </w:pPr>
    </w:p>
    <w:p w:rsidR="00BA27B6" w:rsidRPr="00F14C48" w:rsidRDefault="00BA27B6" w:rsidP="00BA27B6">
      <w:pPr>
        <w:ind w:firstLine="142"/>
        <w:jc w:val="right"/>
      </w:pPr>
      <w:r w:rsidRPr="00F14C48">
        <w:t xml:space="preserve">Таблица </w:t>
      </w:r>
      <w:r w:rsidR="00AD5F8D" w:rsidRPr="00F14C48">
        <w:t>62</w:t>
      </w:r>
    </w:p>
    <w:p w:rsidR="00BA27B6" w:rsidRPr="00F14C48" w:rsidRDefault="00BA27B6" w:rsidP="00BA27B6">
      <w:pPr>
        <w:ind w:firstLine="709"/>
        <w:jc w:val="both"/>
        <w:rPr>
          <w:kern w:val="28"/>
        </w:rPr>
      </w:pPr>
    </w:p>
    <w:p w:rsidR="00BA27B6" w:rsidRPr="00F14C48" w:rsidRDefault="00BA27B6" w:rsidP="00BA27B6">
      <w:pPr>
        <w:ind w:firstLine="709"/>
        <w:jc w:val="center"/>
        <w:rPr>
          <w:b/>
          <w:kern w:val="28"/>
        </w:rPr>
      </w:pPr>
      <w:r w:rsidRPr="00F14C48">
        <w:rPr>
          <w:b/>
          <w:kern w:val="28"/>
        </w:rPr>
        <w:t>Анализ структуры расходов раздела 11 00 «</w:t>
      </w:r>
      <w:r w:rsidRPr="00F14C48">
        <w:rPr>
          <w:b/>
          <w:bCs/>
        </w:rPr>
        <w:t>Физическая культура и спорт»</w:t>
      </w:r>
      <w:r w:rsidRPr="00F14C48">
        <w:rPr>
          <w:b/>
          <w:kern w:val="28"/>
        </w:rPr>
        <w:t xml:space="preserve"> в функциональном разрезе</w:t>
      </w:r>
    </w:p>
    <w:p w:rsidR="00BA27B6" w:rsidRPr="00F14C48" w:rsidRDefault="00BA27B6" w:rsidP="00BA27B6">
      <w:pPr>
        <w:ind w:firstLine="709"/>
        <w:jc w:val="right"/>
        <w:rPr>
          <w:kern w:val="28"/>
        </w:rPr>
      </w:pPr>
      <w:r w:rsidRPr="00F14C48">
        <w:rPr>
          <w:kern w:val="28"/>
        </w:rPr>
        <w:t>тыс. рублей</w:t>
      </w:r>
    </w:p>
    <w:tbl>
      <w:tblPr>
        <w:tblpPr w:leftFromText="180" w:rightFromText="180" w:vertAnchor="text" w:horzAnchor="margin" w:tblpXSpec="center" w:tblpY="146"/>
        <w:tblW w:w="10173" w:type="dxa"/>
        <w:tblLayout w:type="fixed"/>
        <w:tblLook w:val="0000"/>
      </w:tblPr>
      <w:tblGrid>
        <w:gridCol w:w="3828"/>
        <w:gridCol w:w="1559"/>
        <w:gridCol w:w="1418"/>
        <w:gridCol w:w="1093"/>
        <w:gridCol w:w="2275"/>
      </w:tblGrid>
      <w:tr w:rsidR="00BA27B6" w:rsidRPr="00F14C48" w:rsidTr="008E325B">
        <w:trPr>
          <w:trHeight w:val="143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pPr>
            <w:r w:rsidRPr="00F14C48">
              <w:t>Подразделы</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ind w:firstLine="5"/>
              <w:jc w:val="center"/>
            </w:pPr>
            <w:r w:rsidRPr="00F14C48">
              <w:t>Уточненный план</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ind w:firstLine="5"/>
              <w:jc w:val="center"/>
            </w:pPr>
            <w:r w:rsidRPr="00F14C48">
              <w:t>Исполнено</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ind w:firstLine="5"/>
              <w:jc w:val="center"/>
            </w:pPr>
            <w:r w:rsidRPr="00F14C48">
              <w:t>% исполнения</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ind w:firstLine="5"/>
              <w:jc w:val="center"/>
            </w:pPr>
            <w:r w:rsidRPr="00F14C48">
              <w:t>Доля расходов по подразделу в общем объеме расходов по разделу 11 00, %</w:t>
            </w:r>
          </w:p>
        </w:tc>
      </w:tr>
      <w:tr w:rsidR="00BA27B6" w:rsidRPr="00F14C48" w:rsidTr="008E325B">
        <w:trPr>
          <w:trHeight w:val="399"/>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r w:rsidRPr="00F14C48">
              <w:t>11</w:t>
            </w:r>
            <w:r w:rsidRPr="00F14C48">
              <w:rPr>
                <w:color w:val="000000"/>
              </w:rPr>
              <w:t> </w:t>
            </w:r>
            <w:r w:rsidRPr="00F14C48">
              <w:t>01 «Физическая культура»</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27 211,5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27 210,9</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23,6</w:t>
            </w:r>
          </w:p>
        </w:tc>
      </w:tr>
      <w:tr w:rsidR="00BA27B6" w:rsidRPr="00F14C48" w:rsidTr="008E325B">
        <w:trPr>
          <w:trHeight w:val="544"/>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r w:rsidRPr="00F14C48">
              <w:t>11</w:t>
            </w:r>
            <w:r w:rsidRPr="00F14C48">
              <w:rPr>
                <w:color w:val="000000"/>
              </w:rPr>
              <w:t> </w:t>
            </w:r>
            <w:r w:rsidRPr="00F14C48">
              <w:t>02 «Массовый спорт»</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88 128,5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88 128,4</w:t>
            </w:r>
          </w:p>
        </w:tc>
        <w:tc>
          <w:tcPr>
            <w:tcW w:w="1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27B6" w:rsidRPr="00F14C48" w:rsidRDefault="00BA27B6" w:rsidP="008E325B">
            <w:pPr>
              <w:jc w:val="center"/>
              <w:rPr>
                <w:color w:val="000000"/>
              </w:rPr>
            </w:pPr>
            <w:r w:rsidRPr="00F14C48">
              <w:rPr>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76,4</w:t>
            </w:r>
          </w:p>
        </w:tc>
      </w:tr>
      <w:tr w:rsidR="00BA27B6" w:rsidRPr="00F14C48" w:rsidTr="008E325B">
        <w:trPr>
          <w:trHeight w:val="523"/>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rsidR="00BA27B6" w:rsidRPr="00F14C48" w:rsidRDefault="00BA27B6" w:rsidP="008E325B">
            <w:pPr>
              <w:rPr>
                <w:b/>
              </w:rPr>
            </w:pPr>
            <w:r w:rsidRPr="00F14C48">
              <w:rPr>
                <w:b/>
              </w:rPr>
              <w:t>Итого по разделу 11 00 «Физическая культура и спорт»</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b/>
                <w:bCs/>
                <w:color w:val="000000"/>
              </w:rPr>
            </w:pPr>
            <w:r w:rsidRPr="00F14C48">
              <w:rPr>
                <w:b/>
                <w:bCs/>
                <w:color w:val="000000"/>
              </w:rPr>
              <w:t>115 340,0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b/>
                <w:bCs/>
                <w:color w:val="000000"/>
              </w:rPr>
            </w:pPr>
            <w:r w:rsidRPr="00F14C48">
              <w:rPr>
                <w:b/>
                <w:bCs/>
                <w:color w:val="000000"/>
              </w:rPr>
              <w:t>115 339,3</w:t>
            </w:r>
          </w:p>
        </w:tc>
        <w:tc>
          <w:tcPr>
            <w:tcW w:w="1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27B6" w:rsidRPr="00F14C48" w:rsidRDefault="00BA27B6" w:rsidP="008E325B">
            <w:pPr>
              <w:jc w:val="center"/>
              <w:rPr>
                <w:b/>
                <w:bCs/>
                <w:color w:val="000000"/>
              </w:rPr>
            </w:pPr>
            <w:r w:rsidRPr="00F14C48">
              <w:rPr>
                <w:b/>
                <w:bCs/>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b/>
                <w:bCs/>
                <w:color w:val="000000"/>
              </w:rPr>
            </w:pPr>
            <w:r w:rsidRPr="00F14C48">
              <w:rPr>
                <w:b/>
                <w:bCs/>
                <w:color w:val="000000"/>
              </w:rPr>
              <w:t>100,0</w:t>
            </w:r>
          </w:p>
        </w:tc>
      </w:tr>
    </w:tbl>
    <w:p w:rsidR="00BA27B6" w:rsidRPr="00F14C48" w:rsidRDefault="00BA27B6" w:rsidP="00BA27B6">
      <w:pPr>
        <w:ind w:firstLine="708"/>
        <w:jc w:val="both"/>
      </w:pPr>
    </w:p>
    <w:p w:rsidR="00BA27B6" w:rsidRPr="00F14C48" w:rsidRDefault="00BA27B6" w:rsidP="00BA27B6">
      <w:pPr>
        <w:ind w:firstLine="708"/>
        <w:jc w:val="both"/>
      </w:pPr>
      <w:r w:rsidRPr="00F14C48">
        <w:t>Финансирование данного раздела осуществлялось в рамках муниципальной программы города Югорска «Развитие физической культуры и спорта в городе Югорске на 2014 -2020 годы». Наибольший удельный вес расходов в структуре раздела (76,4%) занимают бюджетные ассигнования, предусмотренные на строительство Физкультурно-спортивного комплекса с универсальным игровым залом.</w:t>
      </w:r>
    </w:p>
    <w:p w:rsidR="00BA27B6" w:rsidRPr="00F14C48" w:rsidRDefault="00BA27B6" w:rsidP="00BA27B6">
      <w:pPr>
        <w:ind w:hanging="46"/>
        <w:jc w:val="center"/>
        <w:rPr>
          <w:b/>
          <w:bCs/>
          <w:u w:val="single"/>
        </w:rPr>
      </w:pPr>
    </w:p>
    <w:p w:rsidR="00BA27B6" w:rsidRPr="00F14C48" w:rsidRDefault="00BA27B6" w:rsidP="00BA27B6">
      <w:pPr>
        <w:jc w:val="center"/>
        <w:rPr>
          <w:b/>
          <w:i/>
          <w:u w:val="single"/>
        </w:rPr>
      </w:pPr>
      <w:r w:rsidRPr="00F14C48">
        <w:rPr>
          <w:b/>
          <w:i/>
          <w:u w:val="single"/>
        </w:rPr>
        <w:t>Подраздел 11 01 «Физическая культура»</w:t>
      </w:r>
    </w:p>
    <w:p w:rsidR="00BA27B6" w:rsidRPr="00F14C48" w:rsidRDefault="00BA27B6" w:rsidP="00BA27B6">
      <w:pPr>
        <w:jc w:val="center"/>
        <w:rPr>
          <w:b/>
          <w:i/>
          <w:u w:val="single"/>
        </w:rPr>
      </w:pPr>
    </w:p>
    <w:p w:rsidR="00BA27B6" w:rsidRPr="00F14C48" w:rsidRDefault="00BA27B6" w:rsidP="00BA27B6">
      <w:pPr>
        <w:ind w:firstLine="708"/>
        <w:jc w:val="both"/>
      </w:pPr>
      <w:r w:rsidRPr="00F14C48">
        <w:t>По данному подразделу первоначальный план расходов утвержден в сумме 27 014,0 тыс.  рублей. Уточненная роспись расходов по подразделу составила 27 211,5 тыс. рублей, исполнено 27 210,9 тыс. рублей или 100,0% к уточненному плану.</w:t>
      </w:r>
    </w:p>
    <w:p w:rsidR="00BA27B6" w:rsidRPr="00F14C48" w:rsidRDefault="00BA27B6" w:rsidP="00BA27B6">
      <w:pPr>
        <w:ind w:firstLine="708"/>
        <w:jc w:val="both"/>
      </w:pPr>
      <w:r w:rsidRPr="00F14C48">
        <w:t>Бюджетные ассигнования в сумме 21 529,8 тыс. рублей в отчетном году направлены на финансовое обеспечение выполнения муниципального задания муниципальным бюджетным учреждением «Физкультурно-спортивный комплекс «Юность» по о</w:t>
      </w:r>
      <w:r w:rsidRPr="00F14C48">
        <w:rPr>
          <w:spacing w:val="1"/>
        </w:rPr>
        <w:t xml:space="preserve">рганизации </w:t>
      </w:r>
      <w:r w:rsidRPr="00F14C48">
        <w:t xml:space="preserve">занятий </w:t>
      </w:r>
      <w:r w:rsidRPr="00F14C48">
        <w:rPr>
          <w:spacing w:val="2"/>
        </w:rPr>
        <w:t xml:space="preserve">физической </w:t>
      </w:r>
      <w:r w:rsidRPr="00F14C48">
        <w:rPr>
          <w:spacing w:val="-3"/>
        </w:rPr>
        <w:t xml:space="preserve">культурой </w:t>
      </w:r>
      <w:r w:rsidRPr="00F14C48">
        <w:t xml:space="preserve">и массовым </w:t>
      </w:r>
      <w:r w:rsidRPr="00F14C48">
        <w:rPr>
          <w:spacing w:val="-1"/>
        </w:rPr>
        <w:t xml:space="preserve">спортом, в сумме 4 081,1 тыс. рублей - на </w:t>
      </w:r>
      <w:r w:rsidRPr="00F14C48">
        <w:t xml:space="preserve">организацию и проведение спортивно-массовых мероприятий городского и регионального уровня на территории города Югорска, в сумме 69,7 тыс. рублей – на приобретение спортивной формы. </w:t>
      </w:r>
    </w:p>
    <w:p w:rsidR="00BA27B6" w:rsidRPr="00F14C48" w:rsidRDefault="00BA27B6" w:rsidP="00BA27B6">
      <w:pPr>
        <w:ind w:firstLine="708"/>
        <w:jc w:val="both"/>
      </w:pPr>
      <w:r w:rsidRPr="00F14C48">
        <w:t>Основной задачей деятельности МБУ ФСК «Юность» является привлечение максимально возможного числа детей и подростков и других групп населения, укрепление их здоровья, воспитание морально – волевых качеств занимающихся. Штатная численность учреждения составила 57 единиц.</w:t>
      </w:r>
    </w:p>
    <w:p w:rsidR="00BA27B6" w:rsidRPr="00F14C48" w:rsidRDefault="00BA27B6" w:rsidP="00BA27B6">
      <w:pPr>
        <w:ind w:firstLine="709"/>
        <w:jc w:val="both"/>
      </w:pPr>
      <w:r w:rsidRPr="00F14C48">
        <w:lastRenderedPageBreak/>
        <w:t xml:space="preserve">На освещение мероприятий в сфере физической культуры </w:t>
      </w:r>
      <w:r w:rsidR="00827A3F" w:rsidRPr="00F14C48">
        <w:t xml:space="preserve">и спорта </w:t>
      </w:r>
      <w:r w:rsidRPr="00F14C48">
        <w:t>в средствах массовой информации  израсходовано 1 430,0 тыс. рублей. На участие в спартакиаде муниципальных служащих в городе Ханты-Мансийске израсходовано 100,3 тыс. рублей.</w:t>
      </w:r>
    </w:p>
    <w:p w:rsidR="00BA27B6" w:rsidRPr="00F14C48" w:rsidRDefault="00BA27B6" w:rsidP="00BA27B6">
      <w:pPr>
        <w:ind w:firstLine="709"/>
        <w:jc w:val="both"/>
      </w:pPr>
      <w:r w:rsidRPr="00F14C48">
        <w:t>Выделенные бюджетные ассигнования по подразделу 11 01 «Физическая культура»  позволили сохранить количество видов спорта, развивающихся на базе МБУ ФСК «Юность» (баскетбол, волейбол, пауэрлифтинг, спортивная акробатика, мини-футбол, стрельба, художественная гимнастика, хоккей c шайбой, авиамоделирование, рукопашный бой),  охватить занятиями физкультурой и спортом 705 человек.</w:t>
      </w:r>
    </w:p>
    <w:p w:rsidR="00BA27B6" w:rsidRPr="00F14C48" w:rsidRDefault="00BA27B6" w:rsidP="00BA27B6">
      <w:pPr>
        <w:ind w:firstLine="709"/>
        <w:jc w:val="both"/>
      </w:pPr>
    </w:p>
    <w:p w:rsidR="00BA27B6" w:rsidRPr="00F14C48" w:rsidRDefault="00BA27B6" w:rsidP="00BA27B6">
      <w:pPr>
        <w:jc w:val="center"/>
        <w:rPr>
          <w:b/>
          <w:i/>
          <w:u w:val="single"/>
        </w:rPr>
      </w:pPr>
      <w:r w:rsidRPr="00F14C48">
        <w:rPr>
          <w:b/>
          <w:i/>
          <w:u w:val="single"/>
        </w:rPr>
        <w:t>Подраздел 11 02 «Массовый спорт»</w:t>
      </w:r>
    </w:p>
    <w:p w:rsidR="00BA27B6" w:rsidRPr="00F14C48" w:rsidRDefault="00BA27B6" w:rsidP="00BA27B6">
      <w:pPr>
        <w:ind w:firstLine="709"/>
        <w:jc w:val="both"/>
      </w:pPr>
    </w:p>
    <w:p w:rsidR="00827A3F" w:rsidRPr="00F14C48" w:rsidRDefault="00BA27B6" w:rsidP="00827A3F">
      <w:pPr>
        <w:ind w:firstLine="709"/>
        <w:jc w:val="both"/>
      </w:pPr>
      <w:r w:rsidRPr="00F14C48">
        <w:t xml:space="preserve">По данному подразделу первоначальный план расходов утвержден в сумме 111 579,0 тыс. рублей. </w:t>
      </w:r>
      <w:r w:rsidR="00827A3F" w:rsidRPr="00F14C48">
        <w:t>В ходе исполнения бюджета города по данному подразделу были уменьшены бюджетные ассигнования на строительство Физкультурно – спортивного комплекса с универсальным игровым залом в сумме (-) 23 450,5 тыс. рублей в связи с выполнением корректировки проектно-сметной документации и конкурсными процедурами по выбору подрядной организации.</w:t>
      </w:r>
    </w:p>
    <w:p w:rsidR="00BA27B6" w:rsidRPr="00F14C48" w:rsidRDefault="00BA27B6" w:rsidP="00BA27B6">
      <w:pPr>
        <w:ind w:firstLine="709"/>
        <w:jc w:val="both"/>
      </w:pPr>
      <w:r w:rsidRPr="00F14C48">
        <w:t>Уточненная роспись расходов по подразделу составила 88 128,5 тыс. рублей (из них средства окружного бюджета – 83</w:t>
      </w:r>
      <w:r w:rsidRPr="00F14C48">
        <w:rPr>
          <w:bCs/>
        </w:rPr>
        <w:t xml:space="preserve"> 300,0 тыс. </w:t>
      </w:r>
      <w:r w:rsidRPr="00F14C48">
        <w:t xml:space="preserve">рублей, средства местного бюджета – </w:t>
      </w:r>
      <w:r w:rsidRPr="00F14C48">
        <w:rPr>
          <w:bCs/>
        </w:rPr>
        <w:t>4 828,5</w:t>
      </w:r>
      <w:r w:rsidRPr="00F14C48">
        <w:t xml:space="preserve"> тыс. рублей), исполнено 88 128,4 тыс. рублей (из них средства окружного бюджета – </w:t>
      </w:r>
      <w:r w:rsidRPr="00F14C48">
        <w:rPr>
          <w:bCs/>
        </w:rPr>
        <w:t xml:space="preserve">83 300, 0 тыс. </w:t>
      </w:r>
      <w:r w:rsidRPr="00F14C48">
        <w:t xml:space="preserve">рублей, средства местного бюджета – </w:t>
      </w:r>
      <w:r w:rsidRPr="00F14C48">
        <w:rPr>
          <w:bCs/>
        </w:rPr>
        <w:t xml:space="preserve">4 828,4 тыс. </w:t>
      </w:r>
      <w:r w:rsidRPr="00F14C48">
        <w:t>рублей) или 100,0% к уточненному плану.</w:t>
      </w:r>
    </w:p>
    <w:p w:rsidR="00BA27B6" w:rsidRPr="00F14C48" w:rsidRDefault="00BA27B6" w:rsidP="00BA27B6">
      <w:pPr>
        <w:ind w:firstLine="709"/>
        <w:jc w:val="both"/>
      </w:pPr>
      <w:r w:rsidRPr="00F14C48">
        <w:t>В ходе исполнения бюджета города по данному подразделу были уменьшены бюджетные ассигнования на строительство Физкультурно – спортивного комплекса с универсальным игровым залом в сумме (-) 23 450,5 тыс. рублей в связи с выполнением корректировки проектно-сметной документации и конкурсными процедурами по выбору подрядной организации.</w:t>
      </w:r>
    </w:p>
    <w:p w:rsidR="00BA27B6" w:rsidRPr="00F14C48" w:rsidRDefault="00BA27B6" w:rsidP="00BA27B6">
      <w:pPr>
        <w:ind w:firstLine="708"/>
        <w:jc w:val="both"/>
      </w:pPr>
      <w:r w:rsidRPr="00F14C48">
        <w:t>В течение отчетного периода расходование бюджетных ассигнований осуществлялось в рамках реализации муниципальной программы города Югорска «Развитие физической культуры и спорта в городе Югорске на 2014-2020 годы» на строительство Физкультурно – спортивного комплекса с универсальным игровым залом. В 2014 году выполнена корректировка проектно-сметной документации, получено положительное заключение Государственной экспертизы, проведены торги по выбору подрядной организации на выполнение строительно-монтажных работ для окончания строительства. Освоенные средства позволили выполнить демонтажные работы, кирпичную кладку внутренних перегородок, поставку материалов, изготовление металлоконструкций центрального входа и ограждений территории.</w:t>
      </w:r>
    </w:p>
    <w:p w:rsidR="00BA27B6" w:rsidRPr="00F14C48" w:rsidRDefault="00BA27B6" w:rsidP="00BA27B6">
      <w:pPr>
        <w:ind w:firstLine="708"/>
        <w:jc w:val="both"/>
      </w:pPr>
    </w:p>
    <w:p w:rsidR="00BA27B6" w:rsidRPr="00F14C48" w:rsidRDefault="00BA27B6" w:rsidP="00BA27B6">
      <w:pPr>
        <w:ind w:firstLine="708"/>
        <w:jc w:val="both"/>
      </w:pPr>
      <w:r w:rsidRPr="00F14C48">
        <w:t>Освоенные бюджетные ассигнования по разделу 11 00 «Физическая культура и спорт» позволили:</w:t>
      </w:r>
    </w:p>
    <w:p w:rsidR="00BA27B6" w:rsidRPr="00F14C48" w:rsidRDefault="00BA27B6" w:rsidP="00BA27B6">
      <w:pPr>
        <w:ind w:firstLine="708"/>
        <w:jc w:val="both"/>
      </w:pPr>
      <w:r w:rsidRPr="00F14C48">
        <w:t>- увеличить количество проведенных спортивно – массовых мероприятий в городе сотрудниками муниципальных учреждений с 280 до 281 мероприятия;</w:t>
      </w:r>
    </w:p>
    <w:p w:rsidR="00BA27B6" w:rsidRPr="00F14C48" w:rsidRDefault="00BA27B6" w:rsidP="00BA27B6">
      <w:pPr>
        <w:ind w:firstLine="708"/>
        <w:jc w:val="both"/>
      </w:pPr>
      <w:r w:rsidRPr="00F14C48">
        <w:t>- увеличить количество граждан, систематически занимающихся физической культурой и спортом на базе муниципальных учреждений и сооружений, с 4 900 человек до 5 700 человек;</w:t>
      </w:r>
    </w:p>
    <w:p w:rsidR="00BA27B6" w:rsidRPr="00F14C48" w:rsidRDefault="00BA27B6" w:rsidP="00BA27B6">
      <w:pPr>
        <w:ind w:firstLine="708"/>
        <w:jc w:val="both"/>
      </w:pPr>
      <w:r w:rsidRPr="00F14C48">
        <w:t xml:space="preserve">- увеличить количество подготовленных спортсменов, выполнивших нормативы массовых спортивных разрядов,  с 170 человек до 195 человек;  </w:t>
      </w:r>
    </w:p>
    <w:p w:rsidR="00BA27B6" w:rsidRPr="00F14C48" w:rsidRDefault="00BA27B6" w:rsidP="00BA27B6">
      <w:pPr>
        <w:ind w:firstLine="708"/>
        <w:jc w:val="both"/>
      </w:pPr>
      <w:r w:rsidRPr="00F14C48">
        <w:t>- увеличить удельный вес граждан, занимающихся физической культурой и спортом от общей численности населения города Югорска на базе муниципальных учреждений и сооружений, с 13,8% до 15,78%;</w:t>
      </w:r>
    </w:p>
    <w:p w:rsidR="00BA27B6" w:rsidRPr="00F14C48" w:rsidRDefault="00BA27B6" w:rsidP="00BA27B6">
      <w:pPr>
        <w:ind w:firstLine="708"/>
        <w:jc w:val="both"/>
      </w:pPr>
      <w:r w:rsidRPr="00F14C48">
        <w:t>- завоевать 927 призовых мест при участии 1 919 спортсменов города в 206 выездных соревнованиях различного уровня по различным видам спорта.</w:t>
      </w:r>
    </w:p>
    <w:p w:rsidR="00304393" w:rsidRPr="00F14C48" w:rsidRDefault="00304393" w:rsidP="00967460">
      <w:pPr>
        <w:jc w:val="center"/>
        <w:rPr>
          <w:b/>
          <w:bCs/>
          <w:u w:val="single"/>
        </w:rPr>
      </w:pPr>
    </w:p>
    <w:p w:rsidR="007311E1" w:rsidRPr="00F14C48" w:rsidRDefault="007311E1" w:rsidP="007311E1">
      <w:pPr>
        <w:ind w:firstLine="709"/>
        <w:jc w:val="both"/>
      </w:pPr>
    </w:p>
    <w:p w:rsidR="007311E1" w:rsidRPr="00F14C48" w:rsidRDefault="007311E1" w:rsidP="007311E1">
      <w:pPr>
        <w:jc w:val="center"/>
        <w:rPr>
          <w:b/>
          <w:bCs/>
          <w:u w:val="single"/>
        </w:rPr>
        <w:sectPr w:rsidR="007311E1" w:rsidRPr="00F14C48" w:rsidSect="0003154D">
          <w:pgSz w:w="11906" w:h="16838"/>
          <w:pgMar w:top="567" w:right="851" w:bottom="851" w:left="851" w:header="709" w:footer="0" w:gutter="0"/>
          <w:cols w:space="708"/>
          <w:docGrid w:linePitch="360"/>
        </w:sectPr>
      </w:pPr>
    </w:p>
    <w:p w:rsidR="00967460" w:rsidRPr="00F14C48" w:rsidRDefault="00967460" w:rsidP="00967460">
      <w:pPr>
        <w:jc w:val="center"/>
        <w:rPr>
          <w:b/>
          <w:bCs/>
        </w:rPr>
      </w:pPr>
      <w:r w:rsidRPr="00F14C48">
        <w:rPr>
          <w:b/>
          <w:bCs/>
          <w:u w:val="single"/>
        </w:rPr>
        <w:lastRenderedPageBreak/>
        <w:t>Раздел 12 00 «Средства массовой информации»</w:t>
      </w:r>
    </w:p>
    <w:p w:rsidR="00967460" w:rsidRPr="00F14C48" w:rsidRDefault="00967460" w:rsidP="00967460">
      <w:pPr>
        <w:ind w:firstLine="709"/>
        <w:jc w:val="both"/>
        <w:rPr>
          <w:color w:val="FF0000"/>
        </w:rPr>
      </w:pPr>
    </w:p>
    <w:p w:rsidR="00967460" w:rsidRPr="00F14C48" w:rsidRDefault="00967460" w:rsidP="00967460">
      <w:pPr>
        <w:ind w:firstLine="709"/>
        <w:jc w:val="center"/>
        <w:rPr>
          <w:b/>
          <w:i/>
          <w:u w:val="single"/>
        </w:rPr>
      </w:pPr>
      <w:r w:rsidRPr="00F14C48">
        <w:rPr>
          <w:b/>
          <w:i/>
          <w:u w:val="single"/>
        </w:rPr>
        <w:t>Подраздел 12 04 «Другие вопросы в области средств массовой информации»</w:t>
      </w:r>
    </w:p>
    <w:p w:rsidR="00967460" w:rsidRPr="00F14C48" w:rsidRDefault="00967460" w:rsidP="00967460">
      <w:pPr>
        <w:ind w:firstLine="709"/>
        <w:jc w:val="both"/>
        <w:rPr>
          <w:b/>
          <w:i/>
          <w:u w:val="single"/>
        </w:rPr>
      </w:pPr>
    </w:p>
    <w:p w:rsidR="00967460" w:rsidRPr="00F14C48" w:rsidRDefault="00967460" w:rsidP="00967460">
      <w:pPr>
        <w:ind w:firstLine="709"/>
        <w:jc w:val="both"/>
      </w:pPr>
      <w:r w:rsidRPr="00F14C48">
        <w:t>Расходы по данному подразделу утверждены в сумме 18 153,0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2 700,0 тыс. рублей в связи с увеличением бюджетных ассигнований на информационное освещение деятельности органов местного самоуправления, а также перемещением бюджетных ассигнований из других разделов бюджетной классификации расходов бюджетов.</w:t>
      </w:r>
    </w:p>
    <w:p w:rsidR="00967460" w:rsidRPr="00F14C48" w:rsidRDefault="00967460" w:rsidP="00967460">
      <w:pPr>
        <w:ind w:firstLine="709"/>
        <w:jc w:val="both"/>
      </w:pPr>
      <w:r w:rsidRPr="00F14C48">
        <w:t>Уточненная роспись по подразделу составила 20 853,0 тыс. рублей.</w:t>
      </w:r>
    </w:p>
    <w:p w:rsidR="00967460" w:rsidRPr="00F14C48" w:rsidRDefault="00967460" w:rsidP="00967460">
      <w:pPr>
        <w:ind w:firstLine="709"/>
        <w:jc w:val="both"/>
      </w:pPr>
      <w:r w:rsidRPr="00F14C48">
        <w:t>Расходы исполнены в сумме 20 815,8 тыс. рублей или на 99,8% к уточненному плану на год.</w:t>
      </w:r>
    </w:p>
    <w:p w:rsidR="00967460" w:rsidRPr="00F14C48" w:rsidRDefault="00967460" w:rsidP="00967460">
      <w:pPr>
        <w:pStyle w:val="ae"/>
        <w:tabs>
          <w:tab w:val="left" w:pos="0"/>
        </w:tabs>
        <w:ind w:left="0" w:firstLine="709"/>
        <w:jc w:val="both"/>
      </w:pPr>
      <w:r w:rsidRPr="00F14C48">
        <w:t>В течение отчетного периода расходование бюджетных ассигнований осуществлялось на:</w:t>
      </w:r>
    </w:p>
    <w:p w:rsidR="00967460" w:rsidRPr="00F14C48" w:rsidRDefault="00967460" w:rsidP="00967460">
      <w:pPr>
        <w:pStyle w:val="ae"/>
        <w:tabs>
          <w:tab w:val="left" w:pos="0"/>
        </w:tabs>
        <w:ind w:left="0" w:firstLine="709"/>
        <w:jc w:val="both"/>
      </w:pPr>
      <w:r w:rsidRPr="00F14C48">
        <w:t>1. Реализацию мероприятий подпрограммы «Информационное сопровождение деятельности органов местного самоуправления» муниципальной программы города Югорска «Развитие гражданского и информационного общества в городе Югорске на 2014-2020 годы», в том числе:</w:t>
      </w:r>
    </w:p>
    <w:p w:rsidR="00967460" w:rsidRPr="00F14C48" w:rsidRDefault="00967460" w:rsidP="00967460">
      <w:pPr>
        <w:pStyle w:val="ae"/>
        <w:tabs>
          <w:tab w:val="left" w:pos="0"/>
        </w:tabs>
        <w:ind w:left="0" w:firstLine="709"/>
        <w:jc w:val="both"/>
      </w:pPr>
      <w:r w:rsidRPr="00F14C48">
        <w:t xml:space="preserve">- </w:t>
      </w:r>
      <w:r w:rsidRPr="00F14C48">
        <w:rPr>
          <w:bCs/>
        </w:rPr>
        <w:t xml:space="preserve">на </w:t>
      </w:r>
      <w:r w:rsidRPr="00F14C48">
        <w:t>предоставление субсидии из бюджета города МУП «Югорский информационный издательский центр» в целях возмещения недополученных доходов в связи с выпуском периодического печатного средства массовой информации города Югорска газеты «Югорский вестник»</w:t>
      </w:r>
      <w:r w:rsidRPr="00F14C48">
        <w:rPr>
          <w:bCs/>
        </w:rPr>
        <w:t xml:space="preserve"> в сумме 14 598,0 тыс.</w:t>
      </w:r>
      <w:r w:rsidRPr="00F14C48">
        <w:t xml:space="preserve"> </w:t>
      </w:r>
      <w:r w:rsidRPr="00F14C48">
        <w:rPr>
          <w:bCs/>
        </w:rPr>
        <w:t>рублей. Исполнение составило 100,0% к уточненному плану на год;</w:t>
      </w:r>
    </w:p>
    <w:p w:rsidR="00967460" w:rsidRPr="00F14C48" w:rsidRDefault="00967460" w:rsidP="00967460">
      <w:pPr>
        <w:ind w:firstLine="709"/>
        <w:jc w:val="both"/>
      </w:pPr>
      <w:r w:rsidRPr="00F14C48">
        <w:t xml:space="preserve">- на освещение </w:t>
      </w:r>
      <w:r w:rsidR="0006264B" w:rsidRPr="00F14C48">
        <w:t xml:space="preserve">в средствах массовой информации </w:t>
      </w:r>
      <w:r w:rsidRPr="00F14C48">
        <w:t>деятельности администрации города Югорска, социально-экономического и культурного развития города Югорска. При уточненном плане 5 555,0 тыс. рублей исполнено 5 517,8 тыс. рублей или 99,3%.</w:t>
      </w:r>
    </w:p>
    <w:p w:rsidR="00967460" w:rsidRPr="00F14C48" w:rsidRDefault="00967460" w:rsidP="00967460">
      <w:pPr>
        <w:ind w:firstLine="709"/>
        <w:jc w:val="both"/>
      </w:pPr>
      <w:r w:rsidRPr="00F14C48">
        <w:t xml:space="preserve">2. Осуществление не программных направлений деятельности за счет средств  местного бюджета, которые  направлены на освещение </w:t>
      </w:r>
      <w:r w:rsidR="0006264B" w:rsidRPr="00F14C48">
        <w:t xml:space="preserve">в средствах массовой информации </w:t>
      </w:r>
      <w:r w:rsidRPr="00F14C48">
        <w:t>деятельности Думы города Югорска и главы города Югорска. Выделено 700,0 тыс. рублей, которые освоены в полном объеме.</w:t>
      </w:r>
    </w:p>
    <w:p w:rsidR="00967460" w:rsidRPr="00F14C48" w:rsidRDefault="0006264B" w:rsidP="00967460">
      <w:pPr>
        <w:ind w:firstLine="709"/>
        <w:jc w:val="both"/>
      </w:pPr>
      <w:r w:rsidRPr="00F14C48">
        <w:t>В результате использования выделенных бюджетных ассигнований о</w:t>
      </w:r>
      <w:r w:rsidR="00967460" w:rsidRPr="00F14C48">
        <w:t>беспечена информационная открытость главы города Югорска, Думы города Югорска, администрации города Югорска и реализация права граждан на получение полной и объективной информации об их деятельности, социально-экономическом развитии муниципального образования город Югорск путем опубликования муниципальных правовых актов, официальных материалов и социально значимой информации, авторских материалов о деятельности органов местного самоуправления, обсуждения проектов муниципальных правовых актов по вопросам местного значения и доведения до сведения жителей города Югорска официальной информации о социально-экономическом и культурном развитии муниципального образования, о развитии его общественной инфраструктуры и иной официальной информации.</w:t>
      </w:r>
    </w:p>
    <w:p w:rsidR="00967460" w:rsidRPr="00F14C48" w:rsidRDefault="00967460" w:rsidP="00967460">
      <w:pPr>
        <w:pStyle w:val="ae"/>
        <w:tabs>
          <w:tab w:val="left" w:pos="993"/>
        </w:tabs>
        <w:ind w:left="0"/>
        <w:jc w:val="both"/>
      </w:pPr>
    </w:p>
    <w:p w:rsidR="0003154D" w:rsidRPr="00F14C48" w:rsidRDefault="0003154D" w:rsidP="00967460">
      <w:pPr>
        <w:pStyle w:val="ae"/>
        <w:tabs>
          <w:tab w:val="left" w:pos="993"/>
        </w:tabs>
        <w:ind w:left="0"/>
        <w:jc w:val="both"/>
      </w:pPr>
    </w:p>
    <w:p w:rsidR="00967460" w:rsidRPr="00F14C48" w:rsidRDefault="00967460" w:rsidP="00967460">
      <w:pPr>
        <w:ind w:firstLine="540"/>
        <w:jc w:val="center"/>
        <w:rPr>
          <w:b/>
          <w:bCs/>
          <w:u w:val="single"/>
        </w:rPr>
      </w:pPr>
      <w:r w:rsidRPr="00F14C48">
        <w:rPr>
          <w:b/>
          <w:bCs/>
          <w:u w:val="single"/>
        </w:rPr>
        <w:t>Раздел 13 00 «Обслуживание государственного и муниципального долга»</w:t>
      </w:r>
    </w:p>
    <w:p w:rsidR="00967460" w:rsidRPr="00F14C48" w:rsidRDefault="00967460" w:rsidP="00967460">
      <w:pPr>
        <w:ind w:firstLine="540"/>
        <w:jc w:val="center"/>
        <w:rPr>
          <w:b/>
          <w:bCs/>
          <w:u w:val="single"/>
        </w:rPr>
      </w:pPr>
    </w:p>
    <w:p w:rsidR="00967460" w:rsidRPr="00F14C48" w:rsidRDefault="00967460" w:rsidP="00967460">
      <w:pPr>
        <w:ind w:firstLine="709"/>
        <w:jc w:val="both"/>
      </w:pPr>
      <w:r w:rsidRPr="00F14C48">
        <w:t>Расходы по данному разделу утверждены в рамках реализации муниципальной программы города Югорска  «Управление муниципальными финансами в городе Югорске на 2014-2020 годы» в сумме 9 000,0 тыс. рублей</w:t>
      </w:r>
      <w:r w:rsidR="0006264B" w:rsidRPr="00F14C48">
        <w:t xml:space="preserve"> на обслуживание муниципального долга</w:t>
      </w:r>
      <w:r w:rsidRPr="00F14C48">
        <w:t xml:space="preserve">. </w:t>
      </w:r>
    </w:p>
    <w:p w:rsidR="00967460" w:rsidRPr="00F14C48" w:rsidRDefault="00967460" w:rsidP="00967460">
      <w:pPr>
        <w:ind w:firstLine="709"/>
        <w:jc w:val="both"/>
      </w:pPr>
      <w:r w:rsidRPr="00F14C48">
        <w:rPr>
          <w:bCs/>
        </w:rPr>
        <w:t>Уточненная роспись расходов по разделу составила 5 500,0 тыс. рублей. Расходы исполнены в объеме 4 516,7 тыс. рублей, что составляет 82,1% к уточненному плану на год.</w:t>
      </w:r>
    </w:p>
    <w:p w:rsidR="00967460" w:rsidRPr="00F14C48" w:rsidRDefault="00967460" w:rsidP="00967460">
      <w:pPr>
        <w:ind w:firstLine="709"/>
        <w:jc w:val="both"/>
        <w:rPr>
          <w:bCs/>
        </w:rPr>
      </w:pPr>
      <w:r w:rsidRPr="00F14C48">
        <w:rPr>
          <w:bCs/>
        </w:rPr>
        <w:t>Недовыполнение плана по расходам объясняется досрочным гашением муниципального долга и меньшим объемом взятого кредита.</w:t>
      </w:r>
    </w:p>
    <w:p w:rsidR="00967460" w:rsidRPr="00F14C48" w:rsidRDefault="00967460" w:rsidP="00967460">
      <w:pPr>
        <w:shd w:val="clear" w:color="auto" w:fill="FFFFFF"/>
        <w:autoSpaceDE w:val="0"/>
        <w:autoSpaceDN w:val="0"/>
        <w:adjustRightInd w:val="0"/>
        <w:ind w:firstLine="284"/>
        <w:jc w:val="center"/>
      </w:pPr>
    </w:p>
    <w:p w:rsidR="00E97447" w:rsidRPr="00F14C48" w:rsidRDefault="00E97447" w:rsidP="00E97447">
      <w:pPr>
        <w:jc w:val="both"/>
        <w:rPr>
          <w:b/>
          <w:bCs/>
        </w:rPr>
      </w:pPr>
    </w:p>
    <w:p w:rsidR="00E97447" w:rsidRPr="00F14C48" w:rsidRDefault="00E97447" w:rsidP="00E97447">
      <w:pPr>
        <w:jc w:val="both"/>
        <w:rPr>
          <w:b/>
          <w:bCs/>
        </w:rPr>
      </w:pPr>
    </w:p>
    <w:p w:rsidR="00E97447" w:rsidRPr="00F14C48" w:rsidRDefault="00E97447" w:rsidP="00E97447">
      <w:pPr>
        <w:framePr w:w="10293" w:wrap="auto" w:hAnchor="text"/>
        <w:jc w:val="both"/>
        <w:rPr>
          <w:b/>
          <w:bCs/>
        </w:rPr>
        <w:sectPr w:rsidR="00E97447" w:rsidRPr="00F14C48" w:rsidSect="00967460">
          <w:pgSz w:w="11906" w:h="16838" w:code="9"/>
          <w:pgMar w:top="567" w:right="851" w:bottom="851" w:left="851" w:header="709" w:footer="0" w:gutter="0"/>
          <w:cols w:space="708"/>
          <w:docGrid w:linePitch="360"/>
        </w:sectPr>
      </w:pPr>
    </w:p>
    <w:p w:rsidR="003C0DDC" w:rsidRPr="00F14C48" w:rsidRDefault="003C0DDC" w:rsidP="003C0DDC">
      <w:pPr>
        <w:jc w:val="right"/>
        <w:rPr>
          <w:bCs/>
        </w:rPr>
      </w:pPr>
      <w:r w:rsidRPr="00F14C48">
        <w:rPr>
          <w:bCs/>
          <w:sz w:val="22"/>
          <w:szCs w:val="22"/>
        </w:rPr>
        <w:lastRenderedPageBreak/>
        <w:t>Приложение 1</w:t>
      </w:r>
    </w:p>
    <w:p w:rsidR="003C0DDC" w:rsidRPr="00F14C48" w:rsidRDefault="003C0DDC" w:rsidP="003C0DDC">
      <w:pPr>
        <w:rPr>
          <w:bCs/>
        </w:rPr>
      </w:pPr>
    </w:p>
    <w:p w:rsidR="003E2ED6" w:rsidRPr="00F14C48" w:rsidRDefault="003C0DDC" w:rsidP="003E2ED6">
      <w:pPr>
        <w:tabs>
          <w:tab w:val="left" w:pos="1701"/>
        </w:tabs>
        <w:jc w:val="center"/>
        <w:rPr>
          <w:b/>
          <w:bCs/>
        </w:rPr>
      </w:pPr>
      <w:r w:rsidRPr="00F14C48">
        <w:rPr>
          <w:b/>
          <w:bCs/>
        </w:rPr>
        <w:t>Анализ исполнения бюджета города Югорска за 2014 год по доходам</w:t>
      </w:r>
    </w:p>
    <w:p w:rsidR="003C0DDC" w:rsidRPr="00F14C48" w:rsidRDefault="003C0DDC" w:rsidP="003E2ED6">
      <w:pPr>
        <w:tabs>
          <w:tab w:val="left" w:pos="1701"/>
        </w:tabs>
        <w:jc w:val="right"/>
        <w:rPr>
          <w:sz w:val="22"/>
          <w:szCs w:val="22"/>
        </w:rPr>
      </w:pPr>
      <w:r w:rsidRPr="00F14C48">
        <w:rPr>
          <w:sz w:val="22"/>
          <w:szCs w:val="22"/>
        </w:rPr>
        <w:t>тыс. рублей</w:t>
      </w:r>
    </w:p>
    <w:tbl>
      <w:tblPr>
        <w:tblW w:w="15045" w:type="dxa"/>
        <w:tblInd w:w="89" w:type="dxa"/>
        <w:tblLook w:val="04A0"/>
      </w:tblPr>
      <w:tblGrid>
        <w:gridCol w:w="4697"/>
        <w:gridCol w:w="2693"/>
        <w:gridCol w:w="1701"/>
        <w:gridCol w:w="1417"/>
        <w:gridCol w:w="1498"/>
        <w:gridCol w:w="1560"/>
        <w:gridCol w:w="1479"/>
      </w:tblGrid>
      <w:tr w:rsidR="003C0DDC" w:rsidRPr="00F14C48" w:rsidTr="003E2ED6">
        <w:trPr>
          <w:trHeight w:val="1198"/>
          <w:tblHeader/>
        </w:trPr>
        <w:tc>
          <w:tcPr>
            <w:tcW w:w="46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Наименование показателя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Код дохода по бюджетной классификации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Первоначально утверждено решением Думы от 20.12.2013</w:t>
            </w:r>
          </w:p>
          <w:p w:rsidR="003C0DDC" w:rsidRPr="00F14C48" w:rsidRDefault="003C0DDC" w:rsidP="008E325B">
            <w:pPr>
              <w:jc w:val="center"/>
              <w:rPr>
                <w:sz w:val="20"/>
                <w:szCs w:val="20"/>
              </w:rPr>
            </w:pPr>
            <w:r w:rsidRPr="00F14C48">
              <w:rPr>
                <w:sz w:val="20"/>
                <w:szCs w:val="20"/>
              </w:rPr>
              <w:t>№ 68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Уточненный план на 2014 год</w:t>
            </w:r>
          </w:p>
        </w:tc>
        <w:tc>
          <w:tcPr>
            <w:tcW w:w="1498" w:type="dxa"/>
            <w:tcBorders>
              <w:top w:val="single" w:sz="4" w:space="0" w:color="auto"/>
              <w:left w:val="single" w:sz="4" w:space="0" w:color="auto"/>
              <w:bottom w:val="single" w:sz="4" w:space="0" w:color="auto"/>
              <w:right w:val="nil"/>
            </w:tcBorders>
            <w:shd w:val="clear" w:color="auto" w:fill="auto"/>
            <w:vAlign w:val="center"/>
            <w:hideMark/>
          </w:tcPr>
          <w:p w:rsidR="003C0DDC" w:rsidRPr="00F14C48" w:rsidRDefault="003C0DDC" w:rsidP="008E325B">
            <w:pPr>
              <w:jc w:val="center"/>
              <w:rPr>
                <w:sz w:val="20"/>
                <w:szCs w:val="20"/>
              </w:rPr>
            </w:pPr>
            <w:r w:rsidRPr="00F14C48">
              <w:rPr>
                <w:sz w:val="20"/>
                <w:szCs w:val="20"/>
              </w:rPr>
              <w:t>Исполнено за 2014 год</w:t>
            </w:r>
          </w:p>
        </w:tc>
        <w:tc>
          <w:tcPr>
            <w:tcW w:w="1560" w:type="dxa"/>
            <w:tcBorders>
              <w:top w:val="single" w:sz="4" w:space="0" w:color="auto"/>
              <w:left w:val="single" w:sz="4" w:space="0" w:color="auto"/>
              <w:bottom w:val="single" w:sz="4" w:space="0" w:color="auto"/>
              <w:right w:val="nil"/>
            </w:tcBorders>
            <w:shd w:val="clear" w:color="auto" w:fill="auto"/>
            <w:vAlign w:val="center"/>
            <w:hideMark/>
          </w:tcPr>
          <w:p w:rsidR="003C0DDC" w:rsidRPr="00F14C48" w:rsidRDefault="003C0DDC" w:rsidP="008E325B">
            <w:pPr>
              <w:jc w:val="center"/>
              <w:rPr>
                <w:sz w:val="20"/>
                <w:szCs w:val="20"/>
              </w:rPr>
            </w:pPr>
            <w:r w:rsidRPr="00F14C48">
              <w:rPr>
                <w:sz w:val="20"/>
                <w:szCs w:val="20"/>
              </w:rPr>
              <w:t>% исполнения к утвержденному плану</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 исполнения к уточненному плану</w:t>
            </w:r>
          </w:p>
        </w:tc>
      </w:tr>
      <w:tr w:rsidR="003C0DDC" w:rsidRPr="00F14C48" w:rsidTr="008E325B">
        <w:trPr>
          <w:trHeight w:val="420"/>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Доходы бюджета - Всего</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Х</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2 294 574,4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3 183 604,4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3 195 761,6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139,3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100,4</w:t>
            </w:r>
          </w:p>
        </w:tc>
      </w:tr>
      <w:tr w:rsidR="003C0DDC" w:rsidRPr="00F14C48" w:rsidTr="008E325B">
        <w:trPr>
          <w:trHeight w:val="365"/>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НАЛОГОВЫЕ И НЕНАЛОГОВЫЕ ДОХОДЫ</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000 1 00 00000 00 0000 000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963 535,6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1 026 535,6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1 038 908,5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107,8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101,2</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ПРИБЫЛЬ, ДОХОДЫ</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000 1 01 00000 00 0000 000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721 713,1</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708 532,5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709 630,2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98,3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100,2</w:t>
            </w:r>
          </w:p>
        </w:tc>
      </w:tr>
      <w:tr w:rsidR="003C0DDC" w:rsidRPr="00F14C48" w:rsidTr="008E325B">
        <w:trPr>
          <w:trHeight w:val="277"/>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на доходы физических лиц</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000 1 01 02000 01 0000 110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721 713,1</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708 532,5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709 630,2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98,3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100,2</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ТОВАРЫ (РАБОТЫ, УСЛУГИ), РЕАЛИЗУЕМЫЕ НА ТЕРРИТОРИИ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000 1 03 00000 00 0000 000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16 802,4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14 850,8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13 802,9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82,1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92,9</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Акцизы по подакцизным товарам (продукции), производимым на территории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000 1 03 02000 01 0000 110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16 802,4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14 850,8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13 802,9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82,1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92,9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СОВОКУПНЫЙ ДОХОД</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000 1 05 00000 00 0000 000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100 889,6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94 959,8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97 563,5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96,7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102,7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взимаемый в связи с применением упрощенной системы налогообложения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000 1 05 01000 00 0000 110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55 517,6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54 817,6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57 053,3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102,8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104,1</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Единый налог на вмененный доход для отдельных видов деятельности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000 1 05 02000 02 0000 110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43 950,0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38 350,0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38 718,2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88,1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Единый сельскохозяйственный налог</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000 1 05 03000 01 0000 110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724,0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672,2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672,8</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92,9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100,1</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взимаемый в связи с применением патентной системы налогообложения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000 1 05 04000 02 0000 110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698,0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1 120,0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1 119,2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160,3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ИМУЩЕСТВО</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000 1 06 00000 00 0000 000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42 583,0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55 110,5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57 785,0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135,7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на имущество физических лиц</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000 1 06 01000 00 0000 110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11 361,0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14 761,0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15 427,8</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135,8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104,5</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Земельный налог</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000 1 06 06000 00 0000 110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31 222,0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40 349,5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42 357,2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ГОСУДАРСТВЕННАЯ ПОШЛИНА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000 1 08 00000 00 0000 000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3 887,0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5 672,0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5 886,6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151,4</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103,8</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000 1 08 03010 01 0000 110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2 427,0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4 326,0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4 540,6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за государственную регистрацию, а также за совершение прочих юридически значимых действий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1 400,0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1 346,0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96,1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131"/>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lastRenderedPageBreak/>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000 1 08 07080 01 0000 110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1 400,0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1 340,0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1 340,0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за выдачу разрешения на установку рекламной конструкции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000 1 08 07150 01 0000 110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ЗАДОЛЖЕННОСТЬ И ПЕРЕРАСЧЕТЫ ПО ОТМЕНЕННЫМ НАЛОГАМ, СБОРАМ И ИНЫМ ОБЯЗАТЕЛЬНЫМ ПЛАТЕЖАМ</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000 1 09 00000 00 0000 000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100,5</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ИСПОЛЬЗОВАНИЯ ИМУЩЕСТВА, НАХОДЯЩЕГОСЯ В ГОСУДАРСТВЕННОЙ И МУНИЦИПАЛЬНОЙ СОБСТВЕННОСТИ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000 1 11 00000 00 0000 000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55 650,0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76 228,0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79 573,9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143,0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104,4</w:t>
            </w:r>
          </w:p>
        </w:tc>
      </w:tr>
      <w:tr w:rsidR="003C0DDC" w:rsidRPr="00F14C48" w:rsidTr="008E325B">
        <w:trPr>
          <w:trHeight w:val="1336"/>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000 1 11 01000 00 0000 120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348,9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348,9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511"/>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41 000,0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55 774,1</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58 160,5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141,9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104,3</w:t>
            </w:r>
          </w:p>
        </w:tc>
      </w:tr>
      <w:tr w:rsidR="003C0DDC" w:rsidRPr="00F14C48" w:rsidTr="008E325B">
        <w:trPr>
          <w:trHeight w:val="102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000 1 11 05010 00 0000 120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39 679,8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54 449,8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56 837,1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143,2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104,4</w:t>
            </w:r>
          </w:p>
        </w:tc>
      </w:tr>
      <w:tr w:rsidR="003C0DDC" w:rsidRPr="00F14C48" w:rsidTr="008E325B">
        <w:trPr>
          <w:trHeight w:val="15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lastRenderedPageBreak/>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000 1 11 05020 00 0000 120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20,2</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9,3</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9,3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45,8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99,6</w:t>
            </w:r>
          </w:p>
        </w:tc>
      </w:tr>
      <w:tr w:rsidR="003C0DDC" w:rsidRPr="00F14C48" w:rsidTr="008E325B">
        <w:trPr>
          <w:trHeight w:val="1556"/>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000 1 11 05030 00 0000 120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1 315,0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1 314,1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99,9</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Платежи от государственных и муниципальных унитарных предприятий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000 1 11 07000 00 0000 120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543"/>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000 1 11 09000 00 0000 120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20 100,0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21 059,5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145,2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ПЛАТЕЖИ ПРИ ПОЛЬЗОВАНИИ ПРИРОДНЫМИ РЕСУРСАМИ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000 1 12 00000 00 0000 000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2 844,4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2 644,4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2 564,0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90,1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97,0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Плата за негативное воздействие на окружающую среду</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000 1 12 01000 01 0000 120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2 844,4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2 644,4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2 564,0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90,1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97,0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ОКАЗАНИЯ ПЛАТНЫХ УСЛУГ (РАБОТ) И КОМПЕНСАЦИИ ЗАТРАТ ГОСУДАРСТВА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000 1 13 00000 00 0000 000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138,6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2 105,0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2 101,9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1 516,6</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99,9</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ПРОДАЖИ МАТЕРИАЛЬНЫХ И НЕМАТЕРИАЛЬНЫХ АКТИВОВ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000 1 14 00000 00 0000 000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15 550,0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59 681,1</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62 932,0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404,7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105,4</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квартир</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000 1 14 01000 00 0000 410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8 800,0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27 200,0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27 646,9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101,6</w:t>
            </w:r>
          </w:p>
        </w:tc>
      </w:tr>
      <w:tr w:rsidR="003C0DDC" w:rsidRPr="00F14C48" w:rsidTr="008E325B">
        <w:trPr>
          <w:trHeight w:val="143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lastRenderedPageBreak/>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000 1 14 02000 00 0000 000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1 900,2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1 916,1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100,8</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находящихся в государственной и муниципальной собственности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000 1 14 06000 00 0000 430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30 580,9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33 369,0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109,1</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государственная  собственность  на   которые не  разграничена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000 1 14 06010 00 0000 430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27 022,2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29 604,1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109,6</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000 1 14 06020 00 0000 430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3 558,7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3 764,9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ШТРАФЫ, САНКЦИИ, ВОЗМЕЩЕНИЕ УЩЕРБА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000 1 16 00000 00 0000 000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3 477,5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6 748,6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7 065,6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203,2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о налогах и сборах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000 1 16 03000 00 0000 140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304,3</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437,0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436,9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143,6</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088"/>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000 1 16 06000 01 0000 140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195,7</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84,0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99,8</w:t>
            </w:r>
          </w:p>
        </w:tc>
      </w:tr>
      <w:tr w:rsidR="003C0DDC" w:rsidRPr="00F14C48" w:rsidTr="008E325B">
        <w:trPr>
          <w:trHeight w:val="1062"/>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000 1 16 08000 01 0000 140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33,7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44,3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131,5</w:t>
            </w:r>
          </w:p>
        </w:tc>
      </w:tr>
      <w:tr w:rsidR="003C0DDC" w:rsidRPr="00F14C48" w:rsidTr="008E325B">
        <w:trPr>
          <w:trHeight w:val="6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и иные суммы, взыскиваемые с лиц, виновных в совершении преступлений, и в возмещение ущерба имуществу</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000 1 16 21000 00 0000 140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1 008,0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748,0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775,4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76,9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103,7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возмещения ущерба при возникновении страховых случаев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000 1 16 23000 00 0000 140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301,5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301,5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207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lastRenderedPageBreak/>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000 1 16 25000 00 0000 140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19,0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386,2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403,9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104,6</w:t>
            </w:r>
          </w:p>
        </w:tc>
      </w:tr>
      <w:tr w:rsidR="003C0DDC" w:rsidRPr="00F14C48" w:rsidTr="008E325B">
        <w:trPr>
          <w:trHeight w:val="114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000 1 16 28000 01 0000 140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523,6</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правонарушения в области дорожного движения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000 1 16 30000 01 0000 140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11,9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32,3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r>
      <w:tr w:rsidR="003C0DDC" w:rsidRPr="00F14C48" w:rsidTr="008E325B">
        <w:trPr>
          <w:trHeight w:val="115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000 1 16 33040 04 0000 140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638,1</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643,1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100,8</w:t>
            </w:r>
          </w:p>
        </w:tc>
      </w:tr>
      <w:tr w:rsidR="003C0DDC" w:rsidRPr="00F14C48" w:rsidTr="008E325B">
        <w:trPr>
          <w:trHeight w:val="141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000 1 16 43000 01 0000 140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105,0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628,3</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689,6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поступления от денежных взысканий (штрафов) и иных сумм в возмещение ущерба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000 1 16 90000 00 0000 140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1 644,0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2 884,5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3 050,3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185,5</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105,7</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поступления от денежных взысканий (штрафов) и иных сумм в возмещение ущерба, зачисляемые в бюджеты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000 1 16 90040 04 0000 140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1 634,0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2 884,5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3 050,3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186,7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105,7</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БЕЗВОЗМЕЗДНЫЕ ПОСТУПЛЕНИЯ</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000 2 00 00000 00 0000 000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1 331 038,8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2 157 068,8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2 156 853,1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БЕЗВОЗМЕЗДНЫЕ ПОСТУПЛЕНИЯ ОТ ДРУГИХ БЮДЖЕТОВ БЮДЖЕТНОЙ СИСТЕМЫ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1 331 038,8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2 160 219,9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2 160 004,4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lastRenderedPageBreak/>
              <w:t>Дотации бюджетам субъектов Российской Федерации и муниципальных образований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000 2 02 01000 00 0000 151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84 731,0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299 648,3</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299 648,2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Дотации бюджетам городских округов на поддержку мер по обеспечению сбалансированности бюджетов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000 2 02 01003 04 0000 151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282 553,2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282 553,1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дотации бюджетам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000 2 02 01999 04 0000 151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17 095,1</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17 095,1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Субсидии бюджетам бюджетной системы  Российской Федерации (межбюджетные субсидии)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000 2 02 02000 00 0000 151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268 570,3</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769 845,2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769 831,2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Субвенции бюджетам субъектов Российской Федерации и муниципальных образований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000 2 02 03000 00 0000 151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977 737,5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1 082 833,2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1 082 640,6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110,7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Иные межбюджетные трансферты</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000 2 02 04000 00 0000 151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7 893,2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7 884,4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99,9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ПРОЧИЕ БЕЗВОЗМЕЗДНЫЕ ПОСТУПЛЕНИЯ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000 2 07 00000 00 0000 000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2 437,4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2 437,4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ВОЗВРАТ ОСТАТКОВ СУБСИДИЙ, СУБВЕНЦИЙ И ИНЫХ МЕЖБЮДЖЕТНЫХ ТРАНСФЕРТОВ, ИМЕЮЩИХ ЦЕЛЕВОЕ НАЗНАЧЕНИЕ, ПРОШЛЫХ ЛЕТ</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000 2 19 00000 00 0000 000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-5 588,5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-5 588,7</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bl>
    <w:p w:rsidR="003E2ED6" w:rsidRPr="00F14C48" w:rsidRDefault="003E2ED6" w:rsidP="00014533">
      <w:pPr>
        <w:jc w:val="right"/>
        <w:rPr>
          <w:bCs/>
        </w:rPr>
      </w:pPr>
    </w:p>
    <w:p w:rsidR="0077520A" w:rsidRPr="00F14C48" w:rsidRDefault="0077520A" w:rsidP="0077520A">
      <w:pPr>
        <w:framePr w:w="10293" w:wrap="auto" w:hAnchor="text"/>
        <w:jc w:val="both"/>
        <w:rPr>
          <w:b/>
          <w:bCs/>
        </w:rPr>
        <w:sectPr w:rsidR="0077520A" w:rsidRPr="00F14C48" w:rsidSect="00387E37">
          <w:pgSz w:w="16838" w:h="11906" w:orient="landscape" w:code="9"/>
          <w:pgMar w:top="851" w:right="567" w:bottom="851" w:left="851" w:header="709" w:footer="0" w:gutter="0"/>
          <w:cols w:space="708"/>
          <w:docGrid w:linePitch="360"/>
        </w:sectPr>
      </w:pPr>
    </w:p>
    <w:p w:rsidR="00076DD1" w:rsidRPr="00076DD1" w:rsidRDefault="00076DD1" w:rsidP="00076DD1">
      <w:pPr>
        <w:widowControl w:val="0"/>
        <w:jc w:val="center"/>
        <w:rPr>
          <w:b/>
          <w:sz w:val="28"/>
        </w:rPr>
      </w:pPr>
      <w:r w:rsidRPr="00076DD1">
        <w:rPr>
          <w:b/>
          <w:sz w:val="28"/>
        </w:rPr>
        <w:lastRenderedPageBreak/>
        <w:t>Итоги социально-экономического развития города Югорска</w:t>
      </w:r>
    </w:p>
    <w:p w:rsidR="00076DD1" w:rsidRPr="00076DD1" w:rsidRDefault="00076DD1" w:rsidP="00076DD1">
      <w:pPr>
        <w:widowControl w:val="0"/>
        <w:jc w:val="center"/>
        <w:rPr>
          <w:b/>
          <w:sz w:val="28"/>
        </w:rPr>
      </w:pPr>
      <w:r w:rsidRPr="00076DD1">
        <w:rPr>
          <w:b/>
          <w:sz w:val="28"/>
        </w:rPr>
        <w:t>за 2014 год</w:t>
      </w:r>
    </w:p>
    <w:p w:rsidR="00076DD1" w:rsidRPr="00076DD1" w:rsidRDefault="00076DD1" w:rsidP="00076DD1">
      <w:pPr>
        <w:jc w:val="center"/>
        <w:rPr>
          <w:b/>
          <w:sz w:val="28"/>
          <w:szCs w:val="28"/>
        </w:rPr>
      </w:pPr>
    </w:p>
    <w:p w:rsidR="00076DD1" w:rsidRPr="00076DD1" w:rsidRDefault="00076DD1" w:rsidP="00076DD1">
      <w:pPr>
        <w:pStyle w:val="2"/>
        <w:spacing w:before="0" w:after="0"/>
        <w:jc w:val="center"/>
        <w:rPr>
          <w:rFonts w:ascii="Times New Roman" w:hAnsi="Times New Roman"/>
        </w:rPr>
      </w:pPr>
      <w:r w:rsidRPr="00076DD1">
        <w:rPr>
          <w:rFonts w:ascii="Times New Roman" w:hAnsi="Times New Roman"/>
        </w:rPr>
        <w:t>Демография</w:t>
      </w:r>
    </w:p>
    <w:p w:rsidR="00076DD1" w:rsidRPr="00076DD1" w:rsidRDefault="00076DD1" w:rsidP="00076DD1"/>
    <w:p w:rsidR="00076DD1" w:rsidRDefault="00076DD1" w:rsidP="005800F3">
      <w:pPr>
        <w:pStyle w:val="34"/>
        <w:spacing w:after="0"/>
        <w:ind w:left="0" w:firstLine="709"/>
        <w:jc w:val="both"/>
        <w:rPr>
          <w:kern w:val="28"/>
          <w:sz w:val="24"/>
          <w:szCs w:val="24"/>
        </w:rPr>
      </w:pPr>
      <w:r>
        <w:rPr>
          <w:kern w:val="28"/>
          <w:sz w:val="24"/>
          <w:szCs w:val="24"/>
        </w:rPr>
        <w:t>Численность постоянного населения  города Югорска на 01.01.2015 составила 36,4 тыс. человек.</w:t>
      </w:r>
    </w:p>
    <w:p w:rsidR="00076DD1" w:rsidRDefault="00076DD1" w:rsidP="005800F3">
      <w:pPr>
        <w:pStyle w:val="34"/>
        <w:spacing w:after="0"/>
        <w:ind w:left="0" w:firstLine="709"/>
        <w:jc w:val="both"/>
        <w:rPr>
          <w:kern w:val="28"/>
          <w:sz w:val="24"/>
          <w:szCs w:val="24"/>
        </w:rPr>
      </w:pPr>
      <w:r>
        <w:rPr>
          <w:kern w:val="28"/>
          <w:sz w:val="24"/>
          <w:szCs w:val="24"/>
        </w:rPr>
        <w:t>Среднегодовая численность постоянного населения города за 2014 год – 36,1 тыс. человек (101,5%</w:t>
      </w:r>
      <w:r>
        <w:rPr>
          <w:rStyle w:val="afffa"/>
          <w:kern w:val="28"/>
          <w:sz w:val="24"/>
          <w:szCs w:val="24"/>
        </w:rPr>
        <w:footnoteReference w:id="1"/>
      </w:r>
      <w:r>
        <w:rPr>
          <w:kern w:val="28"/>
          <w:sz w:val="24"/>
          <w:szCs w:val="24"/>
        </w:rPr>
        <w:t xml:space="preserve">). </w:t>
      </w:r>
    </w:p>
    <w:p w:rsidR="00076DD1" w:rsidRDefault="00076DD1" w:rsidP="005800F3">
      <w:pPr>
        <w:pStyle w:val="34"/>
        <w:spacing w:after="0"/>
        <w:ind w:left="0" w:firstLine="709"/>
        <w:jc w:val="both"/>
        <w:rPr>
          <w:sz w:val="24"/>
          <w:szCs w:val="24"/>
        </w:rPr>
      </w:pPr>
      <w:r>
        <w:rPr>
          <w:sz w:val="24"/>
          <w:szCs w:val="24"/>
        </w:rPr>
        <w:t xml:space="preserve">По предварительной оценке в городе родилось 635 младенцев, из которых 324 мальчика и 311 девочек. Из  общей </w:t>
      </w:r>
      <w:proofErr w:type="gramStart"/>
      <w:r>
        <w:rPr>
          <w:sz w:val="24"/>
          <w:szCs w:val="24"/>
        </w:rPr>
        <w:t>численности</w:t>
      </w:r>
      <w:proofErr w:type="gramEnd"/>
      <w:r>
        <w:rPr>
          <w:sz w:val="24"/>
          <w:szCs w:val="24"/>
        </w:rPr>
        <w:t xml:space="preserve"> родившихся, у 52 детей родителями являются иностранные граждане. </w:t>
      </w:r>
    </w:p>
    <w:p w:rsidR="00076DD1" w:rsidRDefault="00076DD1" w:rsidP="005800F3">
      <w:pPr>
        <w:ind w:firstLine="709"/>
        <w:jc w:val="both"/>
      </w:pPr>
      <w:r>
        <w:t xml:space="preserve">Значительное влияние на ситуацию с рождаемостью оказывает развитие семейно-брачных отношений. Так, в течение года зарегистрировано 428 браков (за 2013 год – 470 браков). По – </w:t>
      </w:r>
      <w:proofErr w:type="gramStart"/>
      <w:r>
        <w:t>прежнему</w:t>
      </w:r>
      <w:proofErr w:type="gramEnd"/>
      <w:r>
        <w:t>, большинство молодоженов города предпочитают заключать брак в возрасте от 25 до 34 лет.</w:t>
      </w:r>
    </w:p>
    <w:p w:rsidR="00076DD1" w:rsidRDefault="00076DD1" w:rsidP="005800F3">
      <w:pPr>
        <w:ind w:firstLine="709"/>
        <w:jc w:val="both"/>
      </w:pPr>
      <w:r>
        <w:t xml:space="preserve">Сначала года зарегистрировано 248 разводов (за 2013 год – 244 развода). Критический возраст, с наступлением которого чаще всего распадаются семьи, это возраст с 25 до 39 лет. </w:t>
      </w:r>
    </w:p>
    <w:p w:rsidR="00076DD1" w:rsidRDefault="00076DD1" w:rsidP="005800F3">
      <w:pPr>
        <w:pStyle w:val="330"/>
        <w:spacing w:line="240" w:lineRule="auto"/>
        <w:ind w:firstLine="709"/>
        <w:rPr>
          <w:szCs w:val="24"/>
        </w:rPr>
      </w:pPr>
      <w:r>
        <w:rPr>
          <w:szCs w:val="24"/>
        </w:rPr>
        <w:t xml:space="preserve">Численность умерших в городе Югорске составляет 246 человек, из которых 18 человек - жители других регионов и 8 человек из числа иностранных граждан. </w:t>
      </w:r>
    </w:p>
    <w:p w:rsidR="00076DD1" w:rsidRDefault="00076DD1" w:rsidP="005800F3">
      <w:pPr>
        <w:pStyle w:val="34"/>
        <w:spacing w:after="0"/>
        <w:ind w:left="0" w:firstLine="709"/>
        <w:jc w:val="both"/>
        <w:rPr>
          <w:sz w:val="24"/>
          <w:szCs w:val="24"/>
        </w:rPr>
      </w:pPr>
      <w:r>
        <w:rPr>
          <w:sz w:val="24"/>
          <w:szCs w:val="24"/>
        </w:rPr>
        <w:t xml:space="preserve">Уровень рождаемости в городе превышает уровень смертности в 2,6 раза. </w:t>
      </w:r>
    </w:p>
    <w:p w:rsidR="00076DD1" w:rsidRDefault="00076DD1" w:rsidP="005800F3">
      <w:pPr>
        <w:pStyle w:val="34"/>
        <w:spacing w:after="0"/>
        <w:ind w:left="0" w:firstLine="709"/>
        <w:jc w:val="both"/>
        <w:rPr>
          <w:sz w:val="24"/>
          <w:szCs w:val="24"/>
        </w:rPr>
      </w:pPr>
      <w:r>
        <w:rPr>
          <w:sz w:val="24"/>
          <w:szCs w:val="24"/>
        </w:rPr>
        <w:t>Естественный прирост населения составил 389 человек (110,8%).</w:t>
      </w:r>
    </w:p>
    <w:p w:rsidR="00076DD1" w:rsidRDefault="00076DD1" w:rsidP="005800F3">
      <w:pPr>
        <w:pStyle w:val="34"/>
        <w:spacing w:after="0"/>
        <w:ind w:left="0" w:firstLine="709"/>
        <w:jc w:val="both"/>
        <w:rPr>
          <w:sz w:val="24"/>
          <w:szCs w:val="24"/>
        </w:rPr>
      </w:pPr>
      <w:r>
        <w:rPr>
          <w:sz w:val="24"/>
          <w:szCs w:val="24"/>
        </w:rPr>
        <w:t xml:space="preserve">Миграционный прирост населения составил 176 человек (96,2%).  </w:t>
      </w:r>
    </w:p>
    <w:p w:rsidR="00076DD1" w:rsidRDefault="00076DD1" w:rsidP="005800F3">
      <w:pPr>
        <w:pStyle w:val="321"/>
        <w:spacing w:line="240" w:lineRule="auto"/>
        <w:ind w:firstLine="709"/>
      </w:pPr>
      <w:r>
        <w:t>Миграционные процессы движения населения подвержены колебаниям в зависимости от экономической ситуации. Потребность экономики города Югорска в трудовых ресурсах восполняется за счет внутри и межрегиональных миграционных потоков и, частично, за счет привлечения иностранной рабочей силы, в том числе в рамках межгосударственных соглашений с такими странами СНГ, как Беларусь и Казахстан.</w:t>
      </w:r>
    </w:p>
    <w:p w:rsidR="00076DD1" w:rsidRPr="00076DD1" w:rsidRDefault="00076DD1" w:rsidP="005800F3">
      <w:pPr>
        <w:pStyle w:val="5"/>
        <w:tabs>
          <w:tab w:val="left" w:pos="708"/>
        </w:tabs>
        <w:ind w:firstLine="709"/>
        <w:jc w:val="both"/>
        <w:rPr>
          <w:b w:val="0"/>
          <w:szCs w:val="24"/>
        </w:rPr>
      </w:pPr>
      <w:r w:rsidRPr="00076DD1">
        <w:rPr>
          <w:b w:val="0"/>
          <w:szCs w:val="24"/>
        </w:rPr>
        <w:t xml:space="preserve">Планомерное и своевременное проведение диспансеризации взрослого населения с целью выявления заболеваний на ранних стадиях, проведение периодических медицинских осмотров работающего населения, модернизация оборудования и использование инновационных технологий в системе оказания медицинских услуг позволяет обеспечить сохранение и укрепление здоровья, и как следствие, способствует повышению продолжительности и качества жизни населения. </w:t>
      </w:r>
    </w:p>
    <w:p w:rsidR="00076DD1" w:rsidRDefault="00076DD1" w:rsidP="005800F3">
      <w:pPr>
        <w:ind w:firstLine="709"/>
        <w:jc w:val="both"/>
      </w:pPr>
      <w:r w:rsidRPr="00076DD1">
        <w:t>Несмотря на положительную динамику общего роста численности населения города</w:t>
      </w:r>
      <w:r>
        <w:t xml:space="preserve"> Югорска, темпы прироста населения младшего и старшего трудоспособного возраста выше темпов прироста населения трудоспособного возраста, что влечет за собой увеличение расходов бюджетов всех уровней на выполнение социальных обязательств по пенсионному и социальному обеспечению горожан. </w:t>
      </w:r>
    </w:p>
    <w:p w:rsidR="00076DD1" w:rsidRPr="002A502C" w:rsidRDefault="00076DD1" w:rsidP="00076DD1">
      <w:pPr>
        <w:pStyle w:val="34"/>
        <w:spacing w:after="0"/>
        <w:ind w:left="0" w:firstLine="567"/>
        <w:jc w:val="both"/>
        <w:rPr>
          <w:b/>
          <w:sz w:val="24"/>
          <w:szCs w:val="24"/>
          <w:highlight w:val="yellow"/>
        </w:rPr>
      </w:pPr>
    </w:p>
    <w:p w:rsidR="00076DD1" w:rsidRDefault="00076DD1" w:rsidP="00076DD1">
      <w:pPr>
        <w:pStyle w:val="34"/>
        <w:spacing w:after="0"/>
        <w:ind w:left="0" w:firstLine="567"/>
        <w:jc w:val="center"/>
        <w:rPr>
          <w:b/>
          <w:sz w:val="28"/>
          <w:szCs w:val="28"/>
        </w:rPr>
      </w:pPr>
      <w:r w:rsidRPr="00260E4E">
        <w:rPr>
          <w:b/>
          <w:sz w:val="28"/>
          <w:szCs w:val="28"/>
        </w:rPr>
        <w:t>Труд и занятость населения</w:t>
      </w:r>
    </w:p>
    <w:p w:rsidR="00076DD1" w:rsidRPr="00EC75B9" w:rsidRDefault="00076DD1" w:rsidP="00076DD1">
      <w:pPr>
        <w:pStyle w:val="34"/>
        <w:spacing w:after="0"/>
        <w:ind w:left="0" w:firstLine="567"/>
        <w:jc w:val="center"/>
        <w:rPr>
          <w:b/>
          <w:sz w:val="28"/>
          <w:szCs w:val="28"/>
        </w:rPr>
      </w:pPr>
    </w:p>
    <w:p w:rsidR="00076DD1" w:rsidRDefault="00076DD1" w:rsidP="005800F3">
      <w:pPr>
        <w:pStyle w:val="34"/>
        <w:spacing w:after="0"/>
        <w:ind w:left="0" w:firstLine="709"/>
        <w:jc w:val="both"/>
        <w:rPr>
          <w:sz w:val="24"/>
          <w:szCs w:val="24"/>
        </w:rPr>
      </w:pPr>
      <w:r>
        <w:rPr>
          <w:sz w:val="24"/>
          <w:szCs w:val="24"/>
        </w:rPr>
        <w:t>Численность экономически активного населения (от 15 лет до 72 лет) составляет 26,0 тыс. человек. Трудовые ресурсы города Югорска (женщины 16 - 54 лет, мужчины 16 - 59 лет) составляют 22,5 тыс. человек.</w:t>
      </w:r>
    </w:p>
    <w:p w:rsidR="00076DD1" w:rsidRDefault="00076DD1" w:rsidP="005800F3">
      <w:pPr>
        <w:pStyle w:val="34"/>
        <w:spacing w:after="0"/>
        <w:ind w:left="0" w:firstLine="709"/>
        <w:jc w:val="both"/>
        <w:rPr>
          <w:sz w:val="24"/>
          <w:szCs w:val="24"/>
        </w:rPr>
      </w:pPr>
      <w:r>
        <w:rPr>
          <w:sz w:val="24"/>
          <w:szCs w:val="24"/>
        </w:rPr>
        <w:t xml:space="preserve">Среднесписочная численность  работающих (без внешних совместителей) по полному кругу организаций города Югорска – </w:t>
      </w:r>
      <w:r w:rsidRPr="00E762B0">
        <w:rPr>
          <w:sz w:val="24"/>
          <w:szCs w:val="24"/>
        </w:rPr>
        <w:t>15,1</w:t>
      </w:r>
      <w:r>
        <w:rPr>
          <w:sz w:val="24"/>
          <w:szCs w:val="24"/>
        </w:rPr>
        <w:t xml:space="preserve"> тыс. человек (96,2%). Преобладающая часть занятого населения (12,9 тыс. человек) сосредоточена на крупных и средних предприятиях и организациях.</w:t>
      </w:r>
    </w:p>
    <w:p w:rsidR="00076DD1" w:rsidRDefault="00076DD1" w:rsidP="005800F3">
      <w:pPr>
        <w:pStyle w:val="34"/>
        <w:spacing w:after="0"/>
        <w:ind w:left="0" w:firstLine="709"/>
        <w:jc w:val="both"/>
        <w:rPr>
          <w:sz w:val="24"/>
          <w:szCs w:val="24"/>
        </w:rPr>
      </w:pPr>
      <w:proofErr w:type="gramStart"/>
      <w:r>
        <w:rPr>
          <w:sz w:val="24"/>
          <w:szCs w:val="24"/>
        </w:rPr>
        <w:t xml:space="preserve">Снижение среднесписочной численности произошло за счет уменьшения численности работающих в организациях строительной отрасли, обрабатывающего производства, транспорта и </w:t>
      </w:r>
      <w:r>
        <w:rPr>
          <w:sz w:val="24"/>
          <w:szCs w:val="24"/>
        </w:rPr>
        <w:lastRenderedPageBreak/>
        <w:t>связи, производства электроэнергии, газа и воды.</w:t>
      </w:r>
      <w:proofErr w:type="gramEnd"/>
      <w:r>
        <w:rPr>
          <w:sz w:val="24"/>
          <w:szCs w:val="24"/>
        </w:rPr>
        <w:t xml:space="preserve"> Проводимая оптимизация расходов в учреждениях бюджетной сферы, в том числе и за счет сокращения неэффективных расходов, привела к уменьшению среднесписочной численности работников в сфере образования и культуры.</w:t>
      </w:r>
    </w:p>
    <w:p w:rsidR="00076DD1" w:rsidRDefault="00076DD1" w:rsidP="00076DD1">
      <w:pPr>
        <w:ind w:firstLine="567"/>
        <w:jc w:val="both"/>
      </w:pPr>
      <w:r>
        <w:t>Численность граждан, обратившихся за содействием в поиске подходящей работы в Югорский центр занятости населения, составила 1 443 человека (101, 7%), из которых 682 женщины. Из общей численности обратившихся граждан - 808 человек (56%) трудоустроились.</w:t>
      </w:r>
    </w:p>
    <w:p w:rsidR="00076DD1" w:rsidRDefault="00076DD1" w:rsidP="00076DD1">
      <w:pPr>
        <w:ind w:firstLine="567"/>
        <w:jc w:val="both"/>
      </w:pPr>
      <w:r>
        <w:t>Численность официально зарегистрированных безработных составила на конец года 171 человек (78,8%). От общего количества безработных, состоящих на регистрационном учете в Югорском центре занятости населения, 50 человек (29,2%) - граждане в возрасте от 16 до 29 лет, 18 человек (10,5%) – граждане, имеющие инвалидность.</w:t>
      </w:r>
    </w:p>
    <w:p w:rsidR="00076DD1" w:rsidRDefault="00076DD1" w:rsidP="00076DD1">
      <w:pPr>
        <w:pStyle w:val="34"/>
        <w:spacing w:after="0"/>
        <w:ind w:left="0" w:firstLine="567"/>
        <w:rPr>
          <w:sz w:val="24"/>
          <w:szCs w:val="24"/>
        </w:rPr>
      </w:pPr>
      <w:r>
        <w:rPr>
          <w:sz w:val="24"/>
          <w:szCs w:val="24"/>
        </w:rPr>
        <w:t xml:space="preserve">Уровень регистрируемой безработицы на конец отчетного периода снизился на 0,14% и составил 0,7% от экономически активного населения. </w:t>
      </w:r>
    </w:p>
    <w:p w:rsidR="00076DD1" w:rsidRDefault="00076DD1" w:rsidP="00076DD1">
      <w:pPr>
        <w:ind w:firstLine="567"/>
        <w:jc w:val="both"/>
      </w:pPr>
      <w:r>
        <w:t>Средняя продолжительность безработицы в городе Югорске - 4,3 месяца, в том числе у молодежи, в возрасте 16 - 29 лет – 3,7 месяца.</w:t>
      </w:r>
    </w:p>
    <w:p w:rsidR="00076DD1" w:rsidRDefault="00076DD1" w:rsidP="00076DD1">
      <w:pPr>
        <w:ind w:firstLine="567"/>
        <w:jc w:val="both"/>
      </w:pPr>
      <w:r>
        <w:t xml:space="preserve">Работодателями города направлены сведения в Югорский центр занятости населения о потребности в работниках для замещения 1 818 свободных рабочих мест, из них 1 377 мест для замещения рабочих профессий. </w:t>
      </w:r>
    </w:p>
    <w:p w:rsidR="00076DD1" w:rsidRDefault="00076DD1" w:rsidP="00076DD1">
      <w:pPr>
        <w:ind w:firstLine="567"/>
        <w:jc w:val="both"/>
      </w:pPr>
      <w:r>
        <w:t>Существующий дисбаланс между спросом на рабочую силу, заявленную работодателями города и предложениями, поступающими от граждан, находящихся в поиске подходящей работы, не позволяет полностью решить проблему трудоустройства безработных граждан.</w:t>
      </w:r>
    </w:p>
    <w:p w:rsidR="00076DD1" w:rsidRDefault="00076DD1" w:rsidP="00076DD1">
      <w:pPr>
        <w:ind w:right="43" w:firstLine="567"/>
        <w:jc w:val="both"/>
      </w:pPr>
      <w:r>
        <w:t>На местном рынке труда востребованы высококвалифицированные рабочие профессии в сфере строительства, связи, производства, торговли, гостиничного и ресторанного бизнеса. Требуются специалисты в учреждения образования и здравоохранения, а также в сферу строительного и жилищно-коммунального комплекса.</w:t>
      </w:r>
    </w:p>
    <w:p w:rsidR="00076DD1" w:rsidRDefault="00076DD1" w:rsidP="00076DD1">
      <w:pPr>
        <w:ind w:right="43" w:firstLine="567"/>
        <w:jc w:val="both"/>
      </w:pPr>
      <w:r>
        <w:t xml:space="preserve">По данным Югорского центра занятости населения работодателями города было создано 808 рабочих мест, из которых 273 - постоянных и 535 - временных, на которые трудоустроены граждане, обратившиеся в поиске подходящей работы. </w:t>
      </w:r>
    </w:p>
    <w:p w:rsidR="00076DD1" w:rsidRDefault="00076DD1" w:rsidP="00076DD1">
      <w:pPr>
        <w:ind w:firstLine="567"/>
        <w:jc w:val="both"/>
      </w:pPr>
      <w:r>
        <w:t>В течение отчетного периода Югорским центром занятости населения оказаны государственные услуги по организации профессиональной ориентации на местном рынке труда для 569 граждан, в том числе для 280 женщин. Направлено на повышение профессионального образования 78 человек. Данными услугами воспользовались, в основном, молодежь и женщины, которые по разным причинам длительный период времени не занимались трудовой деятельностью.</w:t>
      </w:r>
    </w:p>
    <w:p w:rsidR="00076DD1" w:rsidRDefault="00076DD1" w:rsidP="00076DD1">
      <w:pPr>
        <w:ind w:firstLine="567"/>
        <w:jc w:val="both"/>
      </w:pPr>
      <w:r>
        <w:t xml:space="preserve">В рамках реализации программных мероприятий по содействию занятости населения и стабилизации ситуации на рынке труда Югорским центром занятости населения в отчетном периоде текущего года заключены 47 договоров с работодателями города по всем направлениям деятельности. Данная работа проводится в постоянном режиме. </w:t>
      </w:r>
    </w:p>
    <w:p w:rsidR="00076DD1" w:rsidRDefault="00076DD1" w:rsidP="00076DD1">
      <w:pPr>
        <w:ind w:firstLine="567"/>
        <w:jc w:val="both"/>
      </w:pPr>
      <w:r>
        <w:t xml:space="preserve">Профориентационной работой охвачены все группы безработных, состоящие на учете в Югорском центре занятости населения. </w:t>
      </w:r>
    </w:p>
    <w:p w:rsidR="00076DD1" w:rsidRDefault="00076DD1" w:rsidP="00076DD1">
      <w:pPr>
        <w:ind w:right="43" w:firstLine="567"/>
        <w:jc w:val="both"/>
      </w:pPr>
      <w:r>
        <w:t xml:space="preserve">Несмотря на принимаемые меры, проблема трудоустройства отдельных социально-демографических групп остается не решенной: это молодежь без практического опыта работы, женщины, желающие возобновить трудовую деятельность после длительного перерыва, связанного с рождением детей, инвалиды. </w:t>
      </w:r>
    </w:p>
    <w:p w:rsidR="00076DD1" w:rsidRDefault="00076DD1" w:rsidP="00076DD1">
      <w:pPr>
        <w:ind w:firstLine="567"/>
        <w:jc w:val="both"/>
      </w:pPr>
      <w:r>
        <w:t xml:space="preserve">Ситуация на рынке труда характеризуется тенденцией снижения удельного веса трудовых ресурсов в общей численности населения, обусловленного снижением удельного веса населения трудоспособного возраста, что, в свою очередь, определяет и снижение уровня общей безработицы. </w:t>
      </w:r>
    </w:p>
    <w:p w:rsidR="00076DD1" w:rsidRDefault="00076DD1" w:rsidP="00076DD1">
      <w:pPr>
        <w:ind w:firstLine="567"/>
        <w:jc w:val="center"/>
        <w:rPr>
          <w:b/>
          <w:sz w:val="28"/>
          <w:szCs w:val="28"/>
          <w:highlight w:val="yellow"/>
        </w:rPr>
      </w:pPr>
    </w:p>
    <w:p w:rsidR="00076DD1" w:rsidRPr="00DD79B8" w:rsidRDefault="00076DD1" w:rsidP="00076DD1">
      <w:pPr>
        <w:ind w:firstLine="567"/>
        <w:jc w:val="center"/>
        <w:rPr>
          <w:b/>
          <w:sz w:val="28"/>
          <w:szCs w:val="28"/>
        </w:rPr>
      </w:pPr>
      <w:r w:rsidRPr="00DD79B8">
        <w:rPr>
          <w:b/>
          <w:sz w:val="28"/>
          <w:szCs w:val="28"/>
        </w:rPr>
        <w:t>Промышленность</w:t>
      </w:r>
    </w:p>
    <w:p w:rsidR="00076DD1" w:rsidRPr="00DD79B8" w:rsidRDefault="00076DD1" w:rsidP="00076DD1">
      <w:pPr>
        <w:ind w:firstLine="567"/>
        <w:jc w:val="center"/>
        <w:rPr>
          <w:b/>
          <w:sz w:val="28"/>
          <w:szCs w:val="28"/>
        </w:rPr>
      </w:pPr>
    </w:p>
    <w:p w:rsidR="00076DD1" w:rsidRPr="004849E5" w:rsidRDefault="00076DD1" w:rsidP="00076DD1">
      <w:pPr>
        <w:ind w:firstLine="567"/>
        <w:jc w:val="both"/>
      </w:pPr>
      <w:r w:rsidRPr="00DD79B8">
        <w:t>Объем отгруженных товаров собственного производства сторонним организациям</w:t>
      </w:r>
      <w:r w:rsidRPr="004849E5">
        <w:t xml:space="preserve"> по кругу крупных и средних производителей промышленной продукции </w:t>
      </w:r>
      <w:r>
        <w:t>предварительно составил 785,3 млн. рублей (60,7</w:t>
      </w:r>
      <w:r w:rsidRPr="004849E5">
        <w:t>% в сопоставимых ценах). В обрабатывающем производстве отгруже</w:t>
      </w:r>
      <w:r>
        <w:t xml:space="preserve">но </w:t>
      </w:r>
      <w:r>
        <w:lastRenderedPageBreak/>
        <w:t>продукции на 288,6 млн. рублей (38,9</w:t>
      </w:r>
      <w:r w:rsidRPr="004849E5">
        <w:t>% в сопоставимых ценах), в сфере производства и распределения эле</w:t>
      </w:r>
      <w:r>
        <w:t>ктроэнергии, газа и воды – 496,7 млн. рублей (89,7</w:t>
      </w:r>
      <w:r w:rsidRPr="004849E5">
        <w:t xml:space="preserve">% в сопоставимых ценах). </w:t>
      </w:r>
    </w:p>
    <w:p w:rsidR="00076DD1" w:rsidRPr="004849E5" w:rsidRDefault="00076DD1" w:rsidP="00076DD1">
      <w:pPr>
        <w:ind w:firstLine="567"/>
        <w:jc w:val="center"/>
        <w:rPr>
          <w:b/>
        </w:rPr>
      </w:pPr>
    </w:p>
    <w:p w:rsidR="00076DD1" w:rsidRPr="004849E5" w:rsidRDefault="00076DD1" w:rsidP="00076DD1">
      <w:pPr>
        <w:ind w:firstLine="567"/>
        <w:jc w:val="center"/>
        <w:rPr>
          <w:b/>
        </w:rPr>
      </w:pPr>
      <w:r w:rsidRPr="004849E5">
        <w:rPr>
          <w:b/>
        </w:rPr>
        <w:t>Структура объемов отгруженной продукции промышленного производства</w:t>
      </w:r>
    </w:p>
    <w:p w:rsidR="00076DD1" w:rsidRPr="004849E5" w:rsidRDefault="00076DD1" w:rsidP="00076DD1">
      <w:pPr>
        <w:ind w:firstLine="567"/>
        <w:jc w:val="center"/>
      </w:pPr>
    </w:p>
    <w:tbl>
      <w:tblPr>
        <w:tblW w:w="0" w:type="auto"/>
        <w:tblInd w:w="108" w:type="dxa"/>
        <w:tblLayout w:type="fixed"/>
        <w:tblLook w:val="04A0"/>
      </w:tblPr>
      <w:tblGrid>
        <w:gridCol w:w="4820"/>
        <w:gridCol w:w="1275"/>
        <w:gridCol w:w="1276"/>
        <w:gridCol w:w="1276"/>
        <w:gridCol w:w="1276"/>
      </w:tblGrid>
      <w:tr w:rsidR="00076DD1" w:rsidRPr="004849E5" w:rsidTr="00076DD1">
        <w:trPr>
          <w:cantSplit/>
          <w:trHeight w:hRule="exact" w:val="900"/>
          <w:tblHeader/>
        </w:trPr>
        <w:tc>
          <w:tcPr>
            <w:tcW w:w="4820" w:type="dxa"/>
            <w:vMerge w:val="restart"/>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Вид деятельности</w:t>
            </w:r>
          </w:p>
        </w:tc>
        <w:tc>
          <w:tcPr>
            <w:tcW w:w="2551" w:type="dxa"/>
            <w:gridSpan w:val="2"/>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 xml:space="preserve">Объем отгруженной продукции </w:t>
            </w:r>
          </w:p>
          <w:p w:rsidR="00076DD1" w:rsidRPr="004849E5" w:rsidRDefault="00076DD1" w:rsidP="00076DD1">
            <w:pPr>
              <w:snapToGrid w:val="0"/>
              <w:jc w:val="center"/>
              <w:rPr>
                <w:b/>
              </w:rPr>
            </w:pPr>
            <w:r w:rsidRPr="004849E5">
              <w:rPr>
                <w:b/>
              </w:rPr>
              <w:t xml:space="preserve">млн. рублей </w:t>
            </w:r>
          </w:p>
        </w:tc>
        <w:tc>
          <w:tcPr>
            <w:tcW w:w="2552" w:type="dxa"/>
            <w:gridSpan w:val="2"/>
            <w:tcBorders>
              <w:top w:val="single" w:sz="4" w:space="0" w:color="000000"/>
              <w:left w:val="single" w:sz="4" w:space="0" w:color="000000"/>
              <w:bottom w:val="single" w:sz="4" w:space="0" w:color="000000"/>
              <w:right w:val="single" w:sz="4" w:space="0" w:color="000000"/>
            </w:tcBorders>
            <w:hideMark/>
          </w:tcPr>
          <w:p w:rsidR="00076DD1" w:rsidRPr="004849E5" w:rsidRDefault="00076DD1" w:rsidP="00076DD1">
            <w:pPr>
              <w:snapToGrid w:val="0"/>
              <w:jc w:val="center"/>
              <w:rPr>
                <w:b/>
              </w:rPr>
            </w:pPr>
            <w:r w:rsidRPr="004849E5">
              <w:rPr>
                <w:b/>
              </w:rPr>
              <w:t>Структура, %</w:t>
            </w:r>
          </w:p>
        </w:tc>
      </w:tr>
      <w:tr w:rsidR="00076DD1" w:rsidRPr="004849E5" w:rsidTr="00076DD1">
        <w:trPr>
          <w:cantSplit/>
          <w:tblHeader/>
        </w:trPr>
        <w:tc>
          <w:tcPr>
            <w:tcW w:w="4820" w:type="dxa"/>
            <w:vMerge/>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rPr>
                <w:b/>
              </w:rPr>
            </w:pPr>
          </w:p>
        </w:tc>
        <w:tc>
          <w:tcPr>
            <w:tcW w:w="1275"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2013 год</w:t>
            </w:r>
          </w:p>
        </w:tc>
        <w:tc>
          <w:tcPr>
            <w:tcW w:w="1276"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2014 год</w:t>
            </w:r>
          </w:p>
        </w:tc>
        <w:tc>
          <w:tcPr>
            <w:tcW w:w="1276"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2013 год</w:t>
            </w:r>
          </w:p>
        </w:tc>
        <w:tc>
          <w:tcPr>
            <w:tcW w:w="1276" w:type="dxa"/>
            <w:tcBorders>
              <w:top w:val="single" w:sz="4" w:space="0" w:color="000000"/>
              <w:left w:val="single" w:sz="4" w:space="0" w:color="000000"/>
              <w:bottom w:val="single" w:sz="4" w:space="0" w:color="000000"/>
              <w:right w:val="single" w:sz="4" w:space="0" w:color="000000"/>
            </w:tcBorders>
            <w:hideMark/>
          </w:tcPr>
          <w:p w:rsidR="00076DD1" w:rsidRPr="004849E5" w:rsidRDefault="00076DD1" w:rsidP="00076DD1">
            <w:pPr>
              <w:snapToGrid w:val="0"/>
              <w:jc w:val="center"/>
              <w:rPr>
                <w:b/>
              </w:rPr>
            </w:pPr>
            <w:r w:rsidRPr="004849E5">
              <w:rPr>
                <w:b/>
              </w:rPr>
              <w:t>2014 год</w:t>
            </w:r>
          </w:p>
        </w:tc>
      </w:tr>
      <w:tr w:rsidR="00076DD1" w:rsidRPr="004849E5" w:rsidTr="00076DD1">
        <w:trPr>
          <w:trHeight w:val="700"/>
        </w:trPr>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Всего отгружено товаров, выполнено работ и услуг промышленного производства:</w:t>
            </w:r>
          </w:p>
          <w:p w:rsidR="00076DD1" w:rsidRPr="004849E5" w:rsidRDefault="00076DD1" w:rsidP="00076DD1">
            <w:pPr>
              <w:jc w:val="both"/>
            </w:pPr>
            <w:r w:rsidRPr="004849E5">
              <w:t>в том числе:</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1187,5</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785,3</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sidRPr="004849E5">
              <w:rPr>
                <w:b/>
              </w:rPr>
              <w:t>100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76DD1" w:rsidRPr="004849E5" w:rsidRDefault="00076DD1" w:rsidP="00076DD1">
            <w:pPr>
              <w:snapToGrid w:val="0"/>
              <w:jc w:val="center"/>
              <w:rPr>
                <w:b/>
              </w:rPr>
            </w:pPr>
            <w:r w:rsidRPr="004849E5">
              <w:rPr>
                <w:b/>
              </w:rPr>
              <w:t>100</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Обрабатывающие производства:</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678,1</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288,6</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57,1</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rPr>
                <w:b/>
              </w:rPr>
            </w:pPr>
            <w:r>
              <w:rPr>
                <w:b/>
              </w:rPr>
              <w:t>36,8</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Производство пищевых продуктов</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34,2</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33,5</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2,9</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4,3</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Издательская и полиграфическая деятельность</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0,3</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 xml:space="preserve">- </w:t>
            </w:r>
            <w:r w:rsidRPr="004849E5">
              <w:t>производство прочих неметаллических минеральных продуктов</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0,4</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rsidRPr="004849E5">
              <w:t>0,4</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0,03</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rPr>
                <w:b/>
              </w:rPr>
              <w:t xml:space="preserve">- </w:t>
            </w:r>
            <w:r w:rsidRPr="004849E5">
              <w:t>Предоставление услуг</w:t>
            </w:r>
            <w:r w:rsidRPr="004849E5">
              <w:rPr>
                <w:b/>
              </w:rPr>
              <w:t xml:space="preserve"> </w:t>
            </w:r>
            <w:r w:rsidRPr="004849E5">
              <w:t>по монтажу, ремонту, техническому обслуживанию машин и оборудования</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238,9</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247,1</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20,1</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31,5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Предоставление услуг по монтажу, техническому обслуживанию и ремонту приборов и инструментов для измерений, контроля и прочих целей</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400,8</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33,8</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rPr>
                <w:b/>
              </w:rPr>
            </w:pPr>
            <w:r w:rsidRPr="004849E5">
              <w:rPr>
                <w:b/>
              </w:rPr>
              <w:t>Производство и распределение электроэнергии, газа и воды</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509,4</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496,7</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42,9</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rPr>
                <w:b/>
              </w:rPr>
            </w:pPr>
            <w:r>
              <w:rPr>
                <w:b/>
              </w:rPr>
              <w:t>63,2</w:t>
            </w:r>
          </w:p>
        </w:tc>
      </w:tr>
    </w:tbl>
    <w:p w:rsidR="00076DD1" w:rsidRPr="004849E5" w:rsidRDefault="00076DD1" w:rsidP="00076DD1">
      <w:pPr>
        <w:ind w:firstLine="567"/>
        <w:jc w:val="both"/>
      </w:pPr>
      <w:r w:rsidRPr="004849E5">
        <w:rPr>
          <w:u w:val="single"/>
        </w:rPr>
        <w:t>Текстильное и швейное производство</w:t>
      </w:r>
      <w:r w:rsidRPr="004849E5">
        <w:t xml:space="preserve"> </w:t>
      </w:r>
    </w:p>
    <w:p w:rsidR="00076DD1" w:rsidRPr="004849E5" w:rsidRDefault="00076DD1" w:rsidP="00076DD1">
      <w:pPr>
        <w:ind w:firstLine="567"/>
        <w:jc w:val="both"/>
      </w:pPr>
      <w:r w:rsidRPr="004849E5">
        <w:t xml:space="preserve">Швейное производство в городе осуществляет Цех по ремонту и пошиву спецодежды Югорского УМСиК ООО «Газпром трансгаз Югорск». Основным видом деятельности Цеха является выполнение качественного ремонта и пошив спецодежды и трикотажных изделий широкого ассортимента для работников ООО «Газпром трансгаз Югорск». </w:t>
      </w:r>
    </w:p>
    <w:p w:rsidR="00076DD1" w:rsidRPr="004849E5" w:rsidRDefault="00076DD1" w:rsidP="00076DD1">
      <w:pPr>
        <w:ind w:firstLine="567"/>
        <w:jc w:val="both"/>
      </w:pPr>
      <w:r w:rsidRPr="004849E5">
        <w:t>Отгрузка продукции сторонним организациям в отчетном периоде не осуществлялась.</w:t>
      </w:r>
    </w:p>
    <w:p w:rsidR="00076DD1" w:rsidRPr="004849E5" w:rsidRDefault="00076DD1" w:rsidP="00076DD1">
      <w:pPr>
        <w:ind w:firstLine="567"/>
        <w:jc w:val="both"/>
        <w:rPr>
          <w:u w:val="single"/>
        </w:rPr>
      </w:pPr>
      <w:r w:rsidRPr="004849E5">
        <w:rPr>
          <w:u w:val="single"/>
        </w:rPr>
        <w:t>Предоставление услуг по монтажу, ремонту, техническому обслуживанию машин и оборудования</w:t>
      </w:r>
    </w:p>
    <w:p w:rsidR="00076DD1" w:rsidRPr="004849E5" w:rsidRDefault="00076DD1" w:rsidP="00076DD1">
      <w:pPr>
        <w:ind w:firstLine="567"/>
        <w:jc w:val="both"/>
      </w:pPr>
      <w:r w:rsidRPr="004849E5">
        <w:t>Оказано работ, услуг сторонним о</w:t>
      </w:r>
      <w:r>
        <w:t>рганизациям на общую сумму 247,1 млн. рублей (101,6</w:t>
      </w:r>
      <w:r w:rsidRPr="004849E5">
        <w:t>% в сопоставимых ценах). Услуги по данному виду деятельности предоставлялись РНУ ООО «Газпром трансгаз Югорск». Начиная с 2014 года, ООО «РПФ «Витязь» перешло в категорию малого предпринимательства.</w:t>
      </w:r>
    </w:p>
    <w:p w:rsidR="00076DD1" w:rsidRPr="004849E5" w:rsidRDefault="00076DD1" w:rsidP="00076DD1">
      <w:pPr>
        <w:ind w:firstLine="567"/>
        <w:jc w:val="both"/>
        <w:rPr>
          <w:u w:val="single"/>
        </w:rPr>
      </w:pPr>
      <w:r w:rsidRPr="004849E5">
        <w:rPr>
          <w:u w:val="single"/>
        </w:rPr>
        <w:t>Предоставление услуг по монтажу, техническому обслуживанию и ремонту приборов и инструментов для измерений, контроля и прочих целей</w:t>
      </w:r>
    </w:p>
    <w:p w:rsidR="00076DD1" w:rsidRPr="004849E5" w:rsidRDefault="00076DD1" w:rsidP="00076DD1">
      <w:pPr>
        <w:ind w:firstLine="567"/>
        <w:jc w:val="both"/>
      </w:pPr>
      <w:r w:rsidRPr="004849E5">
        <w:t xml:space="preserve">В данном направлении осуществляет деятельность ООО «Югорскэнергогаз» (услуги по обслуживанию приборов котельных). С января 2014 года филиал «Югорскгазавтоматика» ОАО «Газпромавтоматика» реорганизован в специализированное управление ООО «Фирма «Сервисгазавтоматика», головное предприятие которого находится в </w:t>
      </w:r>
      <w:proofErr w:type="gramStart"/>
      <w:r w:rsidRPr="004849E5">
        <w:t>г</w:t>
      </w:r>
      <w:proofErr w:type="gramEnd"/>
      <w:r w:rsidRPr="004849E5">
        <w:t xml:space="preserve">. Москве. Объем работ, выполняемых управлением, отражается в целом по предприятию, без разбивки по территориям. В связи с чем, отмечено значительное снижение объема оказанных услуг </w:t>
      </w:r>
      <w:r>
        <w:t>к показателю прошлого года  – 3,8 млн. рублей (0,9</w:t>
      </w:r>
      <w:r w:rsidRPr="004849E5">
        <w:t xml:space="preserve">% в сопоставимых ценах). </w:t>
      </w:r>
    </w:p>
    <w:p w:rsidR="00076DD1" w:rsidRPr="004849E5" w:rsidRDefault="00076DD1" w:rsidP="00076DD1">
      <w:pPr>
        <w:ind w:firstLine="567"/>
        <w:jc w:val="both"/>
        <w:rPr>
          <w:u w:val="single"/>
        </w:rPr>
      </w:pPr>
      <w:r w:rsidRPr="004849E5">
        <w:rPr>
          <w:u w:val="single"/>
        </w:rPr>
        <w:t>Производство продуктов питания</w:t>
      </w:r>
    </w:p>
    <w:p w:rsidR="00076DD1" w:rsidRPr="004849E5" w:rsidRDefault="00076DD1" w:rsidP="00076DD1">
      <w:pPr>
        <w:ind w:firstLine="567"/>
        <w:jc w:val="both"/>
      </w:pPr>
      <w:r w:rsidRPr="004849E5">
        <w:t>С начала года отгружено</w:t>
      </w:r>
      <w:r>
        <w:t xml:space="preserve"> пищевых продуктов на сумму 33,5 млн. рублей (88,1</w:t>
      </w:r>
      <w:r w:rsidRPr="004849E5">
        <w:t xml:space="preserve">% в сопоставимых ценах). </w:t>
      </w:r>
    </w:p>
    <w:p w:rsidR="00076DD1" w:rsidRPr="004849E5" w:rsidRDefault="00076DD1" w:rsidP="00076DD1">
      <w:pPr>
        <w:ind w:firstLine="567"/>
        <w:jc w:val="both"/>
      </w:pPr>
      <w:r>
        <w:t>Объем отгрузки учитывает</w:t>
      </w:r>
      <w:r w:rsidRPr="004849E5">
        <w:t xml:space="preserve"> продукцию, произведенную крупными и средними предприятиями города (ООО СПП «Югорское»), прошедшую промышленную переработку.  </w:t>
      </w:r>
    </w:p>
    <w:p w:rsidR="00076DD1" w:rsidRPr="004849E5" w:rsidRDefault="00076DD1" w:rsidP="00076DD1">
      <w:pPr>
        <w:ind w:firstLine="567"/>
        <w:jc w:val="both"/>
        <w:rPr>
          <w:u w:val="single"/>
        </w:rPr>
      </w:pPr>
      <w:r w:rsidRPr="004849E5">
        <w:rPr>
          <w:u w:val="single"/>
        </w:rPr>
        <w:t>Издательская и полиграфическая деятельность</w:t>
      </w:r>
    </w:p>
    <w:p w:rsidR="00076DD1" w:rsidRPr="004849E5" w:rsidRDefault="00076DD1" w:rsidP="00076DD1">
      <w:pPr>
        <w:ind w:firstLine="567"/>
        <w:jc w:val="both"/>
      </w:pPr>
      <w:r w:rsidRPr="004849E5">
        <w:lastRenderedPageBreak/>
        <w:t xml:space="preserve">Издательскую деятельность в муниципальном образовании город Югорск осуществляют МУП «Югорский информационно - издательский центр» и редакция газеты «Норд» ООО «Газпром трансгаз Югорск». </w:t>
      </w:r>
    </w:p>
    <w:p w:rsidR="00076DD1" w:rsidRPr="004849E5" w:rsidRDefault="00076DD1" w:rsidP="00076DD1">
      <w:pPr>
        <w:ind w:firstLine="567"/>
        <w:jc w:val="both"/>
      </w:pPr>
      <w:r w:rsidRPr="004849E5">
        <w:t xml:space="preserve">МУП «Югорский информационно - издательский центр» производит выпуск городской газеты «Югорский вестник», тематические приложения к газете «Югорский вестник», различную печатную и бланочную продукцию. Редакция газеты «Норд» ООО «Газпром трансгаз Югорск» выпускает газету «Норд». </w:t>
      </w:r>
    </w:p>
    <w:p w:rsidR="00076DD1" w:rsidRPr="004849E5" w:rsidRDefault="00076DD1" w:rsidP="00076DD1">
      <w:pPr>
        <w:ind w:firstLine="567"/>
        <w:jc w:val="both"/>
      </w:pPr>
      <w:r w:rsidRPr="004849E5">
        <w:t>Объем выпол</w:t>
      </w:r>
      <w:r>
        <w:t>ненных работ, услуг составил 3,8 млн. рублей (96,8</w:t>
      </w:r>
      <w:r w:rsidRPr="004849E5">
        <w:t xml:space="preserve">% в сопоставимых ценах). </w:t>
      </w:r>
    </w:p>
    <w:p w:rsidR="00076DD1" w:rsidRPr="004849E5" w:rsidRDefault="00076DD1" w:rsidP="00076DD1">
      <w:pPr>
        <w:ind w:firstLine="567"/>
        <w:jc w:val="both"/>
        <w:rPr>
          <w:u w:val="single"/>
        </w:rPr>
      </w:pPr>
      <w:r w:rsidRPr="004849E5">
        <w:rPr>
          <w:u w:val="single"/>
        </w:rPr>
        <w:t xml:space="preserve">Производство и распределение электроэнергии, газа и воды </w:t>
      </w:r>
    </w:p>
    <w:p w:rsidR="00076DD1" w:rsidRPr="00201DF5" w:rsidRDefault="00076DD1" w:rsidP="00076DD1">
      <w:pPr>
        <w:ind w:firstLine="567"/>
        <w:jc w:val="both"/>
      </w:pPr>
      <w:r w:rsidRPr="00201DF5">
        <w:t>Объем отгруженной продукции по видам деятельности, связанным с производством и распределением энергоресурсов составил 496,7 млн. рублей или 89,7% к уровню 2013 года в сопоставимых ценах.</w:t>
      </w:r>
    </w:p>
    <w:p w:rsidR="00076DD1" w:rsidRPr="00201DF5" w:rsidRDefault="00076DD1" w:rsidP="00076DD1">
      <w:pPr>
        <w:ind w:firstLine="567"/>
        <w:jc w:val="both"/>
      </w:pPr>
      <w:r w:rsidRPr="00201DF5">
        <w:t>Основным поставщиком энергоресурсов является МУП «Югорскэнергогаз».</w:t>
      </w:r>
    </w:p>
    <w:p w:rsidR="00076DD1" w:rsidRPr="00201DF5" w:rsidRDefault="00076DD1" w:rsidP="00076DD1">
      <w:pPr>
        <w:ind w:firstLine="567"/>
        <w:jc w:val="both"/>
      </w:pPr>
      <w:r w:rsidRPr="00201DF5">
        <w:t>Услуги по обеспечению работоспособности электрических сетей оказывает ОАО «ЮТЭК – Югорск».</w:t>
      </w:r>
    </w:p>
    <w:p w:rsidR="00076DD1" w:rsidRPr="00201DF5" w:rsidRDefault="00076DD1" w:rsidP="00076DD1">
      <w:pPr>
        <w:ind w:firstLine="567"/>
        <w:jc w:val="both"/>
      </w:pPr>
      <w:r w:rsidRPr="00201DF5">
        <w:t>На динамику показателя влияет установка приборов учета предприятиями и населением, изменение температурного режима теплоносителей, связанного с погодными условиями.</w:t>
      </w:r>
    </w:p>
    <w:p w:rsidR="00076DD1" w:rsidRPr="002A502C" w:rsidRDefault="00076DD1" w:rsidP="00076DD1">
      <w:pPr>
        <w:ind w:firstLine="567"/>
        <w:jc w:val="both"/>
        <w:rPr>
          <w:highlight w:val="yellow"/>
        </w:rPr>
      </w:pPr>
    </w:p>
    <w:p w:rsidR="00076DD1" w:rsidRPr="00076DD1" w:rsidRDefault="00076DD1" w:rsidP="00076DD1">
      <w:pPr>
        <w:pStyle w:val="1"/>
        <w:suppressAutoHyphens/>
        <w:spacing w:before="0" w:after="0"/>
        <w:jc w:val="center"/>
        <w:rPr>
          <w:rFonts w:ascii="Times New Roman" w:hAnsi="Times New Roman"/>
          <w:b w:val="0"/>
          <w:i/>
          <w:sz w:val="28"/>
          <w:szCs w:val="28"/>
        </w:rPr>
      </w:pPr>
      <w:r w:rsidRPr="00076DD1">
        <w:rPr>
          <w:rFonts w:ascii="Times New Roman" w:hAnsi="Times New Roman"/>
          <w:b w:val="0"/>
          <w:i/>
          <w:sz w:val="28"/>
          <w:szCs w:val="28"/>
        </w:rPr>
        <w:t>Агропромышленный комплекс</w:t>
      </w:r>
    </w:p>
    <w:p w:rsidR="00076DD1" w:rsidRPr="009C1A2A" w:rsidRDefault="00076DD1" w:rsidP="00076DD1"/>
    <w:p w:rsidR="00076DD1" w:rsidRPr="00B526D8" w:rsidRDefault="00076DD1" w:rsidP="00076DD1">
      <w:pPr>
        <w:ind w:firstLine="709"/>
        <w:jc w:val="both"/>
      </w:pPr>
      <w:r w:rsidRPr="00B526D8">
        <w:t xml:space="preserve">Объем отгруженной сельскохозяйственной продукции (без учета хозяйств населения) составил </w:t>
      </w:r>
      <w:r>
        <w:t>159,9 млн. рублей (92,2</w:t>
      </w:r>
      <w:r w:rsidRPr="00B526D8">
        <w:t>% в сопоставимых ценах).</w:t>
      </w:r>
    </w:p>
    <w:p w:rsidR="00076DD1" w:rsidRPr="00B526D8" w:rsidRDefault="00076DD1" w:rsidP="00076DD1">
      <w:pPr>
        <w:ind w:firstLine="709"/>
        <w:jc w:val="both"/>
      </w:pPr>
      <w:r w:rsidRPr="00B526D8">
        <w:t xml:space="preserve">В течение отчетного периода </w:t>
      </w:r>
      <w:r>
        <w:t>реализацию</w:t>
      </w:r>
      <w:r w:rsidRPr="00B526D8">
        <w:t xml:space="preserve"> продукци</w:t>
      </w:r>
      <w:r>
        <w:t>и</w:t>
      </w:r>
      <w:r w:rsidRPr="00B526D8">
        <w:t xml:space="preserve"> </w:t>
      </w:r>
      <w:r>
        <w:t>осуществляли</w:t>
      </w:r>
      <w:r w:rsidRPr="00B526D8">
        <w:t>:</w:t>
      </w:r>
    </w:p>
    <w:p w:rsidR="00076DD1" w:rsidRPr="00B526D8" w:rsidRDefault="00076DD1" w:rsidP="00076DD1">
      <w:pPr>
        <w:ind w:firstLine="709"/>
        <w:jc w:val="both"/>
      </w:pPr>
      <w:r w:rsidRPr="00B526D8">
        <w:t>- в отрасли животноводства - 1 организация и 6 крестьянских (фермерских) хозяйств (далее - КФХ);</w:t>
      </w:r>
    </w:p>
    <w:p w:rsidR="00076DD1" w:rsidRPr="00B526D8" w:rsidRDefault="00076DD1" w:rsidP="00076DD1">
      <w:pPr>
        <w:ind w:firstLine="709"/>
        <w:jc w:val="both"/>
      </w:pPr>
      <w:r w:rsidRPr="00B526D8">
        <w:t>- в отрасли растениеводства - 1 организация.</w:t>
      </w:r>
    </w:p>
    <w:p w:rsidR="00076DD1" w:rsidRPr="00B526D8" w:rsidRDefault="00076DD1" w:rsidP="00076DD1">
      <w:pPr>
        <w:ind w:firstLine="709"/>
        <w:jc w:val="both"/>
      </w:pPr>
      <w:r w:rsidRPr="00B526D8">
        <w:t>В сфере животноводства наблюдается рост производственных показателей сельскохозяйственной продукции:</w:t>
      </w:r>
    </w:p>
    <w:p w:rsidR="00076DD1" w:rsidRPr="00B526D8" w:rsidRDefault="00076DD1" w:rsidP="00076DD1">
      <w:pPr>
        <w:ind w:firstLine="709"/>
        <w:jc w:val="both"/>
      </w:pPr>
      <w:r w:rsidRPr="00B526D8">
        <w:t xml:space="preserve">- произведено молочной продукции – 1507 тонн (115,7%), реализовано – 1 273 тонны (129,6%). На территории города молочную продукцию реализуют 2 КФХ и 1 организация. В отчетном периоде </w:t>
      </w:r>
      <w:r>
        <w:t xml:space="preserve">доля объемов </w:t>
      </w:r>
      <w:r w:rsidRPr="00B526D8">
        <w:t xml:space="preserve">реализации молочной продукции КФХ </w:t>
      </w:r>
      <w:r>
        <w:t xml:space="preserve">в общем объеме реализации увеличилась и составила </w:t>
      </w:r>
      <w:r w:rsidRPr="00B526D8">
        <w:t xml:space="preserve">- 46% (в 2013 году - 15%), </w:t>
      </w:r>
      <w:r>
        <w:t xml:space="preserve">что связано </w:t>
      </w:r>
      <w:r w:rsidRPr="00B526D8">
        <w:t xml:space="preserve">с увеличением </w:t>
      </w:r>
      <w:r>
        <w:t xml:space="preserve">объемов </w:t>
      </w:r>
      <w:r w:rsidRPr="00B526D8">
        <w:t>производства молока для реализации</w:t>
      </w:r>
      <w:r>
        <w:t xml:space="preserve"> и </w:t>
      </w:r>
      <w:r w:rsidRPr="00B526D8">
        <w:t>сокращение</w:t>
      </w:r>
      <w:r>
        <w:t>м</w:t>
      </w:r>
      <w:r w:rsidRPr="00B526D8">
        <w:t xml:space="preserve"> использова</w:t>
      </w:r>
      <w:r>
        <w:t>ния его на собственные нужды</w:t>
      </w:r>
      <w:r w:rsidRPr="00B526D8">
        <w:t xml:space="preserve">. </w:t>
      </w:r>
      <w:r>
        <w:t>М</w:t>
      </w:r>
      <w:r w:rsidRPr="00B526D8">
        <w:t>естные производители обеспечивают молоком и кисломолочной продукцией</w:t>
      </w:r>
      <w:r>
        <w:t>,</w:t>
      </w:r>
      <w:r w:rsidRPr="00B526D8">
        <w:t xml:space="preserve"> как жителей города</w:t>
      </w:r>
      <w:r>
        <w:t xml:space="preserve"> (розничная продажа)</w:t>
      </w:r>
      <w:r w:rsidRPr="00B526D8">
        <w:t>, та</w:t>
      </w:r>
      <w:r>
        <w:t>к и учреждения социальной сферы (муниципальные закупки);</w:t>
      </w:r>
      <w:r w:rsidRPr="00B526D8">
        <w:t xml:space="preserve"> </w:t>
      </w:r>
    </w:p>
    <w:p w:rsidR="00076DD1" w:rsidRPr="00B526D8" w:rsidRDefault="00076DD1" w:rsidP="00076DD1">
      <w:pPr>
        <w:ind w:firstLine="709"/>
        <w:jc w:val="both"/>
      </w:pPr>
      <w:r w:rsidRPr="00B526D8">
        <w:t xml:space="preserve">- произведено и реализовано мясной продукции – 1 669 тонн (106,8%). Рост объемов реализации связан с поэтапным вводом в эксплуатацию животноводческого комплекса в </w:t>
      </w:r>
      <w:r>
        <w:t xml:space="preserve">двух </w:t>
      </w:r>
      <w:r w:rsidRPr="00B526D8">
        <w:t>КФХ, что повлекло за собой увеличение производственных мощностей, а также ассортиментного перечня мясной продукции. На рост объемов повлиял и растущий спрос населения города на мясную продукцию местных сельхозтоваропроизводителей.</w:t>
      </w:r>
    </w:p>
    <w:p w:rsidR="00076DD1" w:rsidRPr="00B526D8" w:rsidRDefault="00076DD1" w:rsidP="00076DD1">
      <w:pPr>
        <w:ind w:firstLine="709"/>
        <w:jc w:val="both"/>
      </w:pPr>
      <w:r w:rsidRPr="00DE7328">
        <w:t>За отчетный период КФХ приобретены племенные сельскохозяйственные животные: КРС породы «Герефорд» - 120 голов, свиньи - 192 головы</w:t>
      </w:r>
      <w:r w:rsidRPr="00B526D8">
        <w:t>. В животноводческих хозяйствах содержится:</w:t>
      </w:r>
    </w:p>
    <w:p w:rsidR="00076DD1" w:rsidRPr="00B526D8" w:rsidRDefault="00076DD1" w:rsidP="00076DD1">
      <w:pPr>
        <w:ind w:firstLine="709"/>
        <w:jc w:val="both"/>
      </w:pPr>
      <w:r>
        <w:t>- 1 266</w:t>
      </w:r>
      <w:r w:rsidRPr="00B526D8">
        <w:t xml:space="preserve"> голов КРС</w:t>
      </w:r>
      <w:r>
        <w:t xml:space="preserve"> </w:t>
      </w:r>
      <w:r w:rsidRPr="00B526D8">
        <w:t xml:space="preserve">(107%), в том числе </w:t>
      </w:r>
      <w:r>
        <w:t>512 коров (108%)</w:t>
      </w:r>
      <w:r w:rsidRPr="00B526D8">
        <w:t xml:space="preserve">; </w:t>
      </w:r>
    </w:p>
    <w:p w:rsidR="00076DD1" w:rsidRPr="00B526D8" w:rsidRDefault="00076DD1" w:rsidP="00076DD1">
      <w:pPr>
        <w:ind w:firstLine="709"/>
        <w:jc w:val="both"/>
      </w:pPr>
      <w:r>
        <w:t xml:space="preserve">- свиней 7 766 </w:t>
      </w:r>
      <w:r w:rsidRPr="00B526D8">
        <w:t>голов</w:t>
      </w:r>
      <w:r>
        <w:t xml:space="preserve"> </w:t>
      </w:r>
      <w:r w:rsidRPr="00B526D8">
        <w:t xml:space="preserve">(117%); </w:t>
      </w:r>
    </w:p>
    <w:p w:rsidR="00076DD1" w:rsidRPr="00B526D8" w:rsidRDefault="00076DD1" w:rsidP="00076DD1">
      <w:pPr>
        <w:ind w:firstLine="709"/>
        <w:jc w:val="both"/>
      </w:pPr>
      <w:r>
        <w:t>- лошадей 35 голов (112%)</w:t>
      </w:r>
      <w:r w:rsidRPr="00B526D8">
        <w:t xml:space="preserve">; </w:t>
      </w:r>
    </w:p>
    <w:p w:rsidR="00076DD1" w:rsidRPr="00B526D8" w:rsidRDefault="00076DD1" w:rsidP="00076DD1">
      <w:pPr>
        <w:ind w:firstLine="709"/>
        <w:jc w:val="both"/>
      </w:pPr>
      <w:r w:rsidRPr="00B526D8">
        <w:t xml:space="preserve">- </w:t>
      </w:r>
      <w:r>
        <w:t>овец (коз) 57 голов (112%)</w:t>
      </w:r>
      <w:r w:rsidRPr="00B526D8">
        <w:t>;</w:t>
      </w:r>
    </w:p>
    <w:p w:rsidR="00076DD1" w:rsidRPr="00B526D8" w:rsidRDefault="00076DD1" w:rsidP="00076DD1">
      <w:pPr>
        <w:ind w:firstLine="709"/>
        <w:jc w:val="both"/>
      </w:pPr>
      <w:r w:rsidRPr="00B526D8">
        <w:t xml:space="preserve">- птиц </w:t>
      </w:r>
      <w:r w:rsidRPr="00CC0656">
        <w:t>2 169</w:t>
      </w:r>
      <w:r w:rsidRPr="00B526D8">
        <w:t xml:space="preserve"> голов.</w:t>
      </w:r>
    </w:p>
    <w:p w:rsidR="00076DD1" w:rsidRPr="00B526D8" w:rsidRDefault="00076DD1" w:rsidP="00076DD1">
      <w:pPr>
        <w:ind w:firstLine="709"/>
        <w:jc w:val="both"/>
      </w:pPr>
      <w:r w:rsidRPr="00B526D8">
        <w:t>Положительной динамике сельскохозяйственного производства способствует реализация государственной политики по поддержке сельскохозяйственных товаропроизводителей, осуществляемой путем предоставления субсидий из окружного бюджета за реализованную сельскохозяйственную продукцию.</w:t>
      </w:r>
    </w:p>
    <w:p w:rsidR="00076DD1" w:rsidRPr="00B526D8" w:rsidRDefault="00076DD1" w:rsidP="00076DD1">
      <w:pPr>
        <w:ind w:firstLine="708"/>
        <w:jc w:val="both"/>
      </w:pPr>
      <w:r w:rsidRPr="00B526D8">
        <w:t>С 2014 года действует государственная программа Ханты</w:t>
      </w:r>
      <w:r>
        <w:t xml:space="preserve"> </w:t>
      </w:r>
      <w:r w:rsidRPr="00B526D8">
        <w:t>-</w:t>
      </w:r>
      <w:r>
        <w:t xml:space="preserve"> </w:t>
      </w:r>
      <w:r w:rsidRPr="00B526D8">
        <w:t xml:space="preserve">Мансийского автономного округа - Югры «Развитие агропромышленного комплекса и рынков сельскохозяйственной </w:t>
      </w:r>
      <w:r w:rsidRPr="00B526D8">
        <w:lastRenderedPageBreak/>
        <w:t xml:space="preserve">продукции, сырья и продовольствия </w:t>
      </w:r>
      <w:proofErr w:type="gramStart"/>
      <w:r w:rsidRPr="00B526D8">
        <w:t>в</w:t>
      </w:r>
      <w:proofErr w:type="gramEnd"/>
      <w:r w:rsidRPr="00B526D8">
        <w:t xml:space="preserve"> </w:t>
      </w:r>
      <w:proofErr w:type="gramStart"/>
      <w:r w:rsidRPr="00B526D8">
        <w:t>Ханты-Мансийском</w:t>
      </w:r>
      <w:proofErr w:type="gramEnd"/>
      <w:r w:rsidRPr="00B526D8">
        <w:t xml:space="preserve"> автономном округе - Югре в 2014 - 2020 годах», утвержденная постановлением Правительства Ханты-Мансийского автономного округа - Югры от 09.10.2013 №</w:t>
      </w:r>
      <w:r>
        <w:t xml:space="preserve"> </w:t>
      </w:r>
      <w:r w:rsidRPr="00B526D8">
        <w:t>420-п. В муниципальном образовании город Югорск разработана и принята постановлением администрации города Югорска от 31.10.2013 №</w:t>
      </w:r>
      <w:r>
        <w:t xml:space="preserve"> </w:t>
      </w:r>
      <w:r w:rsidRPr="00B526D8">
        <w:t>3278 муниципальная программа «Социально</w:t>
      </w:r>
      <w:r>
        <w:t xml:space="preserve"> – </w:t>
      </w:r>
      <w:r w:rsidRPr="00B526D8">
        <w:t>экономическое развитие и совершенствование государственного и муниципального управления в городе Югорске на 2014 - 2020 годы», включающая подпрограмму III «Развитие агропромышленного комплекса».</w:t>
      </w:r>
    </w:p>
    <w:p w:rsidR="00076DD1" w:rsidRDefault="00076DD1" w:rsidP="00076DD1">
      <w:pPr>
        <w:ind w:firstLine="709"/>
        <w:jc w:val="both"/>
        <w:rPr>
          <w:bCs/>
        </w:rPr>
      </w:pPr>
      <w:proofErr w:type="gramStart"/>
      <w:r w:rsidRPr="00B526D8">
        <w:t xml:space="preserve">Объем поступивших из окружного бюджета денежных средств на выполнение отдельного государственного полномочия по поддержке сельскохозяйственного производства составил </w:t>
      </w:r>
      <w:r w:rsidRPr="00B526D8">
        <w:rPr>
          <w:bCs/>
        </w:rPr>
        <w:t>117</w:t>
      </w:r>
      <w:r>
        <w:rPr>
          <w:bCs/>
        </w:rPr>
        <w:t xml:space="preserve">,1 млн. </w:t>
      </w:r>
      <w:r w:rsidRPr="00B526D8">
        <w:rPr>
          <w:bCs/>
        </w:rPr>
        <w:t>рублей</w:t>
      </w:r>
      <w:r>
        <w:rPr>
          <w:bCs/>
        </w:rPr>
        <w:t xml:space="preserve"> (77,6%)</w:t>
      </w:r>
      <w:r w:rsidRPr="00B526D8">
        <w:rPr>
          <w:bCs/>
        </w:rPr>
        <w:t>, в том числе на поддержку животноводства – 108</w:t>
      </w:r>
      <w:r>
        <w:rPr>
          <w:bCs/>
        </w:rPr>
        <w:t xml:space="preserve">,8 млн. </w:t>
      </w:r>
      <w:r w:rsidRPr="00B526D8">
        <w:rPr>
          <w:bCs/>
        </w:rPr>
        <w:t>рублей</w:t>
      </w:r>
      <w:r>
        <w:rPr>
          <w:bCs/>
        </w:rPr>
        <w:t xml:space="preserve"> (95,8%)</w:t>
      </w:r>
      <w:r w:rsidRPr="00B526D8">
        <w:rPr>
          <w:bCs/>
        </w:rPr>
        <w:t>, на развитие мясного скотоводства – 3</w:t>
      </w:r>
      <w:r>
        <w:rPr>
          <w:bCs/>
        </w:rPr>
        <w:t>,1 млн.</w:t>
      </w:r>
      <w:r w:rsidRPr="00B526D8">
        <w:rPr>
          <w:bCs/>
        </w:rPr>
        <w:t xml:space="preserve"> рублей</w:t>
      </w:r>
      <w:r>
        <w:rPr>
          <w:bCs/>
        </w:rPr>
        <w:t xml:space="preserve"> (81,6%)</w:t>
      </w:r>
      <w:r w:rsidRPr="00B526D8">
        <w:rPr>
          <w:bCs/>
        </w:rPr>
        <w:t>, на развитие материально – технической базы малых форм хозяйствования – 5</w:t>
      </w:r>
      <w:r>
        <w:rPr>
          <w:bCs/>
        </w:rPr>
        <w:t xml:space="preserve">,2 млн. </w:t>
      </w:r>
      <w:r w:rsidRPr="00B526D8">
        <w:rPr>
          <w:bCs/>
        </w:rPr>
        <w:t>рублей</w:t>
      </w:r>
      <w:r>
        <w:rPr>
          <w:bCs/>
        </w:rPr>
        <w:t xml:space="preserve"> (16,0%)</w:t>
      </w:r>
      <w:r w:rsidRPr="00B526D8">
        <w:rPr>
          <w:bCs/>
        </w:rPr>
        <w:t>.</w:t>
      </w:r>
      <w:proofErr w:type="gramEnd"/>
      <w:r>
        <w:rPr>
          <w:bCs/>
        </w:rPr>
        <w:t xml:space="preserve"> Средства освоены в полном объеме.</w:t>
      </w:r>
    </w:p>
    <w:p w:rsidR="00076DD1" w:rsidRDefault="00076DD1" w:rsidP="00076DD1">
      <w:pPr>
        <w:ind w:firstLine="708"/>
        <w:jc w:val="both"/>
      </w:pPr>
      <w:r w:rsidRPr="00B526D8">
        <w:t>Субсидии на содержание маточного поголовья сельскохозяйственных животных в личных подсобных хозяйствах предоставлены 26 гражданам на сумму 0,34 млн. рублей.</w:t>
      </w:r>
    </w:p>
    <w:p w:rsidR="00076DD1" w:rsidRPr="00B526D8" w:rsidRDefault="00076DD1" w:rsidP="00076DD1">
      <w:pPr>
        <w:ind w:firstLine="708"/>
        <w:jc w:val="both"/>
      </w:pPr>
      <w:r w:rsidRPr="00B526D8">
        <w:t xml:space="preserve">В отрасли растениеводства произведено и реализовано 25 тонн </w:t>
      </w:r>
      <w:r>
        <w:t>овощей и зелени (69,4%).</w:t>
      </w:r>
    </w:p>
    <w:p w:rsidR="00076DD1" w:rsidRPr="00B526D8" w:rsidRDefault="00076DD1" w:rsidP="00076DD1">
      <w:pPr>
        <w:ind w:firstLine="708"/>
        <w:jc w:val="both"/>
      </w:pPr>
      <w:r w:rsidRPr="00B526D8">
        <w:t>Традиционно состоялся конкурс садоводов и огородников «Осенний марафон», на котором садоводы и огородники нашего города представляют выращенную ими продукцию в таких номинациях, как «Овощеводство», «Цветоводство», «Животноводство».</w:t>
      </w:r>
    </w:p>
    <w:p w:rsidR="00076DD1" w:rsidRPr="00B526D8" w:rsidRDefault="00076DD1" w:rsidP="00076DD1">
      <w:pPr>
        <w:ind w:firstLine="708"/>
        <w:jc w:val="both"/>
        <w:rPr>
          <w:rFonts w:eastAsia="Calibri"/>
          <w:lang w:eastAsia="en-US"/>
        </w:rPr>
      </w:pPr>
      <w:r w:rsidRPr="00B526D8">
        <w:rPr>
          <w:rFonts w:eastAsia="Calibri"/>
          <w:lang w:eastAsia="en-US"/>
        </w:rPr>
        <w:t xml:space="preserve">КФХ </w:t>
      </w:r>
      <w:r>
        <w:rPr>
          <w:rFonts w:eastAsia="Calibri"/>
          <w:lang w:eastAsia="en-US"/>
        </w:rPr>
        <w:t>Е.В. Багаевой и А.В. Беккера</w:t>
      </w:r>
      <w:r w:rsidRPr="00B526D8">
        <w:rPr>
          <w:rFonts w:eastAsia="Calibri"/>
          <w:lang w:eastAsia="en-US"/>
        </w:rPr>
        <w:t xml:space="preserve"> приняли участие в шестнадцатой Российской агропромышленной выставке «Золотая осен</w:t>
      </w:r>
      <w:r>
        <w:rPr>
          <w:rFonts w:eastAsia="Calibri"/>
          <w:lang w:eastAsia="en-US"/>
        </w:rPr>
        <w:t xml:space="preserve">ь </w:t>
      </w:r>
      <w:r w:rsidRPr="00B526D8">
        <w:rPr>
          <w:rFonts w:eastAsia="Calibri"/>
          <w:lang w:eastAsia="en-US"/>
        </w:rPr>
        <w:t>-</w:t>
      </w:r>
      <w:r>
        <w:rPr>
          <w:rFonts w:eastAsia="Calibri"/>
          <w:lang w:eastAsia="en-US"/>
        </w:rPr>
        <w:t xml:space="preserve"> 2014» (г. Москва)</w:t>
      </w:r>
      <w:r w:rsidRPr="00B526D8">
        <w:rPr>
          <w:rFonts w:eastAsia="Calibri"/>
          <w:lang w:eastAsia="en-US"/>
        </w:rPr>
        <w:t xml:space="preserve">. Золотой медали была удостоена </w:t>
      </w:r>
      <w:r>
        <w:rPr>
          <w:rFonts w:eastAsia="Calibri"/>
          <w:lang w:eastAsia="en-US"/>
        </w:rPr>
        <w:t xml:space="preserve">выпускаемая фермерами </w:t>
      </w:r>
      <w:r w:rsidRPr="00B526D8">
        <w:rPr>
          <w:rFonts w:eastAsia="Calibri"/>
          <w:lang w:eastAsia="en-US"/>
        </w:rPr>
        <w:t>колбасная продукция</w:t>
      </w:r>
      <w:r>
        <w:rPr>
          <w:rFonts w:eastAsia="Calibri"/>
          <w:lang w:eastAsia="en-US"/>
        </w:rPr>
        <w:t xml:space="preserve"> </w:t>
      </w:r>
      <w:r w:rsidRPr="00B526D8">
        <w:rPr>
          <w:rFonts w:eastAsia="Calibri"/>
          <w:lang w:eastAsia="en-US"/>
        </w:rPr>
        <w:t xml:space="preserve">сортов </w:t>
      </w:r>
      <w:r>
        <w:rPr>
          <w:rFonts w:eastAsia="Calibri"/>
          <w:lang w:eastAsia="en-US"/>
        </w:rPr>
        <w:t>«Баварская» и «Ливерная»; б</w:t>
      </w:r>
      <w:r w:rsidRPr="00B526D8">
        <w:rPr>
          <w:rFonts w:eastAsia="Calibri"/>
          <w:lang w:eastAsia="en-US"/>
        </w:rPr>
        <w:t xml:space="preserve">ронзовой медали </w:t>
      </w:r>
      <w:r>
        <w:rPr>
          <w:rFonts w:eastAsia="Calibri"/>
          <w:lang w:eastAsia="en-US"/>
        </w:rPr>
        <w:t xml:space="preserve">- «Ливерная из печени». </w:t>
      </w:r>
    </w:p>
    <w:p w:rsidR="00076DD1" w:rsidRPr="00B526D8" w:rsidRDefault="00076DD1" w:rsidP="00076DD1">
      <w:pPr>
        <w:ind w:firstLine="708"/>
        <w:jc w:val="both"/>
      </w:pPr>
      <w:r w:rsidRPr="00B526D8">
        <w:t>КФХ Багаевой Е.</w:t>
      </w:r>
      <w:r>
        <w:t xml:space="preserve">В. получило высокую оценку </w:t>
      </w:r>
      <w:r w:rsidRPr="00B526D8">
        <w:t>в конкурсе «Лучший товар Югры – 2014»</w:t>
      </w:r>
      <w:r>
        <w:t xml:space="preserve"> за качество производимых колбасных изделий</w:t>
      </w:r>
      <w:r w:rsidRPr="00B526D8">
        <w:t xml:space="preserve">, награда </w:t>
      </w:r>
      <w:r>
        <w:t xml:space="preserve">победителя </w:t>
      </w:r>
      <w:r w:rsidRPr="00B526D8">
        <w:t>была вручена на 19 выставке</w:t>
      </w:r>
      <w:r>
        <w:t xml:space="preserve"> </w:t>
      </w:r>
      <w:r w:rsidRPr="00B526D8">
        <w:t>-</w:t>
      </w:r>
      <w:r>
        <w:t xml:space="preserve"> </w:t>
      </w:r>
      <w:r w:rsidRPr="00B526D8">
        <w:t>ярмарке «Товары земли Югорской».</w:t>
      </w:r>
    </w:p>
    <w:p w:rsidR="00076DD1" w:rsidRPr="008B44B9" w:rsidRDefault="00076DD1" w:rsidP="00076DD1">
      <w:pPr>
        <w:ind w:firstLine="426"/>
        <w:jc w:val="both"/>
      </w:pPr>
      <w:r w:rsidRPr="008B44B9">
        <w:t xml:space="preserve">По итогам конкурса </w:t>
      </w:r>
      <w:r>
        <w:rPr>
          <w:lang w:val="en-US"/>
        </w:rPr>
        <w:t>V</w:t>
      </w:r>
      <w:r w:rsidRPr="008B44B9">
        <w:t xml:space="preserve"> Межрегиональной агропромышленной выставки Уральского Федерального округа «АГРО форум»</w:t>
      </w:r>
      <w:r>
        <w:t xml:space="preserve"> (г. Екатеринбург)</w:t>
      </w:r>
      <w:r w:rsidRPr="008B44B9">
        <w:t xml:space="preserve">, ООО «СПП «Югорское»  </w:t>
      </w:r>
      <w:r>
        <w:t xml:space="preserve">награждено </w:t>
      </w:r>
      <w:r w:rsidRPr="008B44B9">
        <w:t xml:space="preserve">бронзовой медалью в номинации «Высокое качество продукции» за </w:t>
      </w:r>
      <w:proofErr w:type="gramStart"/>
      <w:r w:rsidRPr="008B44B9">
        <w:t>сливки</w:t>
      </w:r>
      <w:proofErr w:type="gramEnd"/>
      <w:r w:rsidRPr="008B44B9">
        <w:t xml:space="preserve"> пастер</w:t>
      </w:r>
      <w:r>
        <w:t>изованные питьевые (м.д.ж. 35%). По итогам Всероссийского бизнес – рейтинга (</w:t>
      </w:r>
      <w:proofErr w:type="gramStart"/>
      <w:r>
        <w:t>г</w:t>
      </w:r>
      <w:proofErr w:type="gramEnd"/>
      <w:r>
        <w:t>. Москва)</w:t>
      </w:r>
      <w:r w:rsidRPr="008B44B9">
        <w:t xml:space="preserve"> </w:t>
      </w:r>
      <w:r>
        <w:t>предприятие удостоено сертификата</w:t>
      </w:r>
      <w:r w:rsidRPr="008B44B9">
        <w:t xml:space="preserve"> «Лидер отрасли 2014» за весомый вклад в развитие российской экономики, добросовестную уплату налогов, достижение высоких экономических показателей</w:t>
      </w:r>
      <w:r>
        <w:t xml:space="preserve">. </w:t>
      </w:r>
    </w:p>
    <w:p w:rsidR="00076DD1" w:rsidRDefault="00076DD1" w:rsidP="00076DD1">
      <w:pPr>
        <w:jc w:val="center"/>
        <w:rPr>
          <w:b/>
        </w:rPr>
      </w:pPr>
    </w:p>
    <w:p w:rsidR="00076DD1" w:rsidRDefault="00076DD1" w:rsidP="00076DD1">
      <w:pPr>
        <w:jc w:val="center"/>
        <w:rPr>
          <w:b/>
          <w:sz w:val="28"/>
          <w:szCs w:val="28"/>
        </w:rPr>
      </w:pPr>
      <w:r w:rsidRPr="008B44B9">
        <w:rPr>
          <w:b/>
          <w:sz w:val="28"/>
          <w:szCs w:val="28"/>
        </w:rPr>
        <w:t>Малое и среднее предпринимательство</w:t>
      </w:r>
    </w:p>
    <w:p w:rsidR="00076DD1" w:rsidRPr="00265CFC" w:rsidRDefault="00076DD1" w:rsidP="00076DD1">
      <w:pPr>
        <w:jc w:val="center"/>
        <w:rPr>
          <w:b/>
          <w:sz w:val="28"/>
          <w:szCs w:val="28"/>
        </w:rPr>
      </w:pP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Согласно данным Единых государственных реестров юридических лиц и индивидуальных предпринимателей по состоянию на 01.01.2015 года на территории города Югорска осуществляли сво</w:t>
      </w:r>
      <w:r>
        <w:rPr>
          <w:rFonts w:eastAsia="Calibri"/>
          <w:color w:val="000000"/>
          <w:lang w:eastAsia="en-US"/>
        </w:rPr>
        <w:t>ю деятельность 1 569</w:t>
      </w:r>
      <w:r w:rsidRPr="00664895">
        <w:rPr>
          <w:rFonts w:eastAsia="Calibri"/>
          <w:color w:val="000000"/>
          <w:lang w:eastAsia="en-US"/>
        </w:rPr>
        <w:t xml:space="preserve"> субъектов малого и среднего предпринимательства:</w:t>
      </w: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 xml:space="preserve">- 466 малых предприятий; </w:t>
      </w: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- 3 средних предприятий;</w:t>
      </w:r>
    </w:p>
    <w:p w:rsidR="00076DD1" w:rsidRPr="00664895" w:rsidRDefault="00076DD1" w:rsidP="00076DD1">
      <w:pPr>
        <w:suppressAutoHyphens/>
        <w:ind w:firstLine="709"/>
        <w:jc w:val="both"/>
        <w:rPr>
          <w:rFonts w:eastAsia="Calibri"/>
          <w:color w:val="000000"/>
          <w:lang w:eastAsia="en-US"/>
        </w:rPr>
      </w:pPr>
      <w:r>
        <w:rPr>
          <w:rFonts w:eastAsia="Calibri"/>
          <w:color w:val="000000"/>
          <w:lang w:eastAsia="en-US"/>
        </w:rPr>
        <w:t>- 1 100</w:t>
      </w:r>
      <w:r w:rsidRPr="00664895">
        <w:rPr>
          <w:rFonts w:eastAsia="Calibri"/>
          <w:color w:val="000000"/>
          <w:lang w:eastAsia="en-US"/>
        </w:rPr>
        <w:t xml:space="preserve"> индивидуальных предпринимателей. </w:t>
      </w:r>
    </w:p>
    <w:p w:rsidR="00076DD1" w:rsidRPr="00664895" w:rsidRDefault="00076DD1" w:rsidP="00076DD1">
      <w:pPr>
        <w:suppressAutoHyphens/>
        <w:ind w:firstLine="709"/>
        <w:jc w:val="both"/>
        <w:rPr>
          <w:rFonts w:eastAsia="Calibri"/>
          <w:color w:val="000000"/>
          <w:lang w:eastAsia="en-US"/>
        </w:rPr>
      </w:pPr>
      <w:r w:rsidRPr="00372EA9">
        <w:rPr>
          <w:rFonts w:eastAsia="Calibri"/>
          <w:color w:val="000000"/>
          <w:lang w:eastAsia="en-US"/>
        </w:rPr>
        <w:t xml:space="preserve">Оборот малых и средних предприятий </w:t>
      </w:r>
      <w:r>
        <w:rPr>
          <w:rFonts w:eastAsia="Calibri"/>
          <w:color w:val="000000"/>
          <w:lang w:eastAsia="en-US"/>
        </w:rPr>
        <w:t xml:space="preserve">по предварительной оценке </w:t>
      </w:r>
      <w:r w:rsidRPr="00372EA9">
        <w:rPr>
          <w:rFonts w:eastAsia="Calibri"/>
          <w:color w:val="000000"/>
          <w:lang w:eastAsia="en-US"/>
        </w:rPr>
        <w:t>составил 5 110,0 млн. рублей (</w:t>
      </w:r>
      <w:r>
        <w:rPr>
          <w:rFonts w:eastAsia="Calibri"/>
          <w:color w:val="000000"/>
          <w:lang w:eastAsia="en-US"/>
        </w:rPr>
        <w:t>107,6</w:t>
      </w:r>
      <w:r w:rsidRPr="00372EA9">
        <w:rPr>
          <w:rFonts w:eastAsia="Calibri"/>
          <w:color w:val="000000"/>
          <w:lang w:eastAsia="en-US"/>
        </w:rPr>
        <w:t>% в сопоставимых ценах).</w:t>
      </w:r>
    </w:p>
    <w:p w:rsidR="00076DD1" w:rsidRPr="00664895" w:rsidRDefault="00076DD1" w:rsidP="00076DD1">
      <w:pPr>
        <w:suppressAutoHyphens/>
        <w:ind w:firstLine="709"/>
        <w:jc w:val="both"/>
        <w:rPr>
          <w:rFonts w:eastAsia="Calibri"/>
          <w:color w:val="000000"/>
          <w:lang w:eastAsia="en-US"/>
        </w:rPr>
      </w:pPr>
      <w:r w:rsidRPr="00372EA9">
        <w:rPr>
          <w:rFonts w:eastAsia="Calibri"/>
          <w:color w:val="000000"/>
          <w:lang w:eastAsia="en-US"/>
        </w:rPr>
        <w:t>В бюджет города Югорска от предпринимательской деятельности поступило налогов на сумму 97,6 млн. рублей</w:t>
      </w:r>
      <w:r>
        <w:rPr>
          <w:rFonts w:eastAsia="Calibri"/>
          <w:color w:val="000000"/>
          <w:lang w:eastAsia="en-US"/>
        </w:rPr>
        <w:t xml:space="preserve"> (108,0%)</w:t>
      </w:r>
      <w:r w:rsidRPr="00664895">
        <w:rPr>
          <w:rFonts w:eastAsia="Calibri"/>
          <w:color w:val="000000"/>
          <w:lang w:eastAsia="en-US"/>
        </w:rPr>
        <w:t>.</w:t>
      </w:r>
    </w:p>
    <w:p w:rsidR="00076DD1" w:rsidRPr="00A01939" w:rsidRDefault="00076DD1" w:rsidP="00076DD1">
      <w:pPr>
        <w:suppressAutoHyphens/>
        <w:ind w:firstLine="709"/>
        <w:jc w:val="both"/>
      </w:pPr>
      <w:r w:rsidRPr="00A01939">
        <w:rPr>
          <w:rFonts w:eastAsia="Calibri"/>
          <w:color w:val="000000"/>
          <w:lang w:eastAsia="en-US"/>
        </w:rPr>
        <w:t>По предварительным данным списочная численность работников малых и средних предприятий – 2 702 человека. Доля среднесписочной численности работников малых и средних предприятий в общей среднесписочной численности работников города – 17,9%.</w:t>
      </w:r>
    </w:p>
    <w:p w:rsidR="00076DD1" w:rsidRDefault="00076DD1" w:rsidP="00076DD1">
      <w:pPr>
        <w:suppressAutoHyphens/>
        <w:ind w:firstLine="709"/>
        <w:jc w:val="both"/>
      </w:pPr>
      <w:r>
        <w:t>Малыми предприятиями города произведено:</w:t>
      </w:r>
    </w:p>
    <w:p w:rsidR="00076DD1" w:rsidRDefault="00076DD1" w:rsidP="00076DD1">
      <w:pPr>
        <w:suppressAutoHyphens/>
        <w:ind w:firstLine="709"/>
        <w:jc w:val="both"/>
      </w:pPr>
      <w:r>
        <w:t>- 2 492,2 тонн хлеба и хлебобулочных изделий (97,4%);</w:t>
      </w:r>
    </w:p>
    <w:p w:rsidR="00076DD1" w:rsidRPr="00794E3F" w:rsidRDefault="00076DD1" w:rsidP="00076DD1">
      <w:pPr>
        <w:suppressAutoHyphens/>
        <w:ind w:firstLine="709"/>
        <w:jc w:val="both"/>
      </w:pPr>
      <w:r w:rsidRPr="00794E3F">
        <w:t>- 8,4 тыс. м</w:t>
      </w:r>
      <w:r w:rsidRPr="00794E3F">
        <w:rPr>
          <w:vertAlign w:val="superscript"/>
        </w:rPr>
        <w:t xml:space="preserve">3 </w:t>
      </w:r>
      <w:r w:rsidRPr="00794E3F">
        <w:t>пиломатериалов (77,8%);</w:t>
      </w:r>
    </w:p>
    <w:p w:rsidR="00076DD1" w:rsidRPr="00794E3F" w:rsidRDefault="00076DD1" w:rsidP="00076DD1">
      <w:pPr>
        <w:suppressAutoHyphens/>
        <w:ind w:firstLine="709"/>
        <w:jc w:val="both"/>
      </w:pPr>
      <w:r w:rsidRPr="00794E3F">
        <w:t>- заготовлено и вывезено 33,6 тыс. м</w:t>
      </w:r>
      <w:r w:rsidRPr="00794E3F">
        <w:rPr>
          <w:vertAlign w:val="superscript"/>
        </w:rPr>
        <w:t xml:space="preserve">3 </w:t>
      </w:r>
      <w:r w:rsidRPr="00794E3F">
        <w:t>древесины (рост в 2,2 раза).</w:t>
      </w:r>
    </w:p>
    <w:p w:rsidR="00076DD1" w:rsidRDefault="00076DD1" w:rsidP="00076DD1">
      <w:pPr>
        <w:ind w:firstLine="709"/>
        <w:jc w:val="both"/>
        <w:rPr>
          <w:rFonts w:eastAsia="Calibri"/>
          <w:lang w:eastAsia="en-US"/>
        </w:rPr>
      </w:pPr>
      <w:proofErr w:type="gramStart"/>
      <w:r>
        <w:rPr>
          <w:rFonts w:eastAsia="Calibri"/>
          <w:lang w:eastAsia="en-US"/>
        </w:rPr>
        <w:t xml:space="preserve">На муниципальном уровне поддержка малого и среднего предпринимательства осуществляется в соответствии с подпрограммой </w:t>
      </w:r>
      <w:r>
        <w:rPr>
          <w:rFonts w:eastAsia="Calibri"/>
          <w:lang w:val="en-US" w:eastAsia="en-US"/>
        </w:rPr>
        <w:t>II</w:t>
      </w:r>
      <w:r>
        <w:rPr>
          <w:rFonts w:eastAsia="Calibri"/>
          <w:lang w:eastAsia="en-US"/>
        </w:rPr>
        <w:t xml:space="preserve"> «Развитие малого и среднего предпринимательства» муниципальной программы «Социально-экономическое развитие и совершенствование государственного и муниципального управления в городе Югорске на 2014-</w:t>
      </w:r>
      <w:r>
        <w:rPr>
          <w:rFonts w:eastAsia="Calibri"/>
          <w:lang w:eastAsia="en-US"/>
        </w:rPr>
        <w:lastRenderedPageBreak/>
        <w:t>2020 годы» с объемом финансирования в текущем году – 3,43 млн. рублей, в том числе за счет средств городского бюджета – 0,32 млн. рублей, окружного бюджета- 2,95 млн. рублей</w:t>
      </w:r>
      <w:proofErr w:type="gramEnd"/>
      <w:r>
        <w:rPr>
          <w:rFonts w:eastAsia="Calibri"/>
          <w:lang w:eastAsia="en-US"/>
        </w:rPr>
        <w:t xml:space="preserve">, федерального бюджета – 0,14 млн. рублей. </w:t>
      </w:r>
    </w:p>
    <w:p w:rsidR="00076DD1" w:rsidRDefault="00076DD1" w:rsidP="00076DD1">
      <w:pPr>
        <w:ind w:firstLine="709"/>
        <w:jc w:val="both"/>
        <w:rPr>
          <w:rFonts w:eastAsia="Calibri"/>
          <w:lang w:eastAsia="en-US"/>
        </w:rPr>
      </w:pPr>
      <w:r>
        <w:rPr>
          <w:rFonts w:eastAsia="Calibri"/>
          <w:lang w:eastAsia="en-US"/>
        </w:rPr>
        <w:t xml:space="preserve">За 2014 год оказана финансовая поддержка 32 субъектам малого и среднего предпринимательства (2013 год – 20 субъектам) на общую сумму 2,65 млн. рублей (179%).  </w:t>
      </w:r>
      <w:r w:rsidRPr="00C40FA1">
        <w:rPr>
          <w:rFonts w:eastAsia="Calibri"/>
          <w:lang w:eastAsia="en-US"/>
        </w:rPr>
        <w:t>Основная форма поддержки – это компенсация части затрат предпринимателей на создание нового и развитие действующего бизнеса.</w:t>
      </w:r>
    </w:p>
    <w:p w:rsidR="00076DD1" w:rsidRDefault="00076DD1" w:rsidP="00076DD1">
      <w:pPr>
        <w:ind w:firstLine="709"/>
        <w:jc w:val="both"/>
        <w:rPr>
          <w:rFonts w:eastAsia="Calibri"/>
          <w:lang w:eastAsia="en-US"/>
        </w:rPr>
      </w:pPr>
      <w:r>
        <w:rPr>
          <w:rFonts w:eastAsia="Calibri"/>
          <w:lang w:eastAsia="en-US"/>
        </w:rPr>
        <w:t xml:space="preserve">Проведено два конкурса на выплату грантов в форме субсидий на реализацию бизнес - проектов хозяйствующим субъектам малого предпринимательства, начинающим предпринимательскую деятельность, а также осуществляющим деятельность в сфере социального предпринимательства. </w:t>
      </w:r>
    </w:p>
    <w:p w:rsidR="00076DD1" w:rsidRDefault="00076DD1" w:rsidP="00076DD1">
      <w:pPr>
        <w:ind w:firstLine="709"/>
        <w:jc w:val="both"/>
        <w:rPr>
          <w:rFonts w:eastAsia="Calibri"/>
          <w:lang w:eastAsia="en-US"/>
        </w:rPr>
      </w:pPr>
      <w:r>
        <w:rPr>
          <w:rFonts w:eastAsia="Calibri"/>
          <w:lang w:eastAsia="en-US"/>
        </w:rPr>
        <w:t>По результатам конкурсов победителями стали:</w:t>
      </w:r>
    </w:p>
    <w:p w:rsidR="00076DD1" w:rsidRDefault="00076DD1" w:rsidP="00076DD1">
      <w:pPr>
        <w:spacing w:after="200"/>
        <w:ind w:firstLine="426"/>
        <w:contextualSpacing/>
        <w:jc w:val="both"/>
        <w:rPr>
          <w:rFonts w:eastAsia="Calibri"/>
          <w:lang w:eastAsia="en-US"/>
        </w:rPr>
      </w:pPr>
      <w:r>
        <w:rPr>
          <w:rFonts w:eastAsia="Calibri"/>
          <w:lang w:eastAsia="en-US"/>
        </w:rPr>
        <w:t xml:space="preserve">- ИП И.А. Третьякова с </w:t>
      </w:r>
      <w:proofErr w:type="gramStart"/>
      <w:r>
        <w:rPr>
          <w:rFonts w:eastAsia="Calibri"/>
          <w:lang w:eastAsia="en-US"/>
        </w:rPr>
        <w:t>бизнес-проектом</w:t>
      </w:r>
      <w:proofErr w:type="gramEnd"/>
      <w:r>
        <w:rPr>
          <w:rFonts w:eastAsia="Calibri"/>
          <w:lang w:eastAsia="en-US"/>
        </w:rPr>
        <w:t xml:space="preserve"> «Строительство входной группы в Монтессори - центр «Югорский УМКА»;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ИП А.С. Сидорова с </w:t>
      </w:r>
      <w:proofErr w:type="gramStart"/>
      <w:r>
        <w:rPr>
          <w:rFonts w:eastAsia="Calibri"/>
          <w:lang w:eastAsia="en-US"/>
        </w:rPr>
        <w:t>бизнес-проектом</w:t>
      </w:r>
      <w:proofErr w:type="gramEnd"/>
      <w:r>
        <w:rPr>
          <w:rFonts w:eastAsia="Calibri"/>
          <w:lang w:eastAsia="en-US"/>
        </w:rPr>
        <w:t xml:space="preserve"> «Центр фотографии».</w:t>
      </w:r>
      <w:r w:rsidRPr="00F32018">
        <w:t xml:space="preserve"> </w:t>
      </w:r>
      <w:r>
        <w:t>«Центр фотографии»</w:t>
      </w:r>
      <w:r w:rsidRPr="00F32018">
        <w:t xml:space="preserve"> </w:t>
      </w:r>
      <w:r>
        <w:t>торжественно открыт в декабре 2014 года.</w:t>
      </w:r>
    </w:p>
    <w:p w:rsidR="00076DD1" w:rsidRDefault="00076DD1" w:rsidP="00076DD1">
      <w:pPr>
        <w:spacing w:after="200"/>
        <w:ind w:firstLine="709"/>
        <w:contextualSpacing/>
        <w:jc w:val="both"/>
        <w:rPr>
          <w:rFonts w:eastAsia="Calibri"/>
          <w:lang w:eastAsia="en-US"/>
        </w:rPr>
      </w:pPr>
      <w:r>
        <w:rPr>
          <w:rFonts w:eastAsia="Calibri"/>
          <w:lang w:eastAsia="en-US"/>
        </w:rPr>
        <w:t>Для начинающих субъектов малого предпринимательства организовано обучение на тему «Основы предпринимательской деятельности и бизнес-планирование. Разработка бизнес-планов».</w:t>
      </w:r>
    </w:p>
    <w:p w:rsidR="00076DD1" w:rsidRDefault="00076DD1" w:rsidP="00076DD1">
      <w:pPr>
        <w:ind w:firstLine="709"/>
        <w:jc w:val="both"/>
        <w:rPr>
          <w:rFonts w:eastAsia="Calibri"/>
          <w:lang w:eastAsia="en-US"/>
        </w:rPr>
      </w:pPr>
      <w:r>
        <w:rPr>
          <w:rFonts w:eastAsia="Calibri"/>
          <w:lang w:eastAsia="en-US"/>
        </w:rPr>
        <w:t>За отчетный период проведено 3 заседания Координационного совета по развитию малого и среднего предпринимательства на территории города Югорска. Принято участие в проведении конкурса молодёжных бизнес - проектов «Путь к Успеху!». Проведены мероприятия, посвященные профессиональному празднику «День российского предпринимательства»: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в рамках акции «Спасти и сохранить» совместно предпринимателями и работниками администрации города организован и проведен субботник; </w:t>
      </w:r>
    </w:p>
    <w:p w:rsidR="00076DD1" w:rsidRDefault="00076DD1" w:rsidP="00076DD1">
      <w:pPr>
        <w:spacing w:after="200"/>
        <w:ind w:firstLine="426"/>
        <w:contextualSpacing/>
        <w:jc w:val="both"/>
        <w:rPr>
          <w:rFonts w:eastAsia="Calibri"/>
          <w:lang w:eastAsia="en-US"/>
        </w:rPr>
      </w:pPr>
      <w:r>
        <w:rPr>
          <w:rFonts w:eastAsia="Calibri"/>
          <w:lang w:eastAsia="en-US"/>
        </w:rPr>
        <w:t>- проведены соревнования по футболу и турнир по биллиарду между командами предпринимателей и администрации города;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организован бизнес - завтрак главы администрации города Югорска с предпринимателями, на котором обсуждались актуальные проблемы малого бизнеса; </w:t>
      </w:r>
    </w:p>
    <w:p w:rsidR="00076DD1" w:rsidRDefault="00076DD1" w:rsidP="00076DD1">
      <w:pPr>
        <w:spacing w:after="200"/>
        <w:ind w:firstLine="426"/>
        <w:contextualSpacing/>
        <w:jc w:val="both"/>
        <w:rPr>
          <w:rFonts w:eastAsia="Calibri"/>
          <w:lang w:eastAsia="en-US"/>
        </w:rPr>
      </w:pPr>
      <w:r>
        <w:rPr>
          <w:rFonts w:eastAsia="Calibri"/>
          <w:lang w:eastAsia="en-US"/>
        </w:rPr>
        <w:t>- проведен первый турнир по интеллектуальной игре "Брейн-ринг" среди предпринимателей города;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организовано торжественное собрание, на котором предпринимателям города были вручены заслуженные награды и продемонстрирован фильм о становлении и развитии бизнеса в городе Югорске, достигнутых успехах, проблемах, с которыми столкнулись молодые предприниматели, перспективах развития бизнеса. </w:t>
      </w:r>
    </w:p>
    <w:p w:rsidR="00076DD1" w:rsidRDefault="00076DD1" w:rsidP="00076DD1">
      <w:pPr>
        <w:ind w:firstLine="709"/>
        <w:jc w:val="both"/>
        <w:rPr>
          <w:rFonts w:eastAsia="Calibri"/>
          <w:lang w:eastAsia="en-US"/>
        </w:rPr>
      </w:pPr>
      <w:r>
        <w:rPr>
          <w:rFonts w:eastAsia="Calibri"/>
          <w:lang w:eastAsia="en-US"/>
        </w:rPr>
        <w:t>Инфраструктуру поддержки субъектов малого и среднего предпринимательства города Югорска составляют филиал Фонда поддержки предпринимательства Югры в городе Советский, Югорский филиал ООО «Окружной Бизнес – Инкубатор».</w:t>
      </w:r>
    </w:p>
    <w:p w:rsidR="00076DD1" w:rsidRDefault="00076DD1" w:rsidP="00076DD1">
      <w:pPr>
        <w:ind w:firstLine="709"/>
        <w:jc w:val="both"/>
        <w:rPr>
          <w:rFonts w:eastAsia="Calibri"/>
          <w:lang w:eastAsia="en-US"/>
        </w:rPr>
      </w:pPr>
      <w:r>
        <w:rPr>
          <w:rFonts w:eastAsia="Calibri"/>
          <w:lang w:eastAsia="en-US"/>
        </w:rPr>
        <w:t>Субъекты малого и среднего предпринимательства привлекаются к размещению муниципального заказа. Объем муниципальных заказов, размещенных у субъектов малого и среднего предпринимательства, составил 51,2% от общего объема размещенных заказов.</w:t>
      </w:r>
    </w:p>
    <w:p w:rsidR="00076DD1" w:rsidRDefault="00076DD1" w:rsidP="00076DD1">
      <w:pPr>
        <w:ind w:firstLine="709"/>
        <w:jc w:val="both"/>
        <w:rPr>
          <w:rFonts w:eastAsia="Calibri"/>
          <w:lang w:eastAsia="en-US"/>
        </w:rPr>
      </w:pPr>
      <w:r>
        <w:rPr>
          <w:rFonts w:eastAsia="Calibri"/>
          <w:lang w:eastAsia="en-US"/>
        </w:rPr>
        <w:t>Несмотря на высокий уровень конкуренции, субъекты малого и среднего предпринимательства продолжают вкладывать средства в собственное развитие. За 2014 год предпринимателями было построено (реконструировано) и введено в эксплуатацию стационарных объектов на сумму 240,9 млн. рублей.</w:t>
      </w:r>
    </w:p>
    <w:p w:rsidR="00076DD1" w:rsidRPr="002A502C" w:rsidRDefault="00076DD1" w:rsidP="00076DD1">
      <w:pPr>
        <w:ind w:firstLine="567"/>
        <w:jc w:val="both"/>
        <w:rPr>
          <w:highlight w:val="yellow"/>
        </w:rPr>
      </w:pPr>
    </w:p>
    <w:p w:rsidR="00076DD1" w:rsidRDefault="00076DD1" w:rsidP="00076DD1">
      <w:pPr>
        <w:ind w:firstLine="709"/>
        <w:jc w:val="center"/>
        <w:rPr>
          <w:b/>
          <w:sz w:val="28"/>
          <w:szCs w:val="28"/>
        </w:rPr>
      </w:pPr>
      <w:r w:rsidRPr="00CA77D4">
        <w:rPr>
          <w:b/>
          <w:sz w:val="28"/>
          <w:szCs w:val="28"/>
        </w:rPr>
        <w:t>Инвестиции и строительство</w:t>
      </w:r>
    </w:p>
    <w:p w:rsidR="00076DD1" w:rsidRPr="00CA77D4" w:rsidRDefault="00076DD1" w:rsidP="00076DD1">
      <w:pPr>
        <w:ind w:firstLine="709"/>
        <w:jc w:val="center"/>
        <w:rPr>
          <w:b/>
          <w:sz w:val="28"/>
          <w:szCs w:val="28"/>
        </w:rPr>
      </w:pPr>
    </w:p>
    <w:p w:rsidR="00076DD1" w:rsidRPr="00CA77D4" w:rsidRDefault="00076DD1" w:rsidP="00076DD1">
      <w:pPr>
        <w:ind w:firstLine="426"/>
        <w:jc w:val="both"/>
      </w:pPr>
      <w:r w:rsidRPr="00CA77D4">
        <w:t xml:space="preserve">Объем инвестиций в основной капитал за счет всех источников финансирования по предварительным итогам составил 2 374,4 млн. рублей (136,4% в сопоставимых ценах). </w:t>
      </w:r>
    </w:p>
    <w:p w:rsidR="00076DD1" w:rsidRPr="00CA77D4" w:rsidRDefault="00076DD1" w:rsidP="00076DD1">
      <w:pPr>
        <w:ind w:firstLine="567"/>
        <w:jc w:val="both"/>
      </w:pPr>
      <w:r w:rsidRPr="00CA77D4">
        <w:t xml:space="preserve">Порядка </w:t>
      </w:r>
      <w:r>
        <w:t>32,0</w:t>
      </w:r>
      <w:r w:rsidRPr="00CA77D4">
        <w:t>% инвестиций осуществлено за счет бюджетных средств, из них</w:t>
      </w:r>
      <w:r>
        <w:t xml:space="preserve"> более 82% это </w:t>
      </w:r>
      <w:r w:rsidRPr="00CA77D4">
        <w:t xml:space="preserve">средства </w:t>
      </w:r>
      <w:r>
        <w:t xml:space="preserve">бюджета автономного округа </w:t>
      </w:r>
      <w:r w:rsidRPr="00CA77D4">
        <w:t>направлен</w:t>
      </w:r>
      <w:r>
        <w:t>н</w:t>
      </w:r>
      <w:r w:rsidRPr="00CA77D4">
        <w:t>ы</w:t>
      </w:r>
      <w:r>
        <w:t>е</w:t>
      </w:r>
      <w:r w:rsidRPr="00CA77D4">
        <w:t xml:space="preserve"> на реализацию </w:t>
      </w:r>
      <w:r>
        <w:t xml:space="preserve">государственных и, соответственно, муниципальных </w:t>
      </w:r>
      <w:r w:rsidRPr="00CA77D4">
        <w:t xml:space="preserve">программ. </w:t>
      </w:r>
    </w:p>
    <w:p w:rsidR="00076DD1" w:rsidRPr="00CA77D4" w:rsidRDefault="00076DD1" w:rsidP="00076DD1">
      <w:pPr>
        <w:ind w:firstLine="540"/>
        <w:jc w:val="both"/>
      </w:pPr>
      <w:r w:rsidRPr="00CA77D4">
        <w:t xml:space="preserve">В течение отчетного периода осуществлялось финансирование строительства капитальных объектов социальной сферы и городского хозяйства в рамках реализации следующих </w:t>
      </w:r>
      <w:r>
        <w:t>государственных</w:t>
      </w:r>
      <w:r w:rsidRPr="00CA77D4">
        <w:t xml:space="preserve"> программ </w:t>
      </w:r>
      <w:r>
        <w:t>автономного округа</w:t>
      </w:r>
      <w:r w:rsidRPr="00CA77D4">
        <w:t>:</w:t>
      </w:r>
    </w:p>
    <w:p w:rsidR="00076DD1" w:rsidRPr="00952648" w:rsidRDefault="00076DD1" w:rsidP="00076DD1">
      <w:pPr>
        <w:suppressAutoHyphens/>
        <w:ind w:firstLine="540"/>
        <w:jc w:val="both"/>
        <w:rPr>
          <w:b/>
        </w:rPr>
      </w:pPr>
      <w:bookmarkStart w:id="4" w:name="OLE_LINK5"/>
      <w:bookmarkStart w:id="5" w:name="OLE_LINK6"/>
      <w:r>
        <w:rPr>
          <w:b/>
        </w:rPr>
        <w:lastRenderedPageBreak/>
        <w:t>«</w:t>
      </w:r>
      <w:r w:rsidRPr="00952648">
        <w:rPr>
          <w:b/>
        </w:rPr>
        <w:t xml:space="preserve">Развитие физической культуры и спорта </w:t>
      </w:r>
      <w:proofErr w:type="gramStart"/>
      <w:r w:rsidRPr="00952648">
        <w:rPr>
          <w:b/>
        </w:rPr>
        <w:t>в</w:t>
      </w:r>
      <w:proofErr w:type="gramEnd"/>
      <w:r w:rsidRPr="00952648">
        <w:rPr>
          <w:b/>
        </w:rPr>
        <w:t xml:space="preserve"> </w:t>
      </w:r>
      <w:proofErr w:type="gramStart"/>
      <w:r w:rsidRPr="00952648">
        <w:rPr>
          <w:b/>
        </w:rPr>
        <w:t>Ханты-Мансийском</w:t>
      </w:r>
      <w:proofErr w:type="gramEnd"/>
      <w:r w:rsidRPr="00952648">
        <w:rPr>
          <w:b/>
        </w:rPr>
        <w:t xml:space="preserve"> автономном округе – Югре на 2014-2020 годы</w:t>
      </w:r>
      <w:r>
        <w:rPr>
          <w:b/>
        </w:rPr>
        <w:t>»</w:t>
      </w:r>
      <w:r w:rsidRPr="00952648">
        <w:rPr>
          <w:b/>
        </w:rPr>
        <w:t xml:space="preserve"> (муниципальная программа города Югорска «Развитие физической культуры и спорта в горо</w:t>
      </w:r>
      <w:r>
        <w:rPr>
          <w:b/>
        </w:rPr>
        <w:t>де Югорске на 2014- 2020 годы»)</w:t>
      </w:r>
    </w:p>
    <w:p w:rsidR="00076DD1" w:rsidRPr="00952648" w:rsidRDefault="00076DD1" w:rsidP="00076DD1">
      <w:pPr>
        <w:shd w:val="clear" w:color="auto" w:fill="FFFFFF"/>
        <w:suppressAutoHyphens/>
        <w:spacing w:line="278" w:lineRule="exact"/>
        <w:ind w:right="82" w:firstLine="540"/>
        <w:jc w:val="both"/>
      </w:pPr>
      <w:r w:rsidRPr="00952648">
        <w:tab/>
        <w:t>В рамках этой программы ведется строительство Физкультурно-спортивного комплекса с универсальным игровым</w:t>
      </w:r>
      <w:r>
        <w:t xml:space="preserve"> залом в районе ул. Декабристов (ф</w:t>
      </w:r>
      <w:r w:rsidRPr="00952648">
        <w:t>инансирова</w:t>
      </w:r>
      <w:r>
        <w:t>ние составило 88,1 млн. рублей</w:t>
      </w:r>
      <w:r w:rsidRPr="00952648">
        <w:t>)</w:t>
      </w:r>
      <w:r>
        <w:t>.</w:t>
      </w:r>
      <w:r w:rsidRPr="00952648">
        <w:t xml:space="preserve"> Выполнена корректировка проектно-сметной документации. Проведены торги по определению подрядной организации для продолжения строительно-монтажных работ. Подрядная организация приступила к выполнению работ. Ожидаемый ввод в эксплуатацию – 2017 год. По окончании строительства город получит современное здание общей площадью 17600 м</w:t>
      </w:r>
      <w:proofErr w:type="gramStart"/>
      <w:r>
        <w:rPr>
          <w:vertAlign w:val="superscript"/>
        </w:rPr>
        <w:t>2</w:t>
      </w:r>
      <w:proofErr w:type="gramEnd"/>
      <w:r w:rsidRPr="00952648">
        <w:t xml:space="preserve"> и пропускной способностью 390 чел/час, которое  предназначено для проведения учебно-тренировочных занятий по различным видам спорта (мини-футбол, волейбол, бокс, акробатика, баскетбол, восточные единоборства и др.).  Комплекс будет содержать тренажерный зал, сауну, фитнес-центр, универсальный игровой зал с трибунами на 2000 мест, универсальный тренировочный зал с трибунами на 300 мест, аквапарк, кафе-бар, бильярдную, конференц-зал.</w:t>
      </w:r>
    </w:p>
    <w:p w:rsidR="00076DD1" w:rsidRPr="00952648" w:rsidRDefault="00076DD1" w:rsidP="00076DD1">
      <w:pPr>
        <w:shd w:val="clear" w:color="auto" w:fill="FFFFFF"/>
        <w:suppressAutoHyphens/>
        <w:spacing w:line="278" w:lineRule="exact"/>
        <w:ind w:right="82" w:firstLine="540"/>
        <w:jc w:val="both"/>
        <w:rPr>
          <w:color w:val="000000"/>
          <w:spacing w:val="1"/>
        </w:rPr>
      </w:pPr>
      <w:r>
        <w:rPr>
          <w:b/>
          <w:color w:val="000000"/>
          <w:spacing w:val="1"/>
        </w:rPr>
        <w:t>«</w:t>
      </w:r>
      <w:r w:rsidRPr="00952648">
        <w:rPr>
          <w:b/>
          <w:color w:val="000000"/>
          <w:spacing w:val="1"/>
        </w:rPr>
        <w:t xml:space="preserve">Развитие жилищно-коммунального комплекса и повышение энергетической эффективности </w:t>
      </w:r>
      <w:proofErr w:type="gramStart"/>
      <w:r w:rsidRPr="00952648">
        <w:rPr>
          <w:b/>
          <w:color w:val="000000"/>
          <w:spacing w:val="1"/>
        </w:rPr>
        <w:t>в</w:t>
      </w:r>
      <w:proofErr w:type="gramEnd"/>
      <w:r w:rsidRPr="00952648">
        <w:rPr>
          <w:b/>
          <w:color w:val="000000"/>
          <w:spacing w:val="1"/>
        </w:rPr>
        <w:t xml:space="preserve"> </w:t>
      </w:r>
      <w:proofErr w:type="gramStart"/>
      <w:r w:rsidRPr="00952648">
        <w:rPr>
          <w:b/>
          <w:color w:val="000000"/>
          <w:spacing w:val="1"/>
        </w:rPr>
        <w:t>Ханты-Мансийском</w:t>
      </w:r>
      <w:proofErr w:type="gramEnd"/>
      <w:r w:rsidRPr="00952648">
        <w:rPr>
          <w:b/>
          <w:color w:val="000000"/>
          <w:spacing w:val="1"/>
        </w:rPr>
        <w:t xml:space="preserve"> автономном округе – Югре на 2014-2020 годы</w:t>
      </w:r>
      <w:r>
        <w:rPr>
          <w:b/>
          <w:color w:val="000000"/>
          <w:spacing w:val="1"/>
        </w:rPr>
        <w:t>»</w:t>
      </w:r>
      <w:r w:rsidRPr="00952648">
        <w:rPr>
          <w:b/>
          <w:color w:val="000000"/>
          <w:spacing w:val="1"/>
        </w:rPr>
        <w:t xml:space="preserve"> (муниципальная программа города Югорска </w:t>
      </w:r>
      <w:r w:rsidRPr="00952648">
        <w:rPr>
          <w:b/>
        </w:rPr>
        <w:t>«Развитие жилищно-коммунального комплекса в городе Югорске на 2014-2020 годы</w:t>
      </w:r>
      <w:r w:rsidRPr="00952648">
        <w:rPr>
          <w:b/>
          <w:color w:val="000000"/>
          <w:spacing w:val="1"/>
        </w:rPr>
        <w:t>»)</w:t>
      </w:r>
    </w:p>
    <w:p w:rsidR="00076DD1" w:rsidRDefault="00076DD1" w:rsidP="00076DD1">
      <w:pPr>
        <w:shd w:val="clear" w:color="auto" w:fill="FFFFFF"/>
        <w:suppressAutoHyphens/>
        <w:spacing w:line="278" w:lineRule="exact"/>
        <w:ind w:right="82" w:firstLine="540"/>
        <w:jc w:val="both"/>
        <w:rPr>
          <w:color w:val="000000"/>
          <w:spacing w:val="1"/>
        </w:rPr>
      </w:pPr>
      <w:r>
        <w:rPr>
          <w:color w:val="000000"/>
          <w:spacing w:val="1"/>
        </w:rPr>
        <w:t xml:space="preserve">На реализацию программы профинансировано </w:t>
      </w:r>
      <w:r w:rsidRPr="00952648">
        <w:rPr>
          <w:color w:val="000000"/>
          <w:spacing w:val="1"/>
        </w:rPr>
        <w:t>111</w:t>
      </w:r>
      <w:r>
        <w:rPr>
          <w:color w:val="000000"/>
          <w:spacing w:val="1"/>
        </w:rPr>
        <w:t>,</w:t>
      </w:r>
      <w:r w:rsidRPr="00952648">
        <w:rPr>
          <w:color w:val="000000"/>
          <w:spacing w:val="1"/>
        </w:rPr>
        <w:t>7</w:t>
      </w:r>
      <w:r>
        <w:rPr>
          <w:color w:val="000000"/>
          <w:spacing w:val="1"/>
        </w:rPr>
        <w:t xml:space="preserve"> млн</w:t>
      </w:r>
      <w:r w:rsidRPr="00952648">
        <w:rPr>
          <w:color w:val="000000"/>
          <w:spacing w:val="1"/>
        </w:rPr>
        <w:t>. руб</w:t>
      </w:r>
      <w:r>
        <w:rPr>
          <w:color w:val="000000"/>
          <w:spacing w:val="1"/>
        </w:rPr>
        <w:t>лей, средства освоены в полном объеме. В отчетном году:</w:t>
      </w:r>
    </w:p>
    <w:p w:rsidR="00076DD1" w:rsidRPr="00952648" w:rsidRDefault="00076DD1" w:rsidP="00076DD1">
      <w:pPr>
        <w:shd w:val="clear" w:color="auto" w:fill="FFFFFF"/>
        <w:suppressAutoHyphens/>
        <w:spacing w:line="278" w:lineRule="exact"/>
        <w:ind w:right="82" w:firstLine="540"/>
        <w:jc w:val="both"/>
        <w:rPr>
          <w:spacing w:val="1"/>
        </w:rPr>
      </w:pPr>
      <w:r>
        <w:rPr>
          <w:color w:val="000000"/>
          <w:spacing w:val="1"/>
        </w:rPr>
        <w:t xml:space="preserve">- </w:t>
      </w:r>
      <w:r w:rsidRPr="00952648">
        <w:rPr>
          <w:spacing w:val="1"/>
        </w:rPr>
        <w:t xml:space="preserve">продолжилось строительство объекта «Расширение канализационных очистных сооружений в </w:t>
      </w:r>
      <w:proofErr w:type="gramStart"/>
      <w:r w:rsidRPr="00952648">
        <w:rPr>
          <w:spacing w:val="1"/>
        </w:rPr>
        <w:t>г</w:t>
      </w:r>
      <w:proofErr w:type="gramEnd"/>
      <w:r w:rsidRPr="00952648">
        <w:rPr>
          <w:spacing w:val="1"/>
        </w:rPr>
        <w:t>. Югорске»</w:t>
      </w:r>
      <w:r>
        <w:rPr>
          <w:spacing w:val="1"/>
        </w:rPr>
        <w:t>, окончание строительства которого</w:t>
      </w:r>
      <w:r w:rsidRPr="00952648">
        <w:rPr>
          <w:spacing w:val="1"/>
        </w:rPr>
        <w:t xml:space="preserve"> ожидаетс</w:t>
      </w:r>
      <w:r>
        <w:rPr>
          <w:spacing w:val="1"/>
        </w:rPr>
        <w:t>я в 2015 году;</w:t>
      </w:r>
      <w:r w:rsidRPr="00952648">
        <w:rPr>
          <w:spacing w:val="1"/>
        </w:rPr>
        <w:t xml:space="preserve"> </w:t>
      </w:r>
    </w:p>
    <w:p w:rsidR="00076DD1" w:rsidRPr="00952648" w:rsidRDefault="00076DD1" w:rsidP="009823E8">
      <w:pPr>
        <w:numPr>
          <w:ilvl w:val="0"/>
          <w:numId w:val="14"/>
        </w:numPr>
        <w:shd w:val="clear" w:color="auto" w:fill="FFFFFF"/>
        <w:tabs>
          <w:tab w:val="left" w:pos="0"/>
          <w:tab w:val="left" w:pos="142"/>
        </w:tabs>
        <w:suppressAutoHyphens/>
        <w:ind w:left="0" w:right="82" w:firstLine="540"/>
        <w:jc w:val="both"/>
        <w:rPr>
          <w:spacing w:val="1"/>
        </w:rPr>
      </w:pPr>
      <w:r w:rsidRPr="00952648">
        <w:rPr>
          <w:spacing w:val="1"/>
        </w:rPr>
        <w:t xml:space="preserve">получено заключение Государственной экспертизы на проект по строительству автоматизированной газовой котельной «Центральной» в </w:t>
      </w:r>
      <w:proofErr w:type="gramStart"/>
      <w:r w:rsidRPr="00952648">
        <w:rPr>
          <w:spacing w:val="1"/>
        </w:rPr>
        <w:t>г</w:t>
      </w:r>
      <w:proofErr w:type="gramEnd"/>
      <w:r w:rsidRPr="00952648">
        <w:rPr>
          <w:spacing w:val="1"/>
        </w:rPr>
        <w:t>. Югорске.</w:t>
      </w:r>
    </w:p>
    <w:p w:rsidR="00076DD1" w:rsidRPr="00952648" w:rsidRDefault="00076DD1" w:rsidP="00076DD1">
      <w:pPr>
        <w:shd w:val="clear" w:color="auto" w:fill="FFFFFF"/>
        <w:suppressAutoHyphens/>
        <w:ind w:right="82" w:firstLine="540"/>
        <w:jc w:val="both"/>
        <w:rPr>
          <w:spacing w:val="1"/>
        </w:rPr>
      </w:pPr>
      <w:r w:rsidRPr="00952648">
        <w:rPr>
          <w:spacing w:val="1"/>
        </w:rPr>
        <w:t>Введена в эксплуатацию 2 очередь котельной в районе жилого комплекса «Авалон»</w:t>
      </w:r>
      <w:r>
        <w:rPr>
          <w:spacing w:val="1"/>
        </w:rPr>
        <w:t>.</w:t>
      </w:r>
    </w:p>
    <w:p w:rsidR="00076DD1" w:rsidRPr="00952648" w:rsidRDefault="00076DD1" w:rsidP="00076DD1">
      <w:pPr>
        <w:shd w:val="clear" w:color="auto" w:fill="FFFFFF"/>
        <w:suppressAutoHyphens/>
        <w:ind w:right="82" w:firstLine="540"/>
        <w:jc w:val="both"/>
        <w:rPr>
          <w:b/>
          <w:spacing w:val="1"/>
          <w:highlight w:val="yellow"/>
        </w:rPr>
      </w:pPr>
      <w:r>
        <w:rPr>
          <w:b/>
          <w:spacing w:val="1"/>
        </w:rPr>
        <w:t>«</w:t>
      </w:r>
      <w:r w:rsidRPr="00952648">
        <w:rPr>
          <w:b/>
          <w:spacing w:val="1"/>
        </w:rPr>
        <w:t>Обеспечение доступным и комфортным жильем жителей Ханты-Мансийского автономного округа – Югры в 2014-2020 годах</w:t>
      </w:r>
      <w:r>
        <w:rPr>
          <w:b/>
          <w:spacing w:val="1"/>
        </w:rPr>
        <w:t>»</w:t>
      </w:r>
      <w:r w:rsidRPr="00952648">
        <w:rPr>
          <w:b/>
          <w:spacing w:val="1"/>
        </w:rPr>
        <w:t xml:space="preserve"> </w:t>
      </w:r>
      <w:r w:rsidRPr="00952648">
        <w:rPr>
          <w:b/>
          <w:color w:val="000000"/>
          <w:spacing w:val="1"/>
        </w:rPr>
        <w:t xml:space="preserve">(муниципальная программа города Югорска </w:t>
      </w:r>
      <w:r w:rsidRPr="00952648">
        <w:rPr>
          <w:b/>
        </w:rPr>
        <w:t>«Развитие жилищно-коммунального комплекса в городе Югорске на 2014-2020 годы</w:t>
      </w:r>
      <w:r w:rsidRPr="00952648">
        <w:rPr>
          <w:b/>
          <w:color w:val="000000"/>
          <w:spacing w:val="1"/>
        </w:rPr>
        <w:t>»)</w:t>
      </w:r>
    </w:p>
    <w:p w:rsidR="00076DD1" w:rsidRPr="00952648" w:rsidRDefault="00076DD1" w:rsidP="00076DD1">
      <w:pPr>
        <w:shd w:val="clear" w:color="auto" w:fill="FFFFFF"/>
        <w:suppressAutoHyphens/>
        <w:spacing w:line="278" w:lineRule="exact"/>
        <w:ind w:right="82" w:firstLine="540"/>
        <w:jc w:val="both"/>
        <w:rPr>
          <w:color w:val="000000"/>
          <w:spacing w:val="1"/>
        </w:rPr>
      </w:pPr>
      <w:r>
        <w:rPr>
          <w:color w:val="000000"/>
          <w:spacing w:val="1"/>
        </w:rPr>
        <w:t xml:space="preserve">На реализацию </w:t>
      </w:r>
      <w:r w:rsidRPr="00952648">
        <w:rPr>
          <w:color w:val="000000"/>
          <w:spacing w:val="1"/>
        </w:rPr>
        <w:t xml:space="preserve">программы </w:t>
      </w:r>
      <w:r>
        <w:rPr>
          <w:color w:val="000000"/>
          <w:spacing w:val="1"/>
        </w:rPr>
        <w:t>профинансировано и освоено</w:t>
      </w:r>
      <w:r w:rsidRPr="00952648">
        <w:rPr>
          <w:color w:val="000000"/>
          <w:spacing w:val="1"/>
        </w:rPr>
        <w:t xml:space="preserve"> в полном объеме</w:t>
      </w:r>
      <w:r>
        <w:rPr>
          <w:color w:val="000000"/>
          <w:spacing w:val="1"/>
        </w:rPr>
        <w:t xml:space="preserve"> </w:t>
      </w:r>
      <w:r w:rsidRPr="00952648">
        <w:rPr>
          <w:spacing w:val="1"/>
        </w:rPr>
        <w:t>49</w:t>
      </w:r>
      <w:r>
        <w:rPr>
          <w:spacing w:val="1"/>
        </w:rPr>
        <w:t>,</w:t>
      </w:r>
      <w:r w:rsidRPr="00952648">
        <w:rPr>
          <w:spacing w:val="1"/>
        </w:rPr>
        <w:t>7</w:t>
      </w:r>
      <w:r>
        <w:rPr>
          <w:spacing w:val="1"/>
        </w:rPr>
        <w:t xml:space="preserve"> млн</w:t>
      </w:r>
      <w:r>
        <w:rPr>
          <w:color w:val="000000"/>
          <w:spacing w:val="1"/>
        </w:rPr>
        <w:t>. руб.:</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продолжались работы по строительству сетей канализации в 5,7 микрорайонах</w:t>
      </w:r>
      <w:r>
        <w:rPr>
          <w:spacing w:val="1"/>
        </w:rPr>
        <w:t>;</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закончено строительство сетей газоснабжения в 18 микрорайоне и в районе ул. Полевой</w:t>
      </w:r>
      <w:r>
        <w:rPr>
          <w:spacing w:val="1"/>
        </w:rPr>
        <w:t>;</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выполнены проектно-изыскательские работы для строительства внутриквартального проезда к жилому кварталу «Авалон» и сетей канализации в районе ул. Полевой.</w:t>
      </w:r>
    </w:p>
    <w:p w:rsidR="00076DD1" w:rsidRPr="00952648" w:rsidRDefault="00076DD1" w:rsidP="00076DD1">
      <w:pPr>
        <w:shd w:val="clear" w:color="auto" w:fill="FFFFFF"/>
        <w:suppressAutoHyphens/>
        <w:ind w:right="82" w:firstLine="540"/>
        <w:jc w:val="both"/>
        <w:rPr>
          <w:spacing w:val="1"/>
        </w:rPr>
      </w:pPr>
      <w:r w:rsidRPr="00952648">
        <w:rPr>
          <w:spacing w:val="1"/>
        </w:rPr>
        <w:t>Введены в эксплуатацию следующие объекты:</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канализации в 5,7 микрорайонах (1 этап) протяженностью 962 м;</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 xml:space="preserve">многоэтажная застройка </w:t>
      </w:r>
      <w:r w:rsidRPr="00952648">
        <w:rPr>
          <w:spacing w:val="1"/>
        </w:rPr>
        <w:t>5а</w:t>
      </w:r>
      <w:r>
        <w:rPr>
          <w:spacing w:val="1"/>
        </w:rPr>
        <w:t xml:space="preserve"> микрорайона</w:t>
      </w:r>
      <w:r w:rsidRPr="00952648">
        <w:rPr>
          <w:spacing w:val="1"/>
        </w:rPr>
        <w:t xml:space="preserve"> (инженерные сети 2 этап, 2 очередь, 2 пусковой комплекс) – сети водоснабжения 587 м, сети канализации 531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газоснабжения в 18 микрорайоне</w:t>
      </w:r>
      <w:r w:rsidRPr="00952648">
        <w:rPr>
          <w:spacing w:val="1"/>
        </w:rPr>
        <w:t xml:space="preserve"> – протяженностью 10955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канализации 16 микрорайона</w:t>
      </w:r>
      <w:r w:rsidRPr="00952648">
        <w:rPr>
          <w:spacing w:val="1"/>
        </w:rPr>
        <w:t xml:space="preserve"> – протяженностью 6743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газоснабжения в районе ул. Полевой – протяженностью 2013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водоснабжения в районе ул. Полевой – протяженностью 1266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канализации 3 микрорайона  - протяженностью 6786 м</w:t>
      </w:r>
      <w:r>
        <w:rPr>
          <w:spacing w:val="1"/>
        </w:rPr>
        <w:t>.</w:t>
      </w:r>
    </w:p>
    <w:p w:rsidR="00076DD1" w:rsidRPr="00952648" w:rsidRDefault="00076DD1" w:rsidP="00076DD1">
      <w:pPr>
        <w:shd w:val="clear" w:color="auto" w:fill="FFFFFF"/>
        <w:suppressAutoHyphens/>
        <w:spacing w:line="278" w:lineRule="exact"/>
        <w:ind w:right="82" w:firstLine="540"/>
        <w:jc w:val="both"/>
        <w:rPr>
          <w:b/>
        </w:rPr>
      </w:pPr>
      <w:r>
        <w:rPr>
          <w:b/>
          <w:color w:val="000000"/>
          <w:spacing w:val="1"/>
        </w:rPr>
        <w:t>«</w:t>
      </w:r>
      <w:r w:rsidRPr="00952648">
        <w:rPr>
          <w:b/>
          <w:color w:val="000000"/>
          <w:spacing w:val="1"/>
        </w:rPr>
        <w:t>Развитие транспортной системы Ханты-Мансийского автономного округа – Югры на 2014-2020 годы</w:t>
      </w:r>
      <w:r>
        <w:rPr>
          <w:b/>
          <w:color w:val="000000"/>
          <w:spacing w:val="1"/>
        </w:rPr>
        <w:t>»</w:t>
      </w:r>
      <w:r w:rsidRPr="00952648">
        <w:rPr>
          <w:b/>
          <w:color w:val="000000"/>
          <w:spacing w:val="1"/>
        </w:rPr>
        <w:t xml:space="preserve"> (</w:t>
      </w:r>
      <w:r w:rsidRPr="00952648">
        <w:rPr>
          <w:b/>
        </w:rPr>
        <w:t xml:space="preserve">муниципальная программа города Югорска </w:t>
      </w:r>
      <w:r w:rsidRPr="00952648">
        <w:rPr>
          <w:b/>
          <w:color w:val="000000"/>
          <w:spacing w:val="1"/>
        </w:rPr>
        <w:t>«Р</w:t>
      </w:r>
      <w:r w:rsidRPr="00952648">
        <w:rPr>
          <w:b/>
        </w:rPr>
        <w:t>азвитие сети автомобильных дорог и транспорта в гор</w:t>
      </w:r>
      <w:r>
        <w:rPr>
          <w:b/>
        </w:rPr>
        <w:t>оде Югорске на 2014-2020 годы»)</w:t>
      </w:r>
    </w:p>
    <w:p w:rsidR="00076DD1" w:rsidRPr="00952648" w:rsidRDefault="00076DD1" w:rsidP="00076DD1">
      <w:pPr>
        <w:suppressAutoHyphens/>
        <w:ind w:firstLine="540"/>
        <w:jc w:val="both"/>
      </w:pPr>
      <w:r>
        <w:t xml:space="preserve">Профинансировано 99,3 млн. рублей, средства освоены и направлены </w:t>
      </w:r>
      <w:proofErr w:type="gramStart"/>
      <w:r>
        <w:t>на</w:t>
      </w:r>
      <w:proofErr w:type="gramEnd"/>
      <w:r w:rsidRPr="00952648">
        <w:t>:</w:t>
      </w:r>
    </w:p>
    <w:p w:rsidR="00076DD1" w:rsidRPr="00952648" w:rsidRDefault="00076DD1" w:rsidP="009823E8">
      <w:pPr>
        <w:numPr>
          <w:ilvl w:val="0"/>
          <w:numId w:val="17"/>
        </w:numPr>
        <w:suppressAutoHyphens/>
        <w:ind w:left="0" w:firstLine="540"/>
        <w:jc w:val="both"/>
      </w:pPr>
      <w:proofErr w:type="gramStart"/>
      <w:r w:rsidRPr="00952648">
        <w:t>продолжен</w:t>
      </w:r>
      <w:r>
        <w:t>ие</w:t>
      </w:r>
      <w:r w:rsidRPr="00952648">
        <w:t xml:space="preserve"> работ по реконструкции ул. Менделеева, ул. Защитников Отечества - Солнечная – Покровская, автомобильной дороги по ул. Мичурина – Лунная, нача</w:t>
      </w:r>
      <w:r>
        <w:t>ло работ</w:t>
      </w:r>
      <w:r w:rsidRPr="00952648">
        <w:t xml:space="preserve"> по реконструкции автомобильной дороги по ул. Южная</w:t>
      </w:r>
      <w:r>
        <w:t xml:space="preserve"> </w:t>
      </w:r>
      <w:r w:rsidRPr="00952648">
        <w:t>-</w:t>
      </w:r>
      <w:r>
        <w:t xml:space="preserve"> </w:t>
      </w:r>
      <w:r w:rsidRPr="00952648">
        <w:t>Вавилова (тротуар).</w:t>
      </w:r>
      <w:proofErr w:type="gramEnd"/>
    </w:p>
    <w:p w:rsidR="00076DD1" w:rsidRPr="00952648" w:rsidRDefault="00076DD1" w:rsidP="009823E8">
      <w:pPr>
        <w:numPr>
          <w:ilvl w:val="0"/>
          <w:numId w:val="17"/>
        </w:numPr>
        <w:suppressAutoHyphens/>
        <w:ind w:left="0" w:firstLine="540"/>
        <w:jc w:val="both"/>
      </w:pPr>
      <w:r w:rsidRPr="00952648">
        <w:t>выполнены работы по корректировке проектно</w:t>
      </w:r>
      <w:r>
        <w:t xml:space="preserve"> </w:t>
      </w:r>
      <w:r w:rsidRPr="00952648">
        <w:t>-</w:t>
      </w:r>
      <w:r>
        <w:t xml:space="preserve"> </w:t>
      </w:r>
      <w:r w:rsidRPr="00952648">
        <w:t>сметной документации на строительство транспортной развязки в двух уровнях  (2 этап).</w:t>
      </w:r>
    </w:p>
    <w:p w:rsidR="00076DD1" w:rsidRPr="00952648" w:rsidRDefault="00076DD1" w:rsidP="00076DD1">
      <w:pPr>
        <w:shd w:val="clear" w:color="auto" w:fill="FFFFFF"/>
        <w:suppressAutoHyphens/>
        <w:ind w:firstLine="540"/>
        <w:jc w:val="both"/>
        <w:rPr>
          <w:color w:val="000000"/>
          <w:spacing w:val="1"/>
        </w:rPr>
      </w:pPr>
      <w:r w:rsidRPr="00952648">
        <w:rPr>
          <w:color w:val="000000"/>
          <w:spacing w:val="1"/>
        </w:rPr>
        <w:lastRenderedPageBreak/>
        <w:t>Кроме того, реализуются муниципальные программы города Югорска без участия средств окружного бюджета:</w:t>
      </w:r>
    </w:p>
    <w:p w:rsidR="00076DD1" w:rsidRPr="00952648" w:rsidRDefault="00076DD1" w:rsidP="00076DD1">
      <w:pPr>
        <w:shd w:val="clear" w:color="auto" w:fill="FFFFFF"/>
        <w:suppressAutoHyphens/>
        <w:ind w:firstLine="540"/>
        <w:jc w:val="both"/>
        <w:rPr>
          <w:b/>
          <w:color w:val="000000"/>
          <w:spacing w:val="1"/>
        </w:rPr>
      </w:pPr>
      <w:r>
        <w:rPr>
          <w:color w:val="000000"/>
          <w:spacing w:val="1"/>
        </w:rPr>
        <w:t>«</w:t>
      </w:r>
      <w:r w:rsidRPr="00952648">
        <w:rPr>
          <w:color w:val="000000"/>
          <w:spacing w:val="1"/>
        </w:rPr>
        <w:t xml:space="preserve"> </w:t>
      </w:r>
      <w:r w:rsidRPr="00952648">
        <w:rPr>
          <w:b/>
          <w:color w:val="000000"/>
          <w:spacing w:val="1"/>
        </w:rPr>
        <w:t>Развитие образования города Югорска на 2014-2020 годы</w:t>
      </w:r>
      <w:r>
        <w:rPr>
          <w:b/>
          <w:color w:val="000000"/>
          <w:spacing w:val="1"/>
        </w:rPr>
        <w:t>»</w:t>
      </w:r>
    </w:p>
    <w:p w:rsidR="00076DD1" w:rsidRPr="00516EB8" w:rsidRDefault="00076DD1" w:rsidP="00076DD1">
      <w:pPr>
        <w:shd w:val="clear" w:color="auto" w:fill="FFFFFF"/>
        <w:suppressAutoHyphens/>
        <w:ind w:firstLine="540"/>
        <w:jc w:val="both"/>
        <w:rPr>
          <w:color w:val="000000"/>
          <w:spacing w:val="1"/>
        </w:rPr>
      </w:pPr>
      <w:r w:rsidRPr="00952648">
        <w:rPr>
          <w:color w:val="000000"/>
          <w:spacing w:val="1"/>
        </w:rPr>
        <w:t xml:space="preserve">В рамках </w:t>
      </w:r>
      <w:r w:rsidRPr="00516EB8">
        <w:rPr>
          <w:color w:val="000000"/>
          <w:spacing w:val="1"/>
        </w:rPr>
        <w:t>программы было предусмотрено финансирование в объеме 16,3 млн. рублей,  за счет этих средств:</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516EB8">
        <w:rPr>
          <w:color w:val="000000"/>
          <w:spacing w:val="1"/>
        </w:rPr>
        <w:t>закончен капитальный</w:t>
      </w:r>
      <w:r w:rsidRPr="00952648">
        <w:rPr>
          <w:color w:val="000000"/>
          <w:spacing w:val="1"/>
        </w:rPr>
        <w:t xml:space="preserve"> ремонт детского сада «Радуга»;</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 xml:space="preserve">выполнены проектно-изыскательские работы по капитальному ремонту школы </w:t>
      </w:r>
      <w:r>
        <w:rPr>
          <w:color w:val="000000"/>
          <w:spacing w:val="1"/>
        </w:rPr>
        <w:t xml:space="preserve">    </w:t>
      </w:r>
      <w:r w:rsidRPr="00952648">
        <w:rPr>
          <w:color w:val="000000"/>
          <w:spacing w:val="1"/>
        </w:rPr>
        <w:t>№</w:t>
      </w:r>
      <w:r>
        <w:rPr>
          <w:color w:val="000000"/>
          <w:spacing w:val="1"/>
        </w:rPr>
        <w:t xml:space="preserve"> </w:t>
      </w:r>
      <w:r w:rsidRPr="00952648">
        <w:rPr>
          <w:color w:val="000000"/>
          <w:spacing w:val="1"/>
        </w:rPr>
        <w:t>5;</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 xml:space="preserve">выполнены </w:t>
      </w:r>
      <w:r>
        <w:rPr>
          <w:color w:val="000000"/>
          <w:spacing w:val="1"/>
        </w:rPr>
        <w:t>проектные изыскания для проведения</w:t>
      </w:r>
      <w:r w:rsidRPr="00952648">
        <w:rPr>
          <w:color w:val="000000"/>
          <w:spacing w:val="1"/>
        </w:rPr>
        <w:t xml:space="preserve"> капитального ремонта спортивной площадки лицея им. </w:t>
      </w:r>
      <w:r>
        <w:rPr>
          <w:color w:val="000000"/>
          <w:spacing w:val="1"/>
        </w:rPr>
        <w:t xml:space="preserve">Г.Ф. </w:t>
      </w:r>
      <w:r w:rsidRPr="00952648">
        <w:rPr>
          <w:color w:val="000000"/>
          <w:spacing w:val="1"/>
        </w:rPr>
        <w:t>Атякшева</w:t>
      </w:r>
      <w:r>
        <w:rPr>
          <w:color w:val="000000"/>
          <w:spacing w:val="1"/>
        </w:rPr>
        <w:t>;</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выполнен капитальный ремонт здания</w:t>
      </w:r>
      <w:r>
        <w:rPr>
          <w:color w:val="000000"/>
          <w:spacing w:val="1"/>
        </w:rPr>
        <w:t xml:space="preserve"> </w:t>
      </w:r>
      <w:r w:rsidRPr="00952648">
        <w:rPr>
          <w:color w:val="000000"/>
          <w:spacing w:val="1"/>
        </w:rPr>
        <w:t xml:space="preserve"> пристроя вечерней школы для размещения МКУ «Городской методический центр»</w:t>
      </w:r>
      <w:r>
        <w:rPr>
          <w:color w:val="000000"/>
          <w:spacing w:val="1"/>
        </w:rPr>
        <w:t>.</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Профилактика правонарушений, противодействие коррупции и незаконному обороту наркотиков в городе Югорске на 2014-2020 годы</w:t>
      </w:r>
      <w:r>
        <w:rPr>
          <w:b/>
          <w:color w:val="000000"/>
          <w:spacing w:val="1"/>
        </w:rPr>
        <w:t>»</w:t>
      </w:r>
    </w:p>
    <w:p w:rsidR="00076DD1" w:rsidRPr="00952648" w:rsidRDefault="00076DD1" w:rsidP="00076DD1">
      <w:pPr>
        <w:shd w:val="clear" w:color="auto" w:fill="FFFFFF"/>
        <w:suppressAutoHyphens/>
        <w:ind w:firstLine="540"/>
        <w:jc w:val="both"/>
        <w:rPr>
          <w:color w:val="000000"/>
          <w:spacing w:val="1"/>
        </w:rPr>
      </w:pPr>
      <w:r>
        <w:rPr>
          <w:color w:val="000000"/>
          <w:spacing w:val="1"/>
        </w:rPr>
        <w:t>Освоено</w:t>
      </w:r>
      <w:r w:rsidRPr="00952648">
        <w:rPr>
          <w:color w:val="000000"/>
          <w:spacing w:val="1"/>
        </w:rPr>
        <w:t xml:space="preserve"> 2</w:t>
      </w:r>
      <w:r>
        <w:rPr>
          <w:color w:val="000000"/>
          <w:spacing w:val="1"/>
        </w:rPr>
        <w:t>,5 млн. рублей</w:t>
      </w:r>
      <w:r w:rsidRPr="00952648">
        <w:rPr>
          <w:color w:val="000000"/>
          <w:spacing w:val="1"/>
        </w:rPr>
        <w:t xml:space="preserve">, </w:t>
      </w:r>
      <w:r>
        <w:rPr>
          <w:color w:val="000000"/>
          <w:spacing w:val="1"/>
        </w:rPr>
        <w:t xml:space="preserve">средства направлены на </w:t>
      </w:r>
      <w:r w:rsidRPr="00952648">
        <w:rPr>
          <w:color w:val="000000"/>
          <w:spacing w:val="1"/>
        </w:rPr>
        <w:t>выполнен</w:t>
      </w:r>
      <w:r>
        <w:rPr>
          <w:color w:val="000000"/>
          <w:spacing w:val="1"/>
        </w:rPr>
        <w:t>ие</w:t>
      </w:r>
      <w:r w:rsidRPr="00952648">
        <w:rPr>
          <w:color w:val="000000"/>
          <w:spacing w:val="1"/>
        </w:rPr>
        <w:t xml:space="preserve"> </w:t>
      </w:r>
      <w:r>
        <w:rPr>
          <w:color w:val="000000"/>
          <w:spacing w:val="1"/>
        </w:rPr>
        <w:t xml:space="preserve">работ по </w:t>
      </w:r>
      <w:r w:rsidRPr="00952648">
        <w:rPr>
          <w:color w:val="000000"/>
          <w:spacing w:val="1"/>
        </w:rPr>
        <w:t>устройств</w:t>
      </w:r>
      <w:r>
        <w:rPr>
          <w:color w:val="000000"/>
          <w:spacing w:val="1"/>
        </w:rPr>
        <w:t>у</w:t>
      </w:r>
      <w:r w:rsidRPr="00952648">
        <w:rPr>
          <w:color w:val="000000"/>
          <w:spacing w:val="1"/>
        </w:rPr>
        <w:t xml:space="preserve"> видеонаблюдения в </w:t>
      </w:r>
      <w:proofErr w:type="gramStart"/>
      <w:r w:rsidRPr="00952648">
        <w:rPr>
          <w:color w:val="000000"/>
          <w:spacing w:val="1"/>
        </w:rPr>
        <w:t>г</w:t>
      </w:r>
      <w:proofErr w:type="gramEnd"/>
      <w:r w:rsidRPr="00952648">
        <w:rPr>
          <w:color w:val="000000"/>
          <w:spacing w:val="1"/>
        </w:rPr>
        <w:t xml:space="preserve">. </w:t>
      </w:r>
      <w:r>
        <w:rPr>
          <w:color w:val="000000"/>
          <w:spacing w:val="1"/>
        </w:rPr>
        <w:t>Югорске (3 этап). Объект введен</w:t>
      </w:r>
      <w:r w:rsidRPr="00952648">
        <w:rPr>
          <w:color w:val="000000"/>
          <w:spacing w:val="1"/>
        </w:rPr>
        <w:t xml:space="preserve"> в эксплуатацию.</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Благоустройство города Югорска на 2014-2020 годы</w:t>
      </w:r>
      <w:r>
        <w:rPr>
          <w:b/>
          <w:color w:val="000000"/>
          <w:spacing w:val="1"/>
        </w:rPr>
        <w:t>»</w:t>
      </w:r>
    </w:p>
    <w:p w:rsidR="00076DD1" w:rsidRPr="00516EB8" w:rsidRDefault="00076DD1" w:rsidP="00076DD1">
      <w:pPr>
        <w:suppressAutoHyphens/>
        <w:ind w:firstLine="540"/>
        <w:jc w:val="both"/>
      </w:pPr>
      <w:r w:rsidRPr="00516EB8">
        <w:t>На реализацию программы направлено 43,1 млн. рублей:</w:t>
      </w:r>
    </w:p>
    <w:p w:rsidR="00076DD1" w:rsidRPr="00952648" w:rsidRDefault="00076DD1" w:rsidP="009823E8">
      <w:pPr>
        <w:numPr>
          <w:ilvl w:val="0"/>
          <w:numId w:val="19"/>
        </w:numPr>
        <w:suppressAutoHyphens/>
        <w:ind w:left="0" w:firstLine="540"/>
        <w:jc w:val="both"/>
      </w:pPr>
      <w:r w:rsidRPr="00516EB8">
        <w:t xml:space="preserve"> установлены детские городки по ул. Газовиков, 1, по ул.</w:t>
      </w:r>
      <w:r>
        <w:t xml:space="preserve"> Мира 56А;</w:t>
      </w:r>
    </w:p>
    <w:p w:rsidR="00076DD1" w:rsidRPr="00952648" w:rsidRDefault="00076DD1" w:rsidP="009823E8">
      <w:pPr>
        <w:numPr>
          <w:ilvl w:val="0"/>
          <w:numId w:val="19"/>
        </w:numPr>
        <w:suppressAutoHyphens/>
        <w:ind w:left="0" w:firstLine="540"/>
        <w:jc w:val="both"/>
      </w:pPr>
      <w:r>
        <w:t xml:space="preserve"> в</w:t>
      </w:r>
      <w:r w:rsidRPr="00952648">
        <w:t>ыполнено благоустройство в районе Югорск-2: устройство ливневой канализации, контейнерной площадки, благоустройство у дома №7 и</w:t>
      </w:r>
      <w:r>
        <w:t xml:space="preserve"> устройство ограждения стадиона;</w:t>
      </w:r>
    </w:p>
    <w:p w:rsidR="00076DD1" w:rsidRDefault="00076DD1" w:rsidP="009823E8">
      <w:pPr>
        <w:numPr>
          <w:ilvl w:val="0"/>
          <w:numId w:val="19"/>
        </w:numPr>
        <w:suppressAutoHyphens/>
        <w:ind w:left="0" w:firstLine="540"/>
        <w:jc w:val="both"/>
      </w:pPr>
      <w:r>
        <w:t>п</w:t>
      </w:r>
      <w:r w:rsidRPr="00952648">
        <w:t>родолжалась работа по благоустройству территори</w:t>
      </w:r>
      <w:r>
        <w:t>и жилого дома по ул. Садовая 3А:</w:t>
      </w:r>
      <w:r w:rsidRPr="00952648">
        <w:t xml:space="preserve"> выполнен водоотвод, асфальтирование проезда, устройство троту</w:t>
      </w:r>
      <w:r>
        <w:t>ара, установлен детский городок;</w:t>
      </w:r>
    </w:p>
    <w:p w:rsidR="00076DD1" w:rsidRPr="00952648" w:rsidRDefault="00076DD1" w:rsidP="009823E8">
      <w:pPr>
        <w:numPr>
          <w:ilvl w:val="0"/>
          <w:numId w:val="19"/>
        </w:numPr>
        <w:suppressAutoHyphens/>
        <w:ind w:left="0" w:firstLine="540"/>
        <w:jc w:val="both"/>
      </w:pPr>
      <w:r>
        <w:t>в</w:t>
      </w:r>
      <w:r w:rsidRPr="00952648">
        <w:t>ыполнены проектно-изыскательские работы</w:t>
      </w:r>
      <w:r>
        <w:t xml:space="preserve"> </w:t>
      </w:r>
      <w:r w:rsidRPr="00952648">
        <w:t>по благоустройству территории жилых домов по ул. Титова,7-9, Дружбы Народ</w:t>
      </w:r>
      <w:r>
        <w:t>ов, 1, Гастелло, 7, Калинина, 2;</w:t>
      </w:r>
    </w:p>
    <w:p w:rsidR="00076DD1" w:rsidRPr="00952648" w:rsidRDefault="00076DD1" w:rsidP="009823E8">
      <w:pPr>
        <w:numPr>
          <w:ilvl w:val="0"/>
          <w:numId w:val="19"/>
        </w:numPr>
        <w:suppressAutoHyphens/>
        <w:ind w:left="0" w:firstLine="540"/>
        <w:jc w:val="both"/>
      </w:pPr>
      <w:r>
        <w:t>в</w:t>
      </w:r>
      <w:r w:rsidRPr="00952648">
        <w:t>ыполнены работы по устройству автомобильной стоянки по ул. Попова в районе городской больницы, в 2015 году планируется закончить работы по устройству озеленения и огражде</w:t>
      </w:r>
      <w:r>
        <w:t>ния;</w:t>
      </w:r>
    </w:p>
    <w:p w:rsidR="00076DD1" w:rsidRPr="00952648" w:rsidRDefault="00076DD1" w:rsidP="009823E8">
      <w:pPr>
        <w:numPr>
          <w:ilvl w:val="0"/>
          <w:numId w:val="19"/>
        </w:numPr>
        <w:suppressAutoHyphens/>
        <w:ind w:left="0" w:firstLine="540"/>
        <w:jc w:val="both"/>
      </w:pPr>
      <w:r>
        <w:t>б</w:t>
      </w:r>
      <w:r w:rsidRPr="00952648">
        <w:t>лагоустройство ул. Газовиков (от ул. Никольская</w:t>
      </w:r>
      <w:r>
        <w:t xml:space="preserve"> до ул. Толстого и сквер в 1 микрорайоне</w:t>
      </w:r>
      <w:r w:rsidRPr="00952648">
        <w:t>) – при реализации данного мероприятия выполнены работы по устройству площадки для выгула собак в сквере по ул</w:t>
      </w:r>
      <w:r>
        <w:t>. Газовиков, тротуарных дорожек;</w:t>
      </w:r>
    </w:p>
    <w:p w:rsidR="00076DD1" w:rsidRPr="00952648" w:rsidRDefault="00076DD1" w:rsidP="009823E8">
      <w:pPr>
        <w:numPr>
          <w:ilvl w:val="0"/>
          <w:numId w:val="19"/>
        </w:numPr>
        <w:suppressAutoHyphens/>
        <w:ind w:left="0" w:firstLine="540"/>
        <w:jc w:val="both"/>
      </w:pPr>
      <w:r>
        <w:t>в</w:t>
      </w:r>
      <w:r w:rsidRPr="00952648">
        <w:t>ыполнено устройство контейнерной п</w:t>
      </w:r>
      <w:r>
        <w:t>лощадки в северной части города;</w:t>
      </w:r>
    </w:p>
    <w:p w:rsidR="00076DD1" w:rsidRPr="00952648" w:rsidRDefault="00076DD1" w:rsidP="009823E8">
      <w:pPr>
        <w:numPr>
          <w:ilvl w:val="0"/>
          <w:numId w:val="19"/>
        </w:numPr>
        <w:shd w:val="clear" w:color="auto" w:fill="FFFFFF"/>
        <w:suppressAutoHyphens/>
        <w:ind w:left="0" w:firstLine="540"/>
        <w:jc w:val="both"/>
        <w:rPr>
          <w:b/>
          <w:color w:val="000000"/>
          <w:spacing w:val="1"/>
        </w:rPr>
      </w:pPr>
      <w:r w:rsidRPr="00726679">
        <w:t>в</w:t>
      </w:r>
      <w:r w:rsidRPr="00952648">
        <w:t>ыполнены проектно-изыскательские работы по расширению кладбища</w:t>
      </w:r>
      <w:r>
        <w:t>.</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Управление муниципальным имуществом города Югорска на 2014-2020 годы</w:t>
      </w:r>
      <w:r>
        <w:rPr>
          <w:b/>
          <w:color w:val="000000"/>
          <w:spacing w:val="1"/>
        </w:rPr>
        <w:t>»</w:t>
      </w:r>
    </w:p>
    <w:p w:rsidR="00076DD1" w:rsidRPr="00952648" w:rsidRDefault="00076DD1" w:rsidP="00076DD1">
      <w:pPr>
        <w:shd w:val="clear" w:color="auto" w:fill="FFFFFF"/>
        <w:suppressAutoHyphens/>
        <w:ind w:firstLine="540"/>
        <w:jc w:val="both"/>
        <w:rPr>
          <w:color w:val="000000"/>
          <w:spacing w:val="1"/>
        </w:rPr>
      </w:pPr>
      <w:r w:rsidRPr="00952648">
        <w:rPr>
          <w:color w:val="000000"/>
          <w:spacing w:val="1"/>
        </w:rPr>
        <w:t xml:space="preserve">В </w:t>
      </w:r>
      <w:r w:rsidRPr="00516EB8">
        <w:rPr>
          <w:color w:val="000000"/>
          <w:spacing w:val="1"/>
        </w:rPr>
        <w:t>рамках программы были предусмотрены средства в размере 25,7 млн.</w:t>
      </w:r>
      <w:r w:rsidRPr="00952648">
        <w:rPr>
          <w:color w:val="000000"/>
          <w:spacing w:val="1"/>
        </w:rPr>
        <w:t xml:space="preserve"> руб</w:t>
      </w:r>
      <w:r>
        <w:rPr>
          <w:color w:val="000000"/>
          <w:spacing w:val="1"/>
        </w:rPr>
        <w:t>лей:</w:t>
      </w:r>
      <w:r w:rsidRPr="00952648">
        <w:rPr>
          <w:color w:val="000000"/>
          <w:spacing w:val="1"/>
        </w:rPr>
        <w:t xml:space="preserve"> за счет этих средств выполнен капитальный ремонт городской бани, продолжены работы по капитальному ремонту инфекционного отделения городской больницы.</w:t>
      </w:r>
    </w:p>
    <w:p w:rsidR="00076DD1" w:rsidRPr="00952648" w:rsidRDefault="00076DD1" w:rsidP="00076DD1">
      <w:pPr>
        <w:shd w:val="clear" w:color="auto" w:fill="FFFFFF"/>
        <w:suppressAutoHyphens/>
        <w:ind w:firstLine="540"/>
        <w:jc w:val="both"/>
        <w:rPr>
          <w:color w:val="000000"/>
          <w:spacing w:val="1"/>
        </w:rPr>
      </w:pPr>
      <w:r>
        <w:rPr>
          <w:b/>
          <w:color w:val="000000"/>
          <w:spacing w:val="1"/>
        </w:rPr>
        <w:t>«</w:t>
      </w:r>
      <w:r w:rsidRPr="00952648">
        <w:rPr>
          <w:b/>
          <w:color w:val="000000"/>
          <w:spacing w:val="1"/>
        </w:rPr>
        <w:t>Развитие гражданского и информационного общества в городе Югорске на 2014-2020 годы</w:t>
      </w:r>
      <w:r>
        <w:rPr>
          <w:color w:val="000000"/>
          <w:spacing w:val="1"/>
        </w:rPr>
        <w:t>»</w:t>
      </w:r>
    </w:p>
    <w:p w:rsidR="00076DD1" w:rsidRPr="00952648" w:rsidRDefault="00076DD1" w:rsidP="00076DD1">
      <w:pPr>
        <w:shd w:val="clear" w:color="auto" w:fill="FFFFFF"/>
        <w:suppressAutoHyphens/>
        <w:ind w:firstLine="540"/>
        <w:jc w:val="both"/>
        <w:rPr>
          <w:color w:val="000000"/>
          <w:spacing w:val="1"/>
        </w:rPr>
      </w:pPr>
      <w:r>
        <w:rPr>
          <w:color w:val="000000"/>
          <w:spacing w:val="1"/>
        </w:rPr>
        <w:t>В</w:t>
      </w:r>
      <w:r w:rsidRPr="00952648">
        <w:rPr>
          <w:color w:val="000000"/>
          <w:spacing w:val="1"/>
        </w:rPr>
        <w:t>ыполнены работы по поставке и установке оборудования в зале совещаний Думы города Югрска</w:t>
      </w:r>
      <w:r>
        <w:rPr>
          <w:color w:val="000000"/>
          <w:spacing w:val="1"/>
        </w:rPr>
        <w:t xml:space="preserve"> на сумму 7,4 млн. рублей.</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Доступная среда в городе Югорске на 2014-2020 годы</w:t>
      </w:r>
      <w:r>
        <w:rPr>
          <w:b/>
          <w:color w:val="000000"/>
          <w:spacing w:val="1"/>
        </w:rPr>
        <w:t>»</w:t>
      </w:r>
    </w:p>
    <w:p w:rsidR="00076DD1" w:rsidRDefault="00076DD1" w:rsidP="00076DD1">
      <w:pPr>
        <w:shd w:val="clear" w:color="auto" w:fill="FFFFFF"/>
        <w:suppressAutoHyphens/>
        <w:ind w:firstLine="540"/>
        <w:jc w:val="both"/>
        <w:rPr>
          <w:color w:val="000000"/>
          <w:spacing w:val="1"/>
        </w:rPr>
      </w:pPr>
      <w:r w:rsidRPr="00952648">
        <w:rPr>
          <w:color w:val="000000"/>
          <w:spacing w:val="1"/>
        </w:rPr>
        <w:t xml:space="preserve">В рамках программы </w:t>
      </w:r>
      <w:r>
        <w:rPr>
          <w:color w:val="000000"/>
          <w:spacing w:val="1"/>
        </w:rPr>
        <w:t>освоено 0,98 млн. рублей</w:t>
      </w:r>
      <w:r w:rsidRPr="00952648">
        <w:rPr>
          <w:color w:val="000000"/>
          <w:spacing w:val="1"/>
        </w:rPr>
        <w:t xml:space="preserve"> </w:t>
      </w:r>
      <w:r>
        <w:rPr>
          <w:color w:val="000000"/>
          <w:spacing w:val="1"/>
        </w:rPr>
        <w:t xml:space="preserve">и </w:t>
      </w:r>
      <w:r w:rsidRPr="00952648">
        <w:rPr>
          <w:color w:val="000000"/>
          <w:spacing w:val="1"/>
        </w:rPr>
        <w:t>выполнены следующие работы:</w:t>
      </w:r>
      <w:r>
        <w:rPr>
          <w:color w:val="000000"/>
          <w:spacing w:val="1"/>
        </w:rPr>
        <w:t xml:space="preserve"> </w:t>
      </w:r>
    </w:p>
    <w:p w:rsidR="00076DD1" w:rsidRPr="00952648" w:rsidRDefault="00076DD1" w:rsidP="009823E8">
      <w:pPr>
        <w:numPr>
          <w:ilvl w:val="0"/>
          <w:numId w:val="20"/>
        </w:numPr>
        <w:suppressAutoHyphens/>
        <w:ind w:left="0" w:firstLine="540"/>
        <w:jc w:val="both"/>
      </w:pPr>
      <w:r w:rsidRPr="00952648">
        <w:t>устройство п</w:t>
      </w:r>
      <w:r>
        <w:t>андусов на пешеходных переходах;</w:t>
      </w:r>
    </w:p>
    <w:p w:rsidR="00076DD1" w:rsidRPr="00952648" w:rsidRDefault="00076DD1" w:rsidP="009823E8">
      <w:pPr>
        <w:numPr>
          <w:ilvl w:val="0"/>
          <w:numId w:val="20"/>
        </w:numPr>
        <w:suppressAutoHyphens/>
        <w:ind w:left="0" w:firstLine="540"/>
        <w:jc w:val="both"/>
      </w:pPr>
      <w:r w:rsidRPr="00952648">
        <w:t>устройство пандуса в жило</w:t>
      </w:r>
      <w:r>
        <w:t xml:space="preserve">м доме по ул. </w:t>
      </w:r>
      <w:proofErr w:type="gramStart"/>
      <w:r>
        <w:t>Таежная</w:t>
      </w:r>
      <w:proofErr w:type="gramEnd"/>
      <w:r>
        <w:t>, 22Б;</w:t>
      </w:r>
    </w:p>
    <w:p w:rsidR="00076DD1" w:rsidRPr="00952648" w:rsidRDefault="00076DD1" w:rsidP="009823E8">
      <w:pPr>
        <w:numPr>
          <w:ilvl w:val="0"/>
          <w:numId w:val="20"/>
        </w:numPr>
        <w:suppressAutoHyphens/>
        <w:ind w:left="0" w:firstLine="540"/>
        <w:jc w:val="both"/>
      </w:pPr>
      <w:r w:rsidRPr="00952648">
        <w:t xml:space="preserve">устройство поручней на </w:t>
      </w:r>
      <w:r>
        <w:t>объектах социального назначения;</w:t>
      </w:r>
    </w:p>
    <w:p w:rsidR="00076DD1" w:rsidRPr="00952648" w:rsidRDefault="00076DD1" w:rsidP="009823E8">
      <w:pPr>
        <w:numPr>
          <w:ilvl w:val="0"/>
          <w:numId w:val="20"/>
        </w:numPr>
        <w:suppressAutoHyphens/>
        <w:ind w:left="0" w:firstLine="540"/>
        <w:jc w:val="both"/>
      </w:pPr>
      <w:r w:rsidRPr="00952648">
        <w:t>установка подъемника по ул. Мира, 18/2</w:t>
      </w:r>
      <w:r>
        <w:t>;</w:t>
      </w:r>
    </w:p>
    <w:p w:rsidR="00076DD1" w:rsidRPr="00952648" w:rsidRDefault="00076DD1" w:rsidP="009823E8">
      <w:pPr>
        <w:numPr>
          <w:ilvl w:val="0"/>
          <w:numId w:val="20"/>
        </w:numPr>
        <w:suppressAutoHyphens/>
        <w:ind w:left="0" w:firstLine="540"/>
        <w:jc w:val="both"/>
      </w:pPr>
      <w:r w:rsidRPr="00952648">
        <w:t>переоборудование</w:t>
      </w:r>
      <w:r>
        <w:t xml:space="preserve"> санузла в здании администрации;</w:t>
      </w:r>
    </w:p>
    <w:p w:rsidR="00076DD1" w:rsidRPr="00952648" w:rsidRDefault="00076DD1" w:rsidP="009823E8">
      <w:pPr>
        <w:numPr>
          <w:ilvl w:val="0"/>
          <w:numId w:val="20"/>
        </w:numPr>
        <w:suppressAutoHyphens/>
        <w:ind w:left="0" w:firstLine="540"/>
        <w:jc w:val="both"/>
      </w:pPr>
      <w:r w:rsidRPr="00952648">
        <w:t>устройству пандуса в М</w:t>
      </w:r>
      <w:r>
        <w:t>Б</w:t>
      </w:r>
      <w:r w:rsidRPr="00952648">
        <w:t xml:space="preserve">УК </w:t>
      </w:r>
      <w:r>
        <w:t>«</w:t>
      </w:r>
      <w:r w:rsidRPr="00952648">
        <w:t>МиГ</w:t>
      </w:r>
      <w:r>
        <w:t>»</w:t>
      </w:r>
      <w:r w:rsidRPr="00952648">
        <w:t>.</w:t>
      </w:r>
    </w:p>
    <w:bookmarkEnd w:id="4"/>
    <w:bookmarkEnd w:id="5"/>
    <w:p w:rsidR="00076DD1" w:rsidRPr="00A30124" w:rsidRDefault="00076DD1" w:rsidP="00076DD1">
      <w:pPr>
        <w:ind w:firstLine="540"/>
        <w:jc w:val="both"/>
      </w:pPr>
      <w:r w:rsidRPr="00A30124">
        <w:rPr>
          <w:rFonts w:eastAsia="Calibri"/>
          <w:lang w:eastAsia="en-US"/>
        </w:rPr>
        <w:t xml:space="preserve">Введено в эксплуатацию </w:t>
      </w:r>
      <w:r>
        <w:rPr>
          <w:rFonts w:eastAsia="Calibri"/>
          <w:lang w:eastAsia="en-US"/>
        </w:rPr>
        <w:t>37,4</w:t>
      </w:r>
      <w:r w:rsidRPr="00A30124">
        <w:rPr>
          <w:rFonts w:eastAsia="Calibri"/>
          <w:lang w:eastAsia="en-US"/>
        </w:rPr>
        <w:t xml:space="preserve"> тыс. кв. метров жилья </w:t>
      </w:r>
      <w:r w:rsidRPr="00C27E36">
        <w:rPr>
          <w:rFonts w:eastAsia="Calibri"/>
          <w:lang w:eastAsia="en-US"/>
        </w:rPr>
        <w:t>(90,</w:t>
      </w:r>
      <w:r>
        <w:rPr>
          <w:rFonts w:eastAsia="Calibri"/>
          <w:lang w:eastAsia="en-US"/>
        </w:rPr>
        <w:t>8</w:t>
      </w:r>
      <w:r w:rsidRPr="00C27E36">
        <w:rPr>
          <w:rFonts w:eastAsia="Calibri"/>
          <w:lang w:eastAsia="en-US"/>
        </w:rPr>
        <w:t>%),</w:t>
      </w:r>
      <w:r w:rsidRPr="00A30124">
        <w:rPr>
          <w:rFonts w:eastAsia="Calibri"/>
          <w:lang w:eastAsia="en-US"/>
        </w:rPr>
        <w:t xml:space="preserve"> в том числе индивидуальное жилищное строительство составило 18,2 тыс. кв. метра (111 домов) или 144,4% к уровню аналогичного периода прошлого года.</w:t>
      </w:r>
      <w:r w:rsidRPr="00A30124">
        <w:t xml:space="preserve"> </w:t>
      </w:r>
    </w:p>
    <w:p w:rsidR="00076DD1" w:rsidRDefault="00076DD1" w:rsidP="00076DD1">
      <w:pPr>
        <w:ind w:firstLine="540"/>
        <w:jc w:val="both"/>
      </w:pPr>
      <w:r w:rsidRPr="000D3D4C">
        <w:t>В отчетном периоде объем работ, выполненных по виду деятельности «Строительство»</w:t>
      </w:r>
      <w:r>
        <w:t xml:space="preserve"> составил 2 691,0 млн. рублей (80,6</w:t>
      </w:r>
      <w:r w:rsidRPr="000D3D4C">
        <w:t xml:space="preserve">% в сопоставимых ценах). </w:t>
      </w:r>
    </w:p>
    <w:p w:rsidR="00076DD1" w:rsidRDefault="00076DD1" w:rsidP="00076DD1">
      <w:pPr>
        <w:tabs>
          <w:tab w:val="left" w:pos="851"/>
        </w:tabs>
        <w:suppressAutoHyphens/>
        <w:spacing w:line="100" w:lineRule="atLeast"/>
        <w:ind w:firstLine="567"/>
        <w:jc w:val="both"/>
        <w:rPr>
          <w:b/>
        </w:rPr>
      </w:pPr>
      <w:r w:rsidRPr="009A0712">
        <w:rPr>
          <w:b/>
        </w:rPr>
        <w:t>Планы на 2015 год:</w:t>
      </w:r>
    </w:p>
    <w:p w:rsidR="00076DD1" w:rsidRDefault="00076DD1" w:rsidP="00076DD1">
      <w:pPr>
        <w:tabs>
          <w:tab w:val="left" w:pos="851"/>
        </w:tabs>
        <w:suppressAutoHyphens/>
        <w:spacing w:line="100" w:lineRule="atLeast"/>
        <w:ind w:firstLine="567"/>
        <w:jc w:val="both"/>
      </w:pPr>
      <w:r>
        <w:lastRenderedPageBreak/>
        <w:t>В течение 2015 года планируется строительство и ввод в эксплуатацию следующих объектов:</w:t>
      </w:r>
    </w:p>
    <w:p w:rsidR="00076DD1" w:rsidRPr="00D13FE6" w:rsidRDefault="00076DD1" w:rsidP="00076DD1">
      <w:pPr>
        <w:tabs>
          <w:tab w:val="left" w:pos="851"/>
        </w:tabs>
        <w:suppressAutoHyphens/>
        <w:spacing w:line="100" w:lineRule="atLeast"/>
        <w:ind w:firstLine="567"/>
        <w:jc w:val="both"/>
        <w:rPr>
          <w:i/>
          <w:u w:val="single"/>
        </w:rPr>
      </w:pPr>
      <w:r w:rsidRPr="00D13FE6">
        <w:rPr>
          <w:i/>
          <w:u w:val="single"/>
        </w:rPr>
        <w:t xml:space="preserve">социальная сфера </w:t>
      </w:r>
    </w:p>
    <w:p w:rsidR="00076DD1" w:rsidRDefault="00076DD1" w:rsidP="009823E8">
      <w:pPr>
        <w:numPr>
          <w:ilvl w:val="0"/>
          <w:numId w:val="22"/>
        </w:numPr>
        <w:tabs>
          <w:tab w:val="left" w:pos="851"/>
          <w:tab w:val="num" w:pos="1070"/>
        </w:tabs>
        <w:suppressAutoHyphens/>
        <w:spacing w:line="100" w:lineRule="atLeast"/>
        <w:ind w:left="0" w:firstLine="567"/>
        <w:jc w:val="both"/>
      </w:pPr>
      <w:r w:rsidRPr="009A0712">
        <w:t>детского</w:t>
      </w:r>
      <w:r w:rsidRPr="005E0B39">
        <w:t xml:space="preserve"> сад</w:t>
      </w:r>
      <w:r w:rsidRPr="009A0712">
        <w:t>а</w:t>
      </w:r>
      <w:r w:rsidRPr="005E0B39">
        <w:t xml:space="preserve"> на 300 мест в 5А микрорайоне (строительство ведется в рамках программы «Сотрудничество»); </w:t>
      </w:r>
    </w:p>
    <w:p w:rsidR="00076DD1" w:rsidRDefault="00076DD1" w:rsidP="009823E8">
      <w:pPr>
        <w:numPr>
          <w:ilvl w:val="0"/>
          <w:numId w:val="22"/>
        </w:numPr>
        <w:tabs>
          <w:tab w:val="left" w:pos="851"/>
          <w:tab w:val="num" w:pos="1070"/>
        </w:tabs>
        <w:suppressAutoHyphens/>
        <w:spacing w:line="100" w:lineRule="atLeast"/>
        <w:ind w:left="0" w:firstLine="567"/>
        <w:jc w:val="both"/>
      </w:pPr>
      <w:r>
        <w:t>детского</w:t>
      </w:r>
      <w:r w:rsidRPr="005E0B39">
        <w:t xml:space="preserve"> сад</w:t>
      </w:r>
      <w:r>
        <w:t>а</w:t>
      </w:r>
      <w:r w:rsidRPr="005E0B39">
        <w:t xml:space="preserve"> на 300 мест на бульваре </w:t>
      </w:r>
      <w:proofErr w:type="gramStart"/>
      <w:r w:rsidRPr="005E0B39">
        <w:t>Сибирский</w:t>
      </w:r>
      <w:proofErr w:type="gramEnd"/>
      <w:r w:rsidRPr="005E0B39">
        <w:t xml:space="preserve"> (инвестором проекта является ОО</w:t>
      </w:r>
      <w:r>
        <w:t>О «Югорскремстройгаз»);</w:t>
      </w:r>
    </w:p>
    <w:p w:rsidR="00076DD1" w:rsidRPr="005E0B39" w:rsidRDefault="00076DD1" w:rsidP="00076DD1">
      <w:pPr>
        <w:tabs>
          <w:tab w:val="left" w:pos="851"/>
          <w:tab w:val="num" w:pos="1070"/>
          <w:tab w:val="left" w:pos="1418"/>
        </w:tabs>
        <w:suppressAutoHyphens/>
        <w:spacing w:line="100" w:lineRule="atLeast"/>
        <w:ind w:firstLine="567"/>
        <w:jc w:val="both"/>
        <w:rPr>
          <w:i/>
          <w:u w:val="single"/>
        </w:rPr>
      </w:pPr>
      <w:r w:rsidRPr="00D13FE6">
        <w:rPr>
          <w:i/>
          <w:u w:val="single"/>
        </w:rPr>
        <w:t>жилищно – коммунальное хозяйство</w:t>
      </w:r>
    </w:p>
    <w:p w:rsidR="00076DD1" w:rsidRPr="005E0B39" w:rsidRDefault="00076DD1" w:rsidP="009823E8">
      <w:pPr>
        <w:numPr>
          <w:ilvl w:val="0"/>
          <w:numId w:val="21"/>
        </w:numPr>
        <w:tabs>
          <w:tab w:val="left" w:pos="851"/>
          <w:tab w:val="left" w:pos="1418"/>
        </w:tabs>
        <w:suppressAutoHyphens/>
        <w:ind w:left="0" w:firstLine="567"/>
        <w:jc w:val="both"/>
      </w:pPr>
      <w:r w:rsidRPr="005E0B39">
        <w:t xml:space="preserve">сети канализации индивидуальной жилой застройки в районе ул. Полевой (1 этап); </w:t>
      </w:r>
    </w:p>
    <w:p w:rsidR="00076DD1" w:rsidRPr="005E0B39" w:rsidRDefault="00076DD1" w:rsidP="009823E8">
      <w:pPr>
        <w:numPr>
          <w:ilvl w:val="0"/>
          <w:numId w:val="21"/>
        </w:numPr>
        <w:tabs>
          <w:tab w:val="left" w:pos="851"/>
          <w:tab w:val="left" w:pos="1418"/>
        </w:tabs>
        <w:suppressAutoHyphens/>
        <w:ind w:left="0" w:firstLine="567"/>
        <w:jc w:val="both"/>
      </w:pPr>
      <w:r w:rsidRPr="005E0B39">
        <w:t xml:space="preserve"> сети канализации микрорайонов 5 и 7 (2 этап);</w:t>
      </w:r>
    </w:p>
    <w:p w:rsidR="00076DD1" w:rsidRDefault="00076DD1" w:rsidP="009823E8">
      <w:pPr>
        <w:numPr>
          <w:ilvl w:val="0"/>
          <w:numId w:val="21"/>
        </w:numPr>
        <w:tabs>
          <w:tab w:val="left" w:pos="851"/>
          <w:tab w:val="left" w:pos="1418"/>
        </w:tabs>
        <w:suppressAutoHyphens/>
        <w:ind w:left="0" w:firstLine="567"/>
        <w:jc w:val="both"/>
      </w:pPr>
      <w:r w:rsidRPr="005E0B39">
        <w:t xml:space="preserve">модернизация водоочистных и канализационно-очистных сооружений, что позволит увеличить производительность сооружений (ВОС до 13 тыс. куб </w:t>
      </w:r>
      <w:proofErr w:type="gramStart"/>
      <w:r w:rsidRPr="005E0B39">
        <w:t>м</w:t>
      </w:r>
      <w:proofErr w:type="gramEnd"/>
      <w:r w:rsidRPr="005E0B39">
        <w:t xml:space="preserve"> в сутки</w:t>
      </w:r>
      <w:r>
        <w:t>, КОС до 15 тыс. куб м в сутки);</w:t>
      </w:r>
    </w:p>
    <w:p w:rsidR="00076DD1" w:rsidRPr="005E0B39" w:rsidRDefault="00076DD1" w:rsidP="00076DD1">
      <w:pPr>
        <w:tabs>
          <w:tab w:val="left" w:pos="851"/>
          <w:tab w:val="num" w:pos="1070"/>
          <w:tab w:val="left" w:pos="1418"/>
        </w:tabs>
        <w:suppressAutoHyphens/>
        <w:spacing w:line="100" w:lineRule="atLeast"/>
        <w:ind w:firstLine="567"/>
        <w:jc w:val="both"/>
        <w:rPr>
          <w:i/>
          <w:u w:val="single"/>
        </w:rPr>
      </w:pPr>
      <w:r w:rsidRPr="005E0B39">
        <w:rPr>
          <w:i/>
          <w:u w:val="single"/>
        </w:rPr>
        <w:t>транспортная инфраструктура</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улицы Менделеева;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автомобильных дорог по улицам Защитников Отечества – Солнечная – Покровская, Мичурина – Лунная;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(устройство тротуара) по ул. Вавилова (от ул. Покровская до ул. Ермака);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обустройство внутриквартального проезда в районе жилого комплекса «Авалон».</w:t>
      </w:r>
    </w:p>
    <w:p w:rsidR="00076DD1" w:rsidRPr="002658CA" w:rsidRDefault="00076DD1" w:rsidP="00076DD1">
      <w:pPr>
        <w:tabs>
          <w:tab w:val="left" w:pos="851"/>
          <w:tab w:val="num" w:pos="1070"/>
          <w:tab w:val="left" w:pos="1418"/>
        </w:tabs>
        <w:suppressAutoHyphens/>
        <w:spacing w:line="100" w:lineRule="atLeast"/>
        <w:ind w:firstLine="567"/>
        <w:jc w:val="both"/>
      </w:pPr>
    </w:p>
    <w:p w:rsidR="00076DD1" w:rsidRPr="005E0B39" w:rsidRDefault="00076DD1" w:rsidP="00076DD1">
      <w:pPr>
        <w:tabs>
          <w:tab w:val="left" w:pos="851"/>
        </w:tabs>
        <w:ind w:firstLine="567"/>
        <w:jc w:val="both"/>
      </w:pPr>
      <w:r w:rsidRPr="005E0B39">
        <w:t>Предполагается вложение частных инвестиций в реконструкцию трех котельных для улучшения инженерно-технического обеспечения инвестиционных проектов, размещаемых на территории города Югорска</w:t>
      </w:r>
    </w:p>
    <w:p w:rsidR="00076DD1" w:rsidRPr="005E0B39" w:rsidRDefault="00076DD1" w:rsidP="00076DD1">
      <w:pPr>
        <w:suppressAutoHyphens/>
        <w:ind w:firstLine="540"/>
        <w:jc w:val="both"/>
      </w:pPr>
      <w:r>
        <w:t>П</w:t>
      </w:r>
      <w:r w:rsidRPr="005E0B39">
        <w:t>ланируется ввод крупного торгово – развлекательного центра «Лайнер» по ул. Октябрьская общей площадью 15142,6 м</w:t>
      </w:r>
      <w:proofErr w:type="gramStart"/>
      <w:r w:rsidRPr="005E0B39">
        <w:rPr>
          <w:vertAlign w:val="superscript"/>
        </w:rPr>
        <w:t>2</w:t>
      </w:r>
      <w:proofErr w:type="gramEnd"/>
      <w:r w:rsidRPr="005E0B39">
        <w:rPr>
          <w:vertAlign w:val="superscript"/>
        </w:rPr>
        <w:t>,</w:t>
      </w:r>
      <w:r w:rsidRPr="005E0B39">
        <w:t xml:space="preserve"> в котором будут размещаться, помимо торговых площадей, игровые зоны. </w:t>
      </w:r>
    </w:p>
    <w:p w:rsidR="00076DD1" w:rsidRPr="000D3D4C" w:rsidRDefault="00076DD1" w:rsidP="00076DD1">
      <w:pPr>
        <w:shd w:val="clear" w:color="auto" w:fill="FFFFFF"/>
        <w:ind w:right="82" w:firstLine="567"/>
        <w:jc w:val="both"/>
        <w:rPr>
          <w:spacing w:val="1"/>
        </w:rPr>
      </w:pPr>
      <w:r w:rsidRPr="000D3D4C">
        <w:rPr>
          <w:spacing w:val="1"/>
        </w:rPr>
        <w:t>В городе Югорске создан Координационный совет по вопросам развития инвестиционной деятельности, целью работы которого является содействие развитию инвестиционной деятельности на территории города Югорска, включая привлечение инвестиций для реализации приоритетных инвестиционных проектов (в том числе на принципах государственно – частного партнерства). На официальном сайте и портале администрации города Югорска имеются разделы «Инвестиционная деятельность», в которых размещена информация об инвестиционных предложениях муниципального образования, создании благоприятных условий для предпринимательской деятельности, нормативные правовые акты.</w:t>
      </w:r>
    </w:p>
    <w:p w:rsidR="00076DD1" w:rsidRPr="008B4438" w:rsidRDefault="00076DD1" w:rsidP="00076DD1">
      <w:pPr>
        <w:widowControl w:val="0"/>
        <w:tabs>
          <w:tab w:val="left" w:pos="346"/>
          <w:tab w:val="left" w:pos="993"/>
        </w:tabs>
        <w:suppressAutoHyphens/>
        <w:autoSpaceDN w:val="0"/>
        <w:ind w:firstLine="709"/>
        <w:jc w:val="both"/>
        <w:textAlignment w:val="baseline"/>
        <w:rPr>
          <w:spacing w:val="1"/>
        </w:rPr>
      </w:pPr>
      <w:r w:rsidRPr="008B4438">
        <w:rPr>
          <w:spacing w:val="1"/>
        </w:rPr>
        <w:t xml:space="preserve">В рамках муниципальной программы города Югорска «Обеспечение доступным и комфортным жильем жителей города Югорска на 2014 – 2020 годы» </w:t>
      </w:r>
      <w:r>
        <w:rPr>
          <w:spacing w:val="1"/>
        </w:rPr>
        <w:t xml:space="preserve">планируется разработка </w:t>
      </w:r>
      <w:r w:rsidRPr="008B4438">
        <w:rPr>
          <w:spacing w:val="1"/>
        </w:rPr>
        <w:t>комплексной системы управления развитием территории.</w:t>
      </w:r>
    </w:p>
    <w:p w:rsidR="00076DD1" w:rsidRDefault="00076DD1" w:rsidP="00076DD1">
      <w:pPr>
        <w:pStyle w:val="Style4"/>
        <w:widowControl/>
        <w:spacing w:line="240" w:lineRule="auto"/>
        <w:jc w:val="both"/>
        <w:rPr>
          <w:rStyle w:val="FontStyle18"/>
          <w:b w:val="0"/>
        </w:rPr>
      </w:pPr>
    </w:p>
    <w:p w:rsidR="00076DD1" w:rsidRPr="00D918C0" w:rsidRDefault="00076DD1" w:rsidP="00076DD1">
      <w:pPr>
        <w:widowControl w:val="0"/>
        <w:autoSpaceDE w:val="0"/>
        <w:ind w:firstLine="567"/>
        <w:jc w:val="both"/>
        <w:rPr>
          <w:spacing w:val="1"/>
        </w:rPr>
      </w:pPr>
      <w:r w:rsidRPr="00D918C0">
        <w:rPr>
          <w:spacing w:val="1"/>
        </w:rPr>
        <w:t>В 2014 году продолжена разработка градостроительной документации города Югорска, освоено 26886,8 тыс. руб. в рамках муниципальной программы и 3046,7 тыс. руб</w:t>
      </w:r>
      <w:r>
        <w:rPr>
          <w:spacing w:val="1"/>
        </w:rPr>
        <w:t>.</w:t>
      </w:r>
      <w:r w:rsidRPr="00D918C0">
        <w:rPr>
          <w:spacing w:val="1"/>
        </w:rPr>
        <w:t xml:space="preserve"> внепрограммных средств.  Решением Думы города Югорска № 65 от 07.10.2014 утвержден новый генеральный план города Югорска, разработаны и утверждены проекты планировки 1, 2, 3, 4, 5, 5а, 6, 7, 7б,  9, 11, 12, 13, 14, 14а, ППМК-5 микрорайонов.</w:t>
      </w:r>
    </w:p>
    <w:p w:rsidR="00076DD1" w:rsidRPr="00D918C0" w:rsidRDefault="00076DD1" w:rsidP="00076DD1">
      <w:pPr>
        <w:widowControl w:val="0"/>
        <w:autoSpaceDE w:val="0"/>
        <w:ind w:firstLine="567"/>
        <w:jc w:val="both"/>
        <w:rPr>
          <w:spacing w:val="1"/>
        </w:rPr>
      </w:pPr>
      <w:r w:rsidRPr="00D918C0">
        <w:rPr>
          <w:spacing w:val="1"/>
        </w:rPr>
        <w:t>Целью градостроительной деятельности является создание условий для устойчивого, безопасного и комплексного развития территории города и обеспечение благоприятной среды для проживания населения.</w:t>
      </w:r>
    </w:p>
    <w:p w:rsidR="00076DD1" w:rsidRPr="00D918C0" w:rsidRDefault="00076DD1" w:rsidP="00076DD1">
      <w:pPr>
        <w:widowControl w:val="0"/>
        <w:autoSpaceDE w:val="0"/>
        <w:ind w:firstLine="567"/>
        <w:jc w:val="both"/>
        <w:rPr>
          <w:spacing w:val="1"/>
        </w:rPr>
      </w:pPr>
      <w:r w:rsidRPr="00D918C0">
        <w:rPr>
          <w:spacing w:val="1"/>
        </w:rPr>
        <w:t xml:space="preserve">Продолжается разработка Программы инвестиционного освоения территории города  с целью создания благоприятного инвестиционного климата, которая содержит комплекс мер по наращиванию инвестиционного потенциала и минимизации инвестиционных рисков. </w:t>
      </w:r>
    </w:p>
    <w:p w:rsidR="00076DD1" w:rsidRPr="00D918C0" w:rsidRDefault="00076DD1" w:rsidP="00076DD1">
      <w:pPr>
        <w:autoSpaceDE w:val="0"/>
        <w:autoSpaceDN w:val="0"/>
        <w:adjustRightInd w:val="0"/>
        <w:ind w:firstLine="567"/>
        <w:jc w:val="both"/>
        <w:rPr>
          <w:spacing w:val="1"/>
        </w:rPr>
      </w:pPr>
      <w:r w:rsidRPr="00D918C0">
        <w:rPr>
          <w:spacing w:val="1"/>
        </w:rPr>
        <w:t>При разработке Программы инвестиционного освоения учтены главные целевые установки муниципальной инвестиционной политики:</w:t>
      </w:r>
    </w:p>
    <w:p w:rsidR="00076DD1" w:rsidRPr="00D918C0" w:rsidRDefault="00076DD1" w:rsidP="00076DD1">
      <w:pPr>
        <w:autoSpaceDE w:val="0"/>
        <w:autoSpaceDN w:val="0"/>
        <w:adjustRightInd w:val="0"/>
        <w:jc w:val="both"/>
        <w:rPr>
          <w:bCs/>
        </w:rPr>
      </w:pPr>
      <w:r w:rsidRPr="00BE777A">
        <w:rPr>
          <w:bCs/>
          <w:color w:val="FF0000"/>
        </w:rPr>
        <w:tab/>
      </w:r>
      <w:r w:rsidRPr="00D918C0">
        <w:rPr>
          <w:bCs/>
        </w:rPr>
        <w:t>- сохранение и создание рабочих мест; расширение налогооблагаемой базы местного бюджета;</w:t>
      </w:r>
    </w:p>
    <w:p w:rsidR="00076DD1" w:rsidRPr="00D918C0" w:rsidRDefault="00076DD1" w:rsidP="00076DD1">
      <w:pPr>
        <w:autoSpaceDE w:val="0"/>
        <w:autoSpaceDN w:val="0"/>
        <w:adjustRightInd w:val="0"/>
        <w:jc w:val="both"/>
        <w:rPr>
          <w:bCs/>
        </w:rPr>
      </w:pPr>
      <w:r w:rsidRPr="00D918C0">
        <w:rPr>
          <w:bCs/>
        </w:rPr>
        <w:tab/>
        <w:t>- стимулирование занятости социально незащищенных слоев населения, осуществление отдельных проектов, определяющих социально-экономическое развитие города.</w:t>
      </w:r>
    </w:p>
    <w:p w:rsidR="00076DD1" w:rsidRPr="00D918C0" w:rsidRDefault="00076DD1" w:rsidP="00076DD1">
      <w:pPr>
        <w:autoSpaceDE w:val="0"/>
        <w:autoSpaceDN w:val="0"/>
        <w:adjustRightInd w:val="0"/>
        <w:ind w:firstLine="567"/>
        <w:jc w:val="both"/>
        <w:rPr>
          <w:bCs/>
        </w:rPr>
      </w:pPr>
      <w:r w:rsidRPr="00D918C0">
        <w:rPr>
          <w:bCs/>
        </w:rPr>
        <w:t>Программа инвестиционного освоения территории города будет содержать:</w:t>
      </w:r>
    </w:p>
    <w:p w:rsidR="00076DD1" w:rsidRPr="00D918C0" w:rsidRDefault="00076DD1" w:rsidP="00076DD1">
      <w:pPr>
        <w:autoSpaceDE w:val="0"/>
        <w:autoSpaceDN w:val="0"/>
        <w:adjustRightInd w:val="0"/>
        <w:jc w:val="both"/>
        <w:rPr>
          <w:bCs/>
        </w:rPr>
      </w:pPr>
      <w:r w:rsidRPr="00D918C0">
        <w:rPr>
          <w:bCs/>
        </w:rPr>
        <w:lastRenderedPageBreak/>
        <w:tab/>
        <w:t>- план мероприятий инвестиционного освоения территории города;</w:t>
      </w:r>
    </w:p>
    <w:p w:rsidR="00076DD1" w:rsidRPr="00D918C0" w:rsidRDefault="00076DD1" w:rsidP="00076DD1">
      <w:pPr>
        <w:autoSpaceDE w:val="0"/>
        <w:autoSpaceDN w:val="0"/>
        <w:adjustRightInd w:val="0"/>
        <w:jc w:val="both"/>
        <w:rPr>
          <w:bCs/>
        </w:rPr>
      </w:pPr>
      <w:r w:rsidRPr="00D918C0">
        <w:rPr>
          <w:bCs/>
        </w:rPr>
        <w:tab/>
        <w:t>- схему инвестиционного освоения с указанием местоположения сформированных земельных участков с установленным разрешенным использованием.</w:t>
      </w:r>
    </w:p>
    <w:p w:rsidR="00076DD1" w:rsidRPr="005D5FFC" w:rsidRDefault="00076DD1" w:rsidP="00076DD1">
      <w:pPr>
        <w:autoSpaceDE w:val="0"/>
        <w:autoSpaceDN w:val="0"/>
        <w:adjustRightInd w:val="0"/>
        <w:ind w:firstLine="567"/>
        <w:jc w:val="both"/>
        <w:rPr>
          <w:bCs/>
        </w:rPr>
      </w:pPr>
      <w:r w:rsidRPr="005D5FFC">
        <w:rPr>
          <w:bCs/>
        </w:rPr>
        <w:t xml:space="preserve">В целях улучшения инвестиционного климата проводятся мероприятия по формированию земельных участков и по уточнению границ ранее учтенных земельных участков за счет средств городского бюджета. </w:t>
      </w:r>
    </w:p>
    <w:p w:rsidR="00076DD1" w:rsidRPr="005D5FFC" w:rsidRDefault="00076DD1" w:rsidP="00076DD1">
      <w:pPr>
        <w:autoSpaceDE w:val="0"/>
        <w:autoSpaceDN w:val="0"/>
        <w:adjustRightInd w:val="0"/>
        <w:ind w:firstLine="567"/>
        <w:jc w:val="both"/>
        <w:rPr>
          <w:bCs/>
        </w:rPr>
      </w:pPr>
      <w:r w:rsidRPr="005D5FFC">
        <w:rPr>
          <w:bCs/>
        </w:rPr>
        <w:t>Для предоставления земельных участков под различные виды строительства проведено 12 аукционов, реализовано 14 земельных участков, из них в собственность – 8 участков, в аренду – 6 участков.</w:t>
      </w:r>
    </w:p>
    <w:p w:rsidR="00076DD1" w:rsidRPr="002A502C" w:rsidRDefault="00076DD1" w:rsidP="00076DD1">
      <w:pPr>
        <w:ind w:firstLine="540"/>
        <w:jc w:val="both"/>
        <w:rPr>
          <w:highlight w:val="yellow"/>
        </w:rPr>
      </w:pPr>
    </w:p>
    <w:p w:rsidR="00076DD1" w:rsidRDefault="00076DD1" w:rsidP="00076DD1">
      <w:pPr>
        <w:ind w:firstLine="567"/>
        <w:jc w:val="center"/>
        <w:rPr>
          <w:b/>
          <w:bCs/>
          <w:sz w:val="28"/>
          <w:szCs w:val="28"/>
        </w:rPr>
      </w:pPr>
      <w:r w:rsidRPr="001A0B23">
        <w:rPr>
          <w:b/>
          <w:bCs/>
          <w:sz w:val="28"/>
          <w:szCs w:val="28"/>
        </w:rPr>
        <w:t>Жилищно-коммунальный комплекс</w:t>
      </w:r>
    </w:p>
    <w:p w:rsidR="00076DD1" w:rsidRPr="001A0B23" w:rsidRDefault="00076DD1" w:rsidP="00076DD1">
      <w:pPr>
        <w:ind w:firstLine="567"/>
        <w:jc w:val="center"/>
        <w:rPr>
          <w:b/>
          <w:bCs/>
          <w:sz w:val="28"/>
          <w:szCs w:val="28"/>
        </w:rPr>
      </w:pPr>
    </w:p>
    <w:p w:rsidR="00076DD1" w:rsidRPr="001A0B23" w:rsidRDefault="00076DD1" w:rsidP="00076DD1">
      <w:pPr>
        <w:ind w:firstLine="567"/>
        <w:jc w:val="both"/>
        <w:rPr>
          <w:bCs/>
        </w:rPr>
      </w:pPr>
      <w:r w:rsidRPr="001A0B23">
        <w:rPr>
          <w:bCs/>
        </w:rPr>
        <w:t xml:space="preserve">Общая площадь жилищного фонда города Югорска </w:t>
      </w:r>
      <w:r w:rsidRPr="00F909C6">
        <w:rPr>
          <w:bCs/>
        </w:rPr>
        <w:t>на 1 января 2015</w:t>
      </w:r>
      <w:r w:rsidRPr="001A0B23">
        <w:rPr>
          <w:bCs/>
        </w:rPr>
        <w:t xml:space="preserve"> года </w:t>
      </w:r>
      <w:r>
        <w:rPr>
          <w:bCs/>
        </w:rPr>
        <w:t xml:space="preserve">по предварительной оценке </w:t>
      </w:r>
      <w:r w:rsidRPr="001A0B23">
        <w:rPr>
          <w:bCs/>
        </w:rPr>
        <w:t xml:space="preserve">составила </w:t>
      </w:r>
      <w:r>
        <w:rPr>
          <w:bCs/>
        </w:rPr>
        <w:t>1016,0</w:t>
      </w:r>
      <w:r w:rsidRPr="001A0B23">
        <w:rPr>
          <w:bCs/>
        </w:rPr>
        <w:t xml:space="preserve"> тыс. кв. м. В среднем на одного жителя приходится </w:t>
      </w:r>
      <w:r>
        <w:rPr>
          <w:bCs/>
        </w:rPr>
        <w:t>28,</w:t>
      </w:r>
      <w:r w:rsidRPr="001A0B23">
        <w:rPr>
          <w:bCs/>
        </w:rPr>
        <w:t xml:space="preserve"> </w:t>
      </w:r>
      <w:r>
        <w:rPr>
          <w:bCs/>
        </w:rPr>
        <w:t xml:space="preserve">1 </w:t>
      </w:r>
      <w:r w:rsidRPr="001A0B23">
        <w:rPr>
          <w:bCs/>
        </w:rPr>
        <w:t>кв. метров жилья, что выше окружного показателя (19,5 кв. м. жилья).</w:t>
      </w:r>
    </w:p>
    <w:p w:rsidR="00076DD1" w:rsidRPr="001A0B23" w:rsidRDefault="00076DD1" w:rsidP="00076DD1">
      <w:pPr>
        <w:suppressAutoHyphens/>
        <w:ind w:firstLine="709"/>
        <w:jc w:val="both"/>
      </w:pPr>
      <w:r w:rsidRPr="001A0B23">
        <w:t xml:space="preserve">Жилищно-коммунальные услуги в городе оказывают 10 организаций различных форм собственности, в том числе 5 организаций оказывают жилищные услуги и 5- коммунальные. Из них наиболее крупными предприятиями, </w:t>
      </w:r>
      <w:proofErr w:type="gramStart"/>
      <w:r w:rsidRPr="001A0B23">
        <w:t>безусловно</w:t>
      </w:r>
      <w:proofErr w:type="gramEnd"/>
      <w:r w:rsidRPr="001A0B23">
        <w:t xml:space="preserve"> являются:</w:t>
      </w:r>
    </w:p>
    <w:p w:rsidR="00076DD1" w:rsidRPr="001A0B23" w:rsidRDefault="00076DD1" w:rsidP="00076DD1">
      <w:pPr>
        <w:suppressAutoHyphens/>
        <w:ind w:firstLine="709"/>
        <w:jc w:val="both"/>
      </w:pPr>
      <w:r w:rsidRPr="001A0B23">
        <w:t>МУП «Югорскэнергогаз» оказывающее услуги теплоснабжения, водоснабжения и водоотведения предприятиям и населению города. Средняя численность на данном предприятии в настоящее время составляет 930 человек, ранее услуги оказывал</w:t>
      </w:r>
      <w:proofErr w:type="gramStart"/>
      <w:r w:rsidRPr="001A0B23">
        <w:t>о ООО</w:t>
      </w:r>
      <w:proofErr w:type="gramEnd"/>
      <w:r w:rsidRPr="001A0B23">
        <w:t xml:space="preserve"> «Югорскэнергогаз».</w:t>
      </w:r>
    </w:p>
    <w:p w:rsidR="00076DD1" w:rsidRPr="001A0B23" w:rsidRDefault="00076DD1" w:rsidP="00076DD1">
      <w:pPr>
        <w:suppressAutoHyphens/>
        <w:ind w:firstLine="709"/>
        <w:jc w:val="both"/>
      </w:pPr>
      <w:r w:rsidRPr="001A0B23">
        <w:t>ОАО «ЮТЭК-Югорск» оказывает услуги по содержанию и обслуживанию электрических сетей города, обеспечивает уличное освещение, освещение придомовых территорий многоквартирных домов, численность работающих по состоянию на конец сентября составляет 87 человек. Услуги реализации электрической энергии оказывает Советское районное отделение ОАО "ЮТЭК-Югорск", численность работающих 7 человек.</w:t>
      </w:r>
    </w:p>
    <w:p w:rsidR="00076DD1" w:rsidRPr="001A0B23" w:rsidRDefault="00076DD1" w:rsidP="00076DD1">
      <w:pPr>
        <w:suppressAutoHyphens/>
        <w:ind w:firstLine="709"/>
        <w:jc w:val="both"/>
      </w:pPr>
      <w:r w:rsidRPr="001A0B23">
        <w:t>Остальные предприятия, оказывающие жилищно-коммунальные услуги, имеют численность работающих от 6 до 37 человек.</w:t>
      </w:r>
    </w:p>
    <w:p w:rsidR="00076DD1" w:rsidRDefault="00076DD1" w:rsidP="00076DD1">
      <w:pPr>
        <w:suppressAutoHyphens/>
        <w:ind w:firstLine="709"/>
        <w:jc w:val="both"/>
      </w:pPr>
      <w:r w:rsidRPr="001A0B23">
        <w:t>Установленный стандарт уровня платежей населения за жилищно-коммунальные услуги</w:t>
      </w:r>
      <w:r>
        <w:t xml:space="preserve"> в муниципальном образовании</w:t>
      </w:r>
      <w:r w:rsidRPr="001A0B23">
        <w:t xml:space="preserve"> составляет 100%. </w:t>
      </w:r>
    </w:p>
    <w:p w:rsidR="00076DD1" w:rsidRPr="001A0B23" w:rsidRDefault="00076DD1" w:rsidP="00076DD1">
      <w:pPr>
        <w:suppressAutoHyphens/>
        <w:ind w:firstLine="709"/>
        <w:jc w:val="both"/>
      </w:pPr>
      <w:r w:rsidRPr="001A0B23">
        <w:t>Управление и содержание многоквартирного жилищного фонда осуществляют три управляющие организации: ОАО «Служба заказчика», ООО «Авалон+», ООО «Управляющая организация».</w:t>
      </w:r>
    </w:p>
    <w:p w:rsidR="00076DD1" w:rsidRPr="001A0B23" w:rsidRDefault="00076DD1" w:rsidP="00076DD1">
      <w:pPr>
        <w:suppressAutoHyphens/>
        <w:ind w:firstLine="709"/>
        <w:jc w:val="both"/>
      </w:pPr>
      <w:r w:rsidRPr="001A0B23">
        <w:t>В городе создано и зарегистрировано 9</w:t>
      </w:r>
      <w:r>
        <w:t>7</w:t>
      </w:r>
      <w:r w:rsidRPr="001A0B23">
        <w:rPr>
          <w:b/>
        </w:rPr>
        <w:t xml:space="preserve"> </w:t>
      </w:r>
      <w:r w:rsidRPr="001A0B23">
        <w:t xml:space="preserve">товариществ собственников жилья (ТСЖ), 6 из которых управляют своими домами самостоятельно, заключив договора на предоставление коммунальных ресурсов с ресурсоснабжающими организациями, остальные заключили договора с управляющей организацией ОАО «Служба заказчика». </w:t>
      </w:r>
    </w:p>
    <w:p w:rsidR="00076DD1" w:rsidRPr="001A0B23" w:rsidRDefault="00076DD1" w:rsidP="00076DD1">
      <w:pPr>
        <w:suppressAutoHyphens/>
        <w:ind w:firstLine="709"/>
        <w:jc w:val="both"/>
      </w:pPr>
      <w:r w:rsidRPr="001A0B23">
        <w:t>Доля общей площади жилищного фонда многоквартирных домов, в которых собственники помещений самостоятельно выбрали и реализуют способ управления, составила 15,4% от общей площади многоквартирных домов, в которой собственники помещений должны выбрать способ управления такими домами.</w:t>
      </w:r>
    </w:p>
    <w:p w:rsidR="00076DD1" w:rsidRPr="001A0B23" w:rsidRDefault="00076DD1" w:rsidP="00076DD1">
      <w:pPr>
        <w:suppressAutoHyphens/>
        <w:ind w:firstLine="709"/>
        <w:jc w:val="both"/>
      </w:pPr>
      <w:proofErr w:type="gramStart"/>
      <w:r w:rsidRPr="001A0B23">
        <w:t>Переселение граждан из ветхого и аварийного жилищного фонда осуществляется в рамках мероприятий по приобретению жилых помещений для предоставления гражданам, проживающим в жилых помещениях, признанных непригодными для проживания, на условиях социального найма, а также заключения договоров мены с собственниками жилых помещений, признанных непригодными для проживания, муниципальной программы «</w:t>
      </w:r>
      <w:r w:rsidRPr="001A0B23">
        <w:rPr>
          <w:bCs/>
          <w:color w:val="000000"/>
        </w:rPr>
        <w:t>Обеспечение доступным и комфортным жильем жителей города Югорска на 2014-2020 годы», в рамках которой</w:t>
      </w:r>
      <w:proofErr w:type="gramEnd"/>
      <w:r w:rsidRPr="001A0B23">
        <w:rPr>
          <w:bCs/>
          <w:color w:val="000000"/>
        </w:rPr>
        <w:t xml:space="preserve"> в 2014 году </w:t>
      </w:r>
      <w:r>
        <w:rPr>
          <w:bCs/>
          <w:color w:val="000000"/>
        </w:rPr>
        <w:t>по данному направлению 84 семьи улучшили свои жилищные условия.</w:t>
      </w:r>
    </w:p>
    <w:p w:rsidR="00076DD1" w:rsidRPr="001A0B23" w:rsidRDefault="00076DD1" w:rsidP="00076DD1">
      <w:pPr>
        <w:suppressAutoHyphens/>
        <w:ind w:firstLine="709"/>
        <w:jc w:val="both"/>
      </w:pPr>
      <w:r w:rsidRPr="001A0B23">
        <w:t xml:space="preserve">В целях снижения объема ветхого жилищного фонда продолжена реализация мероприятий, направленных на проведение капитального ремонта многоквартирных домов и благоустройство дворовых территорий. </w:t>
      </w:r>
    </w:p>
    <w:p w:rsidR="00076DD1" w:rsidRDefault="00076DD1" w:rsidP="00076DD1">
      <w:pPr>
        <w:suppressAutoHyphens/>
        <w:ind w:firstLine="709"/>
        <w:jc w:val="both"/>
      </w:pPr>
      <w:r w:rsidRPr="001A0B23">
        <w:t>Осуществляются мероприятия муниципальной программы «Капитальный ремонт жилищного фонда города Югорска на 2014 – 2020 годы». В 2014 году на проведение капитального ремонта 4 многоквартирных домов общей площадью жилых помещений 9,6 тыс.</w:t>
      </w:r>
      <w:r>
        <w:t xml:space="preserve"> кв. метров оказана муниципальная поддержка</w:t>
      </w:r>
      <w:r w:rsidRPr="001A0B23">
        <w:t xml:space="preserve"> на сумму 0,76 млн. рублей, </w:t>
      </w:r>
      <w:r>
        <w:t>предоставлены</w:t>
      </w:r>
      <w:r w:rsidRPr="001A0B23">
        <w:t xml:space="preserve"> субсидии </w:t>
      </w:r>
      <w:r w:rsidRPr="001A0B23">
        <w:lastRenderedPageBreak/>
        <w:t xml:space="preserve">товариществам собственников жилья на сумму 3,0 млн. рублей за счет средств городского бюджета. </w:t>
      </w:r>
    </w:p>
    <w:p w:rsidR="00076DD1" w:rsidRPr="001A0B23" w:rsidRDefault="00076DD1" w:rsidP="00076DD1">
      <w:pPr>
        <w:suppressAutoHyphens/>
        <w:ind w:firstLine="709"/>
        <w:jc w:val="both"/>
      </w:pPr>
      <w:r w:rsidRPr="001A0B23">
        <w:t>Для снабжения потребителей качественной водой на территории города Югорска действуют 2 водоочистных сооружений суммарной производительностью 15,8 тыс. куб. м. в сутки и общей протяженностью сетей водоснабжения  262,4 км.</w:t>
      </w:r>
    </w:p>
    <w:p w:rsidR="00076DD1" w:rsidRPr="001A0B23" w:rsidRDefault="00076DD1" w:rsidP="00076DD1">
      <w:pPr>
        <w:suppressAutoHyphens/>
        <w:ind w:firstLine="709"/>
        <w:jc w:val="both"/>
      </w:pPr>
      <w:r w:rsidRPr="001A0B23">
        <w:t>Насчитывается 31 канализационно – насосная станция и 3 сооружени</w:t>
      </w:r>
      <w:r>
        <w:t>я</w:t>
      </w:r>
      <w:r w:rsidRPr="001A0B23">
        <w:t xml:space="preserve"> очистки сточных вод общей производительностью 8,9 тыс. куб. м. в сутки.</w:t>
      </w:r>
    </w:p>
    <w:p w:rsidR="00076DD1" w:rsidRPr="001A0B23" w:rsidRDefault="00076DD1" w:rsidP="00076DD1">
      <w:pPr>
        <w:suppressAutoHyphens/>
        <w:ind w:firstLine="709"/>
        <w:jc w:val="both"/>
      </w:pPr>
      <w:r w:rsidRPr="001A0B23">
        <w:t xml:space="preserve">Источниками теплоснабжения являются 31 котельная установка, которые работают на газообразном топливе. Общая протяженность тепловых сетей в двухтрубном исчислении – 110,8 тыс. км. </w:t>
      </w:r>
    </w:p>
    <w:p w:rsidR="00076DD1" w:rsidRPr="001A0B23" w:rsidRDefault="00076DD1" w:rsidP="00076DD1">
      <w:pPr>
        <w:suppressAutoHyphens/>
        <w:ind w:firstLine="709"/>
        <w:jc w:val="both"/>
      </w:pPr>
      <w:r w:rsidRPr="001A0B23">
        <w:t>Оснащенность общедомовыми приборами учета в Югорске составила:</w:t>
      </w:r>
    </w:p>
    <w:p w:rsidR="00076DD1" w:rsidRPr="001A0B23" w:rsidRDefault="00076DD1" w:rsidP="00076DD1">
      <w:pPr>
        <w:suppressAutoHyphens/>
        <w:ind w:firstLine="709"/>
        <w:jc w:val="both"/>
      </w:pPr>
      <w:r w:rsidRPr="001A0B23">
        <w:t>- бюджетных учреждений - 100%;</w:t>
      </w:r>
    </w:p>
    <w:p w:rsidR="00076DD1" w:rsidRPr="001A0B23" w:rsidRDefault="00076DD1" w:rsidP="00076DD1">
      <w:pPr>
        <w:suppressAutoHyphens/>
        <w:ind w:firstLine="709"/>
        <w:jc w:val="both"/>
      </w:pPr>
      <w:r w:rsidRPr="001A0B23">
        <w:t>- в жилищном фонде общедомовыми приборами учета энергоресурсов - 100%.</w:t>
      </w:r>
    </w:p>
    <w:p w:rsidR="00076DD1" w:rsidRPr="001A0B23" w:rsidRDefault="00076DD1" w:rsidP="00076DD1">
      <w:pPr>
        <w:suppressAutoHyphens/>
        <w:ind w:firstLine="709"/>
        <w:jc w:val="both"/>
      </w:pPr>
      <w:r w:rsidRPr="001A0B23">
        <w:t xml:space="preserve">Оснащенность общедомовыми приборами учета по отношению к аналогичному периоду прошлого года увеличилась на 35%, индивидуальными – на 32%. </w:t>
      </w:r>
    </w:p>
    <w:p w:rsidR="00076DD1" w:rsidRDefault="00076DD1" w:rsidP="00076DD1">
      <w:pPr>
        <w:suppressAutoHyphens/>
        <w:ind w:firstLine="709"/>
        <w:jc w:val="both"/>
      </w:pPr>
      <w:r w:rsidRPr="001A0B23">
        <w:t xml:space="preserve">Фактически сложившаяся максимальная доля собственных расходов граждан на оплату жилья и коммунальных услуг в совокупном семейном доходе составила </w:t>
      </w:r>
      <w:r>
        <w:t>5,9</w:t>
      </w:r>
      <w:r w:rsidRPr="001A0B23">
        <w:t>%. С начала года в целях оказания поддержки была предоставлена субсидия на оплату жилого по</w:t>
      </w:r>
      <w:r>
        <w:t>мещения и коммунальных услуг 908</w:t>
      </w:r>
      <w:r w:rsidRPr="001A0B23">
        <w:t xml:space="preserve"> семьям </w:t>
      </w:r>
      <w:r w:rsidRPr="00F909C6">
        <w:t>(94,6%), численность лиц, проживающих в семьях получателей субсидий – 1 213 человек (78,6%).</w:t>
      </w:r>
      <w:r w:rsidRPr="001A0B23">
        <w:t xml:space="preserve"> </w:t>
      </w:r>
    </w:p>
    <w:p w:rsidR="00076DD1" w:rsidRPr="001A0B23" w:rsidRDefault="00076DD1" w:rsidP="00076DD1">
      <w:pPr>
        <w:suppressAutoHyphens/>
        <w:ind w:firstLine="709"/>
        <w:jc w:val="both"/>
      </w:pPr>
      <w:r w:rsidRPr="001A0B23">
        <w:t>На базе Управляющей компании ОАО «Служба заказчика» действует информационно-расчетный центр по принципу «все платежи в одно окно». Начисление платежей осуществляется на основании базы данных, которая формируется в Управляющей компании в соответствии с данными паспортных служб предприятий ЖКХ города и договоров на оплату жилищно-коммунальных услуг, заключенных с населением, на основании утвержденных тарифов на жилищно-коммунальные услуги, нормативов потребления коммунальных услуг, показаний приборов учета (при их наличии).</w:t>
      </w:r>
    </w:p>
    <w:p w:rsidR="00076DD1" w:rsidRPr="001A0B23" w:rsidRDefault="00076DD1" w:rsidP="00076DD1">
      <w:pPr>
        <w:suppressAutoHyphens/>
        <w:ind w:firstLine="709"/>
        <w:jc w:val="both"/>
      </w:pPr>
      <w:r w:rsidRPr="001A0B23">
        <w:t>Общая дебиторская задолженность предприятий и организаций жилищно-коммунального</w:t>
      </w:r>
      <w:r>
        <w:t xml:space="preserve"> комплекса по состоянию на 01.01.2015</w:t>
      </w:r>
      <w:r w:rsidRPr="001A0B23">
        <w:t xml:space="preserve"> года предварительно составила 4</w:t>
      </w:r>
      <w:r>
        <w:t>60 млн. рублей (136,6</w:t>
      </w:r>
      <w:r w:rsidRPr="001A0B23">
        <w:t>%). Доля задолженности населения в общем объеме дебиторской задолженности организаций жилищно-коммунального ком</w:t>
      </w:r>
      <w:r>
        <w:t>плекса 40,4% (в 2013 году – 54,1</w:t>
      </w:r>
      <w:r w:rsidRPr="001A0B23">
        <w:t>%).</w:t>
      </w:r>
    </w:p>
    <w:p w:rsidR="00076DD1" w:rsidRPr="001A0B23" w:rsidRDefault="00076DD1" w:rsidP="00076DD1">
      <w:pPr>
        <w:tabs>
          <w:tab w:val="left" w:pos="708"/>
          <w:tab w:val="center" w:pos="4153"/>
          <w:tab w:val="right" w:pos="8306"/>
        </w:tabs>
        <w:suppressAutoHyphens/>
        <w:ind w:firstLine="709"/>
        <w:jc w:val="both"/>
      </w:pPr>
      <w:r w:rsidRPr="001A0B23">
        <w:t xml:space="preserve">Доля задолженности населения </w:t>
      </w:r>
      <w:r>
        <w:t xml:space="preserve">снизилась, так как управляющими компаниями города ведется большая работа с должниками. </w:t>
      </w:r>
    </w:p>
    <w:p w:rsidR="00076DD1" w:rsidRPr="001A0B23" w:rsidRDefault="00076DD1" w:rsidP="00076DD1">
      <w:pPr>
        <w:widowControl w:val="0"/>
        <w:tabs>
          <w:tab w:val="left" w:pos="1985"/>
        </w:tabs>
        <w:suppressAutoHyphens/>
        <w:ind w:firstLine="709"/>
        <w:jc w:val="both"/>
        <w:rPr>
          <w:rFonts w:eastAsia="Arial Unicode MS"/>
          <w:kern w:val="2"/>
        </w:rPr>
      </w:pPr>
      <w:r>
        <w:rPr>
          <w:rFonts w:eastAsia="Arial Unicode MS"/>
          <w:kern w:val="2"/>
        </w:rPr>
        <w:t>О</w:t>
      </w:r>
      <w:r w:rsidRPr="001A0B23">
        <w:rPr>
          <w:rFonts w:eastAsia="Arial Unicode MS"/>
          <w:kern w:val="2"/>
        </w:rPr>
        <w:t xml:space="preserve">рганизациями города, оказывающими жилищно-коммунальные услуги потребителям, проведены следующие мероприятия: </w:t>
      </w:r>
    </w:p>
    <w:p w:rsidR="00076DD1" w:rsidRPr="001A0B23" w:rsidRDefault="00076DD1" w:rsidP="00076DD1">
      <w:pPr>
        <w:widowControl w:val="0"/>
        <w:tabs>
          <w:tab w:val="left" w:pos="1985"/>
        </w:tabs>
        <w:suppressAutoHyphens/>
        <w:ind w:firstLine="709"/>
        <w:jc w:val="both"/>
        <w:rPr>
          <w:rFonts w:eastAsia="Arial Unicode MS"/>
          <w:kern w:val="2"/>
        </w:rPr>
      </w:pPr>
      <w:r w:rsidRPr="001A0B23">
        <w:rPr>
          <w:rFonts w:eastAsia="Arial Unicode MS"/>
          <w:kern w:val="2"/>
          <w:u w:val="single"/>
        </w:rPr>
        <w:t>- по погашению задолженности населения</w:t>
      </w:r>
      <w:r w:rsidRPr="001A0B23">
        <w:rPr>
          <w:rFonts w:eastAsia="Arial Unicode MS"/>
          <w:kern w:val="2"/>
        </w:rPr>
        <w:t xml:space="preserve"> -</w:t>
      </w:r>
      <w:r>
        <w:rPr>
          <w:rFonts w:eastAsia="Arial Unicode MS"/>
          <w:kern w:val="2"/>
        </w:rPr>
        <w:t xml:space="preserve"> вручено 3 518</w:t>
      </w:r>
      <w:r w:rsidRPr="001A0B23">
        <w:rPr>
          <w:rFonts w:eastAsia="Arial Unicode MS"/>
          <w:kern w:val="2"/>
        </w:rPr>
        <w:t xml:space="preserve"> уведомления о задолженности и рекомендуемых сроках погашения задолженности</w:t>
      </w:r>
      <w:r>
        <w:rPr>
          <w:rFonts w:eastAsia="Arial Unicode MS"/>
          <w:kern w:val="2"/>
        </w:rPr>
        <w:t xml:space="preserve"> на сумму 81,9млн. рублей</w:t>
      </w:r>
      <w:r w:rsidRPr="001A0B23">
        <w:rPr>
          <w:rFonts w:eastAsia="Arial Unicode MS"/>
          <w:kern w:val="2"/>
        </w:rPr>
        <w:t xml:space="preserve">; </w:t>
      </w:r>
      <w:proofErr w:type="gramStart"/>
      <w:r w:rsidRPr="001A0B23">
        <w:rPr>
          <w:rFonts w:eastAsia="Arial Unicode MS"/>
          <w:kern w:val="2"/>
        </w:rPr>
        <w:t>направлено 28 предупреждений о выселении с суммой долга 7,9 млн. рублей</w:t>
      </w:r>
      <w:r>
        <w:rPr>
          <w:rFonts w:eastAsia="Arial Unicode MS"/>
          <w:kern w:val="2"/>
        </w:rPr>
        <w:t>,  заключено 284 соглашения</w:t>
      </w:r>
      <w:r w:rsidRPr="001A0B23">
        <w:rPr>
          <w:rFonts w:eastAsia="Arial Unicode MS"/>
          <w:kern w:val="2"/>
        </w:rPr>
        <w:t xml:space="preserve"> о поэтап</w:t>
      </w:r>
      <w:r>
        <w:rPr>
          <w:rFonts w:eastAsia="Arial Unicode MS"/>
          <w:kern w:val="2"/>
        </w:rPr>
        <w:t>ном погашении долгов на сумму 22,0</w:t>
      </w:r>
      <w:r w:rsidRPr="001A0B23">
        <w:rPr>
          <w:rFonts w:eastAsia="Arial Unicode MS"/>
          <w:kern w:val="2"/>
        </w:rPr>
        <w:t xml:space="preserve"> млн. рублей</w:t>
      </w:r>
      <w:r>
        <w:rPr>
          <w:rFonts w:eastAsia="Arial Unicode MS"/>
          <w:kern w:val="2"/>
        </w:rPr>
        <w:t>, подано 225</w:t>
      </w:r>
      <w:r w:rsidRPr="001A0B23">
        <w:rPr>
          <w:rFonts w:eastAsia="Arial Unicode MS"/>
          <w:kern w:val="2"/>
        </w:rPr>
        <w:t xml:space="preserve"> </w:t>
      </w:r>
      <w:r>
        <w:rPr>
          <w:rFonts w:eastAsia="Arial Unicode MS"/>
          <w:kern w:val="2"/>
        </w:rPr>
        <w:t>исковых заявлений на сумму 14,5</w:t>
      </w:r>
      <w:r w:rsidRPr="001A0B23">
        <w:rPr>
          <w:rFonts w:eastAsia="Arial Unicode MS"/>
          <w:kern w:val="2"/>
        </w:rPr>
        <w:t xml:space="preserve"> млн. рублей, н</w:t>
      </w:r>
      <w:r>
        <w:rPr>
          <w:rFonts w:eastAsia="Arial Unicode MS"/>
          <w:kern w:val="2"/>
        </w:rPr>
        <w:t>аходятся в производстве суда 48 заявлений на сумму 1,1</w:t>
      </w:r>
      <w:r w:rsidRPr="001A0B23">
        <w:rPr>
          <w:rFonts w:eastAsia="Arial Unicode MS"/>
          <w:kern w:val="2"/>
        </w:rPr>
        <w:t xml:space="preserve"> млн. рублей,</w:t>
      </w:r>
      <w:r>
        <w:rPr>
          <w:rFonts w:eastAsia="Arial Unicode MS"/>
          <w:kern w:val="2"/>
        </w:rPr>
        <w:t xml:space="preserve"> рассмотрено судом и вынесено 146 решений о взыскании на сумму 12,9</w:t>
      </w:r>
      <w:r w:rsidRPr="001A0B23">
        <w:rPr>
          <w:rFonts w:eastAsia="Arial Unicode MS"/>
          <w:kern w:val="2"/>
        </w:rPr>
        <w:t xml:space="preserve"> млн. рублей, оплачено по исполнительным листам</w:t>
      </w:r>
      <w:proofErr w:type="gramEnd"/>
      <w:r w:rsidRPr="001A0B23">
        <w:rPr>
          <w:rFonts w:eastAsia="Arial Unicode MS"/>
          <w:kern w:val="2"/>
        </w:rPr>
        <w:t xml:space="preserve"> 1</w:t>
      </w:r>
      <w:r>
        <w:rPr>
          <w:rFonts w:eastAsia="Arial Unicode MS"/>
          <w:kern w:val="2"/>
        </w:rPr>
        <w:t>,0</w:t>
      </w:r>
      <w:r w:rsidRPr="001A0B23">
        <w:rPr>
          <w:rFonts w:eastAsia="Arial Unicode MS"/>
          <w:kern w:val="2"/>
        </w:rPr>
        <w:t xml:space="preserve"> млн. рублей, оплачено до суда 0,3 млн. рублей</w:t>
      </w:r>
      <w:r>
        <w:rPr>
          <w:rFonts w:eastAsia="Arial Unicode MS"/>
          <w:kern w:val="2"/>
        </w:rPr>
        <w:t>, направлено 62</w:t>
      </w:r>
      <w:r w:rsidRPr="001A0B23">
        <w:rPr>
          <w:rFonts w:eastAsia="Arial Unicode MS"/>
          <w:kern w:val="2"/>
        </w:rPr>
        <w:t xml:space="preserve"> уведомления </w:t>
      </w:r>
      <w:r>
        <w:rPr>
          <w:rFonts w:eastAsia="Arial Unicode MS"/>
          <w:kern w:val="2"/>
        </w:rPr>
        <w:t>об отключении ГВС, произведено 19 отключений ГВС, 36 отключений электроэнергии, проведено 10 рейдов с судебными приставами.</w:t>
      </w:r>
      <w:r w:rsidRPr="001A0B23">
        <w:rPr>
          <w:rFonts w:eastAsia="Arial Unicode MS"/>
          <w:kern w:val="2"/>
        </w:rPr>
        <w:t xml:space="preserve"> </w:t>
      </w:r>
    </w:p>
    <w:p w:rsidR="00076DD1" w:rsidRPr="001A0B23" w:rsidRDefault="00076DD1" w:rsidP="00076DD1">
      <w:pPr>
        <w:widowControl w:val="0"/>
        <w:tabs>
          <w:tab w:val="left" w:pos="1985"/>
        </w:tabs>
        <w:suppressAutoHyphens/>
        <w:ind w:firstLine="709"/>
        <w:jc w:val="both"/>
        <w:rPr>
          <w:rFonts w:eastAsia="Arial Unicode MS"/>
          <w:kern w:val="2"/>
        </w:rPr>
      </w:pPr>
      <w:r w:rsidRPr="001A0B23">
        <w:rPr>
          <w:rFonts w:eastAsia="Arial Unicode MS"/>
          <w:kern w:val="2"/>
          <w:u w:val="single"/>
        </w:rPr>
        <w:t xml:space="preserve">- по погашению задолженности юридических лиц за </w:t>
      </w:r>
      <w:r>
        <w:rPr>
          <w:rFonts w:eastAsia="Arial Unicode MS"/>
          <w:kern w:val="2"/>
          <w:u w:val="single"/>
        </w:rPr>
        <w:t>холодное и горячее водоснабжение</w:t>
      </w:r>
      <w:r w:rsidRPr="001A0B23">
        <w:rPr>
          <w:rFonts w:eastAsia="Arial Unicode MS"/>
          <w:kern w:val="2"/>
          <w:u w:val="single"/>
        </w:rPr>
        <w:t>, тепло</w:t>
      </w:r>
      <w:r>
        <w:rPr>
          <w:rFonts w:eastAsia="Arial Unicode MS"/>
          <w:kern w:val="2"/>
        </w:rPr>
        <w:t xml:space="preserve"> – вручено 16</w:t>
      </w:r>
      <w:r w:rsidRPr="001A0B23">
        <w:rPr>
          <w:rFonts w:eastAsia="Arial Unicode MS"/>
          <w:kern w:val="2"/>
        </w:rPr>
        <w:t>3 предупреждения о задол</w:t>
      </w:r>
      <w:r>
        <w:rPr>
          <w:rFonts w:eastAsia="Arial Unicode MS"/>
          <w:kern w:val="2"/>
        </w:rPr>
        <w:t>женности на сумму 63,6</w:t>
      </w:r>
      <w:r w:rsidRPr="001A0B23">
        <w:rPr>
          <w:rFonts w:eastAsia="Arial Unicode MS"/>
          <w:kern w:val="2"/>
        </w:rPr>
        <w:t xml:space="preserve"> млн. рублей</w:t>
      </w:r>
      <w:r>
        <w:rPr>
          <w:rFonts w:eastAsia="Arial Unicode MS"/>
          <w:kern w:val="2"/>
        </w:rPr>
        <w:t>, подано 15</w:t>
      </w:r>
      <w:r w:rsidRPr="001A0B23">
        <w:rPr>
          <w:rFonts w:eastAsia="Arial Unicode MS"/>
          <w:kern w:val="2"/>
        </w:rPr>
        <w:t xml:space="preserve"> исковых за</w:t>
      </w:r>
      <w:r>
        <w:rPr>
          <w:rFonts w:eastAsia="Arial Unicode MS"/>
          <w:kern w:val="2"/>
        </w:rPr>
        <w:t>явления на сумму 81,0</w:t>
      </w:r>
      <w:r w:rsidRPr="001A0B23">
        <w:rPr>
          <w:rFonts w:eastAsia="Arial Unicode MS"/>
          <w:kern w:val="2"/>
        </w:rPr>
        <w:t xml:space="preserve"> млн. рублей, направлено 3 исполнительных листа</w:t>
      </w:r>
      <w:r>
        <w:rPr>
          <w:rFonts w:eastAsia="Arial Unicode MS"/>
          <w:kern w:val="2"/>
        </w:rPr>
        <w:t xml:space="preserve"> на сумму</w:t>
      </w:r>
      <w:r w:rsidRPr="001A0B23">
        <w:rPr>
          <w:rFonts w:eastAsia="Arial Unicode MS"/>
          <w:kern w:val="2"/>
        </w:rPr>
        <w:t xml:space="preserve"> 9,1 млн. рублей</w:t>
      </w:r>
      <w:r>
        <w:rPr>
          <w:rFonts w:eastAsia="Arial Unicode MS"/>
          <w:kern w:val="2"/>
        </w:rPr>
        <w:t>, оплачено до суда 22,3</w:t>
      </w:r>
      <w:r w:rsidRPr="001A0B23">
        <w:rPr>
          <w:rFonts w:eastAsia="Arial Unicode MS"/>
          <w:kern w:val="2"/>
        </w:rPr>
        <w:t xml:space="preserve"> млн. рублей.</w:t>
      </w:r>
    </w:p>
    <w:p w:rsidR="00076DD1" w:rsidRPr="001A0B23" w:rsidRDefault="00076DD1" w:rsidP="00076DD1">
      <w:pPr>
        <w:tabs>
          <w:tab w:val="left" w:pos="708"/>
          <w:tab w:val="center" w:pos="4153"/>
          <w:tab w:val="right" w:pos="8306"/>
        </w:tabs>
        <w:suppressAutoHyphens/>
        <w:ind w:firstLine="709"/>
        <w:jc w:val="both"/>
      </w:pPr>
      <w:r w:rsidRPr="001A0B23">
        <w:t>Выполняется комплекс информационных и организационных мероприятий: заключаются договора с организациями города о взимании платежей за жилищно-коммунальные услуги через заработную плату работников, проводятся выступления специалистов управляющей и</w:t>
      </w:r>
      <w:r>
        <w:t xml:space="preserve"> обслуживающих организаций на  «</w:t>
      </w:r>
      <w:r w:rsidRPr="001A0B23">
        <w:t xml:space="preserve">Югорском ТВ», размещаются информации в газете «Югорский вестник», на оборотной стороне счет </w:t>
      </w:r>
      <w:proofErr w:type="gramStart"/>
      <w:r w:rsidRPr="001A0B23">
        <w:t>-к</w:t>
      </w:r>
      <w:proofErr w:type="gramEnd"/>
      <w:r w:rsidRPr="001A0B23">
        <w:t>витанции управляющей организацией размещается информация о сроках платежа, сроках подаче данных о потребленных объемах коммунальных услуг.</w:t>
      </w:r>
    </w:p>
    <w:p w:rsidR="00076DD1" w:rsidRPr="001A0B23" w:rsidRDefault="00076DD1" w:rsidP="00076DD1">
      <w:pPr>
        <w:suppressAutoHyphens/>
        <w:ind w:firstLine="709"/>
        <w:jc w:val="both"/>
      </w:pPr>
      <w:r w:rsidRPr="001A0B23">
        <w:lastRenderedPageBreak/>
        <w:t>Управляющие компании еженедельно представляют в администрацию города информацию об уровне собираемости платежей граждан за жилищно-коммунальные услуги, руководители предприятий коммунального комплекса приглашаются для оперативного решения вопросов по оплате жилищно-коммунальных услуг населением города, снижению дебиторской задолженности.</w:t>
      </w:r>
    </w:p>
    <w:p w:rsidR="00076DD1" w:rsidRPr="001A0B23" w:rsidRDefault="00076DD1" w:rsidP="00076DD1">
      <w:pPr>
        <w:suppressAutoHyphens/>
        <w:ind w:firstLine="709"/>
        <w:jc w:val="both"/>
      </w:pPr>
      <w:r w:rsidRPr="001A0B23">
        <w:t>В целом, благодаря слаженной работе предприятий и организаций жилищно – коммунального комплекса, ответственных структур администрации города Югорска, обеспечивается бесперебойная, стабильная работа объектов коммунального назначения, инженерных и электрических сетей города, жилищного хозяйства.</w:t>
      </w:r>
    </w:p>
    <w:p w:rsidR="00076DD1" w:rsidRPr="002A502C" w:rsidRDefault="00076DD1" w:rsidP="00076DD1">
      <w:pPr>
        <w:ind w:firstLine="567"/>
        <w:jc w:val="center"/>
        <w:rPr>
          <w:b/>
          <w:bCs/>
          <w:sz w:val="28"/>
          <w:szCs w:val="28"/>
          <w:highlight w:val="yellow"/>
        </w:rPr>
      </w:pPr>
    </w:p>
    <w:p w:rsidR="00076DD1" w:rsidRPr="00B4326C" w:rsidRDefault="00076DD1" w:rsidP="00076DD1">
      <w:pPr>
        <w:suppressAutoHyphens/>
        <w:jc w:val="center"/>
        <w:rPr>
          <w:b/>
          <w:bCs/>
          <w:sz w:val="28"/>
          <w:szCs w:val="28"/>
        </w:rPr>
      </w:pPr>
      <w:r w:rsidRPr="00B4326C">
        <w:rPr>
          <w:b/>
          <w:bCs/>
          <w:sz w:val="28"/>
          <w:szCs w:val="28"/>
        </w:rPr>
        <w:t>Потребительский рынок</w:t>
      </w:r>
    </w:p>
    <w:p w:rsidR="00076DD1" w:rsidRPr="002A502C" w:rsidRDefault="00076DD1" w:rsidP="00076DD1">
      <w:pPr>
        <w:suppressAutoHyphens/>
        <w:jc w:val="center"/>
        <w:rPr>
          <w:b/>
          <w:bCs/>
          <w:highlight w:val="yellow"/>
        </w:rPr>
      </w:pPr>
    </w:p>
    <w:p w:rsidR="00076DD1" w:rsidRPr="00003D42" w:rsidRDefault="00076DD1" w:rsidP="00076DD1">
      <w:pPr>
        <w:suppressAutoHyphens/>
        <w:jc w:val="center"/>
        <w:rPr>
          <w:b/>
        </w:rPr>
      </w:pPr>
      <w:r w:rsidRPr="00003D42">
        <w:rPr>
          <w:b/>
        </w:rPr>
        <w:t>Торговля</w:t>
      </w:r>
    </w:p>
    <w:p w:rsidR="00076DD1" w:rsidRPr="00003D42" w:rsidRDefault="00076DD1" w:rsidP="00076DD1">
      <w:pPr>
        <w:suppressAutoHyphens/>
        <w:spacing w:line="274" w:lineRule="exact"/>
        <w:ind w:right="19" w:firstLine="567"/>
        <w:jc w:val="both"/>
        <w:rPr>
          <w:color w:val="000000"/>
          <w:spacing w:val="-2"/>
        </w:rPr>
      </w:pPr>
      <w:r w:rsidRPr="00003D42">
        <w:rPr>
          <w:color w:val="000000"/>
          <w:spacing w:val="-2"/>
        </w:rPr>
        <w:t>В 2014 году продолжилось развитие торговой сети города, вновь открылось 4 предприятия розничной торговли.</w:t>
      </w:r>
    </w:p>
    <w:p w:rsidR="00076DD1" w:rsidRPr="00003D42" w:rsidRDefault="00076DD1" w:rsidP="00076DD1">
      <w:pPr>
        <w:suppressAutoHyphens/>
        <w:spacing w:line="274" w:lineRule="exact"/>
        <w:ind w:right="19" w:firstLine="567"/>
        <w:jc w:val="both"/>
        <w:rPr>
          <w:color w:val="000000"/>
          <w:spacing w:val="-2"/>
        </w:rPr>
      </w:pPr>
      <w:r w:rsidRPr="00003D42">
        <w:rPr>
          <w:color w:val="000000"/>
          <w:spacing w:val="-2"/>
        </w:rPr>
        <w:t>По состоянию на 01.01.2015 на территории города осуществляют деятельность 201 магазин, 7 торговых центров, 8 оптовых предприятий, 1 универсальный розничный рынок и 41 объект мелкорозничной торговой сети. Сельскохозяйственный рынок и три объекта мелкорозничной торговой сети прекратили деятельность.</w:t>
      </w:r>
    </w:p>
    <w:p w:rsidR="00076DD1" w:rsidRPr="00003D42" w:rsidRDefault="00076DD1" w:rsidP="00076DD1">
      <w:pPr>
        <w:suppressAutoHyphens/>
        <w:spacing w:line="274" w:lineRule="exact"/>
        <w:ind w:right="19" w:firstLine="567"/>
        <w:jc w:val="both"/>
        <w:rPr>
          <w:bCs/>
          <w:color w:val="000000"/>
          <w:spacing w:val="5"/>
        </w:rPr>
      </w:pPr>
      <w:r w:rsidRPr="00003D42">
        <w:rPr>
          <w:bCs/>
          <w:color w:val="000000"/>
          <w:spacing w:val="-2"/>
        </w:rPr>
        <w:t xml:space="preserve">Уровень обеспеченности торговыми площадями на тысячу жителей </w:t>
      </w:r>
      <w:r w:rsidRPr="00003D42">
        <w:rPr>
          <w:bCs/>
          <w:color w:val="000000"/>
          <w:spacing w:val="2"/>
        </w:rPr>
        <w:t>превышает норматив</w:t>
      </w:r>
      <w:r w:rsidRPr="00003D42">
        <w:rPr>
          <w:bCs/>
          <w:color w:val="000000"/>
          <w:spacing w:val="-2"/>
        </w:rPr>
        <w:t xml:space="preserve"> более, чем в 2 раза (233,5</w:t>
      </w:r>
      <w:r w:rsidRPr="00003D42">
        <w:rPr>
          <w:bCs/>
          <w:color w:val="000000"/>
          <w:spacing w:val="5"/>
        </w:rPr>
        <w:t>%</w:t>
      </w:r>
      <w:r>
        <w:rPr>
          <w:bCs/>
          <w:color w:val="000000"/>
          <w:spacing w:val="5"/>
        </w:rPr>
        <w:t xml:space="preserve"> от норматива</w:t>
      </w:r>
      <w:r w:rsidRPr="00003D42">
        <w:rPr>
          <w:bCs/>
          <w:color w:val="000000"/>
          <w:spacing w:val="5"/>
        </w:rPr>
        <w:t xml:space="preserve">) и </w:t>
      </w:r>
      <w:r w:rsidRPr="00003D42">
        <w:rPr>
          <w:bCs/>
          <w:color w:val="000000"/>
          <w:spacing w:val="-2"/>
        </w:rPr>
        <w:t>составляет 1102,9 м</w:t>
      </w:r>
      <w:proofErr w:type="gramStart"/>
      <w:r w:rsidRPr="00003D42">
        <w:rPr>
          <w:bCs/>
          <w:color w:val="000000"/>
          <w:spacing w:val="-2"/>
          <w:vertAlign w:val="superscript"/>
        </w:rPr>
        <w:t>2</w:t>
      </w:r>
      <w:proofErr w:type="gramEnd"/>
      <w:r w:rsidRPr="00003D42">
        <w:rPr>
          <w:bCs/>
          <w:color w:val="000000"/>
          <w:spacing w:val="-2"/>
        </w:rPr>
        <w:t>,</w:t>
      </w:r>
      <w:r w:rsidRPr="00003D42">
        <w:rPr>
          <w:bCs/>
          <w:color w:val="000000"/>
          <w:spacing w:val="-2"/>
          <w:vertAlign w:val="superscript"/>
        </w:rPr>
        <w:t xml:space="preserve"> </w:t>
      </w:r>
      <w:r w:rsidRPr="00003D42">
        <w:rPr>
          <w:bCs/>
          <w:color w:val="000000"/>
          <w:spacing w:val="-2"/>
        </w:rPr>
        <w:t xml:space="preserve">в том числе: </w:t>
      </w:r>
      <w:r w:rsidRPr="00003D42">
        <w:rPr>
          <w:bCs/>
          <w:color w:val="000000"/>
          <w:spacing w:val="5"/>
        </w:rPr>
        <w:t>обеспеченность</w:t>
      </w:r>
      <w:r w:rsidRPr="00003D42">
        <w:rPr>
          <w:bCs/>
          <w:color w:val="000000"/>
          <w:spacing w:val="-2"/>
        </w:rPr>
        <w:t xml:space="preserve"> магазинами </w:t>
      </w:r>
      <w:r w:rsidRPr="00003D42">
        <w:rPr>
          <w:bCs/>
          <w:color w:val="000000"/>
          <w:spacing w:val="5"/>
        </w:rPr>
        <w:t>продовольственных товаров составляет 193,5%, обеспеченность</w:t>
      </w:r>
      <w:r w:rsidRPr="00003D42">
        <w:rPr>
          <w:bCs/>
          <w:color w:val="000000"/>
          <w:spacing w:val="-2"/>
        </w:rPr>
        <w:t xml:space="preserve"> магазинами </w:t>
      </w:r>
      <w:r w:rsidRPr="00003D42">
        <w:rPr>
          <w:bCs/>
          <w:color w:val="000000"/>
          <w:spacing w:val="5"/>
        </w:rPr>
        <w:t>непродовольственных товаров составляет 251,1% по отношению к нормативу.</w:t>
      </w:r>
    </w:p>
    <w:p w:rsidR="00076DD1" w:rsidRDefault="00076DD1" w:rsidP="00076DD1">
      <w:pPr>
        <w:suppressAutoHyphens/>
        <w:spacing w:line="274" w:lineRule="exact"/>
        <w:ind w:right="19" w:firstLine="567"/>
        <w:jc w:val="both"/>
        <w:rPr>
          <w:color w:val="000000"/>
          <w:spacing w:val="-2"/>
        </w:rPr>
      </w:pPr>
      <w:r>
        <w:rPr>
          <w:bCs/>
          <w:color w:val="000000"/>
          <w:spacing w:val="-2"/>
        </w:rPr>
        <w:t>Оборот розничной торговли</w:t>
      </w:r>
      <w:r w:rsidRPr="00003D42">
        <w:rPr>
          <w:bCs/>
          <w:color w:val="000000"/>
          <w:spacing w:val="-2"/>
        </w:rPr>
        <w:t xml:space="preserve">, по предварительной оценке, составил 5514,1 млн. рублей </w:t>
      </w:r>
      <w:r>
        <w:rPr>
          <w:color w:val="000000"/>
          <w:spacing w:val="-2"/>
        </w:rPr>
        <w:t xml:space="preserve">или </w:t>
      </w:r>
      <w:r w:rsidRPr="003970F3">
        <w:rPr>
          <w:color w:val="000000"/>
          <w:spacing w:val="-2"/>
        </w:rPr>
        <w:t>103,7 %</w:t>
      </w:r>
      <w:r w:rsidRPr="00003D42">
        <w:rPr>
          <w:color w:val="000000"/>
          <w:spacing w:val="-2"/>
        </w:rPr>
        <w:t xml:space="preserve"> к показателю прошлого года в сопоставимых ценах. </w:t>
      </w:r>
    </w:p>
    <w:p w:rsidR="00076DD1" w:rsidRPr="0074693E" w:rsidRDefault="00076DD1" w:rsidP="00076DD1">
      <w:pPr>
        <w:shd w:val="clear" w:color="auto" w:fill="FFFFFF"/>
        <w:suppressAutoHyphens/>
        <w:spacing w:line="274" w:lineRule="exact"/>
        <w:ind w:right="19" w:firstLine="555"/>
        <w:jc w:val="both"/>
        <w:rPr>
          <w:bCs/>
          <w:color w:val="000000"/>
          <w:spacing w:val="5"/>
        </w:rPr>
      </w:pPr>
      <w:r w:rsidRPr="003970F3">
        <w:rPr>
          <w:bCs/>
          <w:color w:val="000000"/>
          <w:spacing w:val="5"/>
        </w:rPr>
        <w:t xml:space="preserve">Позитивная динамика основных макроэкономических показателей на протяжении ряда лет в регионе способствовала развитию отрасли и входу федеральных операторов. На территории города Югорска появились такие мощные конкуренты, как федеральные торговые сети «Магнит», «Монетка». Доля торговых </w:t>
      </w:r>
      <w:r>
        <w:rPr>
          <w:bCs/>
          <w:color w:val="000000"/>
          <w:spacing w:val="5"/>
        </w:rPr>
        <w:t>площадей</w:t>
      </w:r>
      <w:r w:rsidRPr="003970F3">
        <w:rPr>
          <w:bCs/>
          <w:color w:val="000000"/>
          <w:spacing w:val="5"/>
        </w:rPr>
        <w:t xml:space="preserve">, </w:t>
      </w:r>
      <w:r>
        <w:rPr>
          <w:bCs/>
          <w:color w:val="000000"/>
          <w:spacing w:val="5"/>
        </w:rPr>
        <w:t>на</w:t>
      </w:r>
      <w:r w:rsidRPr="003970F3">
        <w:rPr>
          <w:bCs/>
          <w:color w:val="000000"/>
          <w:spacing w:val="5"/>
        </w:rPr>
        <w:t xml:space="preserve"> которых осуществляют деятельность сетевые операторы, составляет 18,2% от общей площади магазинов.</w:t>
      </w:r>
      <w:r w:rsidRPr="0074693E">
        <w:rPr>
          <w:bCs/>
          <w:color w:val="000000"/>
          <w:spacing w:val="5"/>
        </w:rPr>
        <w:t xml:space="preserve"> </w:t>
      </w:r>
    </w:p>
    <w:p w:rsidR="00076DD1" w:rsidRPr="00003D42" w:rsidRDefault="00076DD1" w:rsidP="00076DD1">
      <w:pPr>
        <w:suppressAutoHyphens/>
        <w:ind w:firstLine="567"/>
        <w:jc w:val="both"/>
      </w:pPr>
      <w:r w:rsidRPr="00003D42">
        <w:t xml:space="preserve">Оборот общественного питания за 2014 год, по предварительной оценке, составил 652,1 млн. рублей или </w:t>
      </w:r>
      <w:r w:rsidRPr="00D77388">
        <w:t>110,9</w:t>
      </w:r>
      <w:r w:rsidRPr="00003D42">
        <w:t xml:space="preserve">% к уровню предыдущего года в сопоставимых ценах. </w:t>
      </w:r>
    </w:p>
    <w:p w:rsidR="00076DD1" w:rsidRPr="00003D42" w:rsidRDefault="00076DD1" w:rsidP="00076DD1">
      <w:pPr>
        <w:suppressAutoHyphens/>
        <w:ind w:firstLine="567"/>
        <w:jc w:val="both"/>
        <w:rPr>
          <w:color w:val="000000"/>
          <w:spacing w:val="4"/>
        </w:rPr>
      </w:pPr>
      <w:r w:rsidRPr="00003D42">
        <w:t xml:space="preserve">По состоянию на 01.01.2015 год в городе Югорске функционирует 68 предприятий общественного питания на 3707 посадочных мест, что на 5 объектов больше, чем в прошлом году. </w:t>
      </w:r>
    </w:p>
    <w:p w:rsidR="00076DD1" w:rsidRPr="00003D42" w:rsidRDefault="00076DD1" w:rsidP="00076DD1">
      <w:pPr>
        <w:suppressAutoHyphens/>
        <w:ind w:firstLine="567"/>
        <w:jc w:val="both"/>
        <w:rPr>
          <w:color w:val="000000"/>
          <w:spacing w:val="2"/>
        </w:rPr>
      </w:pPr>
      <w:r w:rsidRPr="00003D42">
        <w:rPr>
          <w:color w:val="000000"/>
          <w:spacing w:val="4"/>
        </w:rPr>
        <w:t xml:space="preserve">Общедоступную сеть представляют </w:t>
      </w:r>
      <w:r w:rsidRPr="00003D42">
        <w:t>43 объекта общественного питания, с общим количеством посадочных мест - 1821. Дан</w:t>
      </w:r>
      <w:r>
        <w:t>ный показатель снизился на 11,6</w:t>
      </w:r>
      <w:r w:rsidRPr="00003D42">
        <w:t>%, в связи с закрытием мелких предприятий, тем не менее, о</w:t>
      </w:r>
      <w:r w:rsidRPr="00003D42">
        <w:rPr>
          <w:color w:val="000000"/>
          <w:spacing w:val="2"/>
        </w:rPr>
        <w:t>беспеченность населения услугами общественного питания общедоступной сети на 01.01.2015 год</w:t>
      </w:r>
      <w:r>
        <w:rPr>
          <w:color w:val="000000"/>
          <w:spacing w:val="2"/>
        </w:rPr>
        <w:t>,</w:t>
      </w:r>
      <w:r w:rsidRPr="00003D42">
        <w:rPr>
          <w:color w:val="000000"/>
          <w:spacing w:val="2"/>
        </w:rPr>
        <w:t xml:space="preserve"> по-прежнему</w:t>
      </w:r>
      <w:r>
        <w:rPr>
          <w:color w:val="000000"/>
          <w:spacing w:val="2"/>
        </w:rPr>
        <w:t>,</w:t>
      </w:r>
      <w:r w:rsidRPr="00003D42">
        <w:rPr>
          <w:color w:val="000000"/>
          <w:spacing w:val="2"/>
        </w:rPr>
        <w:t xml:space="preserve"> превышает норматив </w:t>
      </w:r>
      <w:r>
        <w:rPr>
          <w:color w:val="000000"/>
          <w:spacing w:val="2"/>
        </w:rPr>
        <w:t>-</w:t>
      </w:r>
      <w:r w:rsidRPr="00003D42">
        <w:rPr>
          <w:color w:val="000000"/>
          <w:spacing w:val="2"/>
        </w:rPr>
        <w:t xml:space="preserve">126,11%. </w:t>
      </w:r>
    </w:p>
    <w:p w:rsidR="00076DD1" w:rsidRPr="00003D42" w:rsidRDefault="00076DD1" w:rsidP="00076DD1">
      <w:pPr>
        <w:suppressAutoHyphens/>
        <w:ind w:firstLine="567"/>
        <w:jc w:val="both"/>
      </w:pPr>
      <w:r w:rsidRPr="00003D42">
        <w:t>Закрытую сеть на территории города Югорска представляют 22 предприятия общественного питания, с общим количеством посадочных мест – 1886, что на 9,5% больше, чем в прошлом году. Данный рост связан с реконструкцией блоков общественного питания в двух общеобразовательных школах, что привело к увеличению посадочных мест, а также закрытую сеть пополнил один ресторан при корпоративной гостинице.</w:t>
      </w:r>
    </w:p>
    <w:p w:rsidR="00076DD1" w:rsidRPr="00003D42" w:rsidRDefault="00076DD1" w:rsidP="00076DD1">
      <w:pPr>
        <w:suppressAutoHyphens/>
        <w:ind w:firstLine="567"/>
        <w:jc w:val="both"/>
      </w:pPr>
      <w:r w:rsidRPr="00003D42">
        <w:t>Впервые в 2014 году в городе Югорске зарегистрировалось 3 предприятия по производству и доставке блюд японской и итальянской кухни. Данная услуга востребована жителями.</w:t>
      </w:r>
    </w:p>
    <w:p w:rsidR="00076DD1" w:rsidRPr="00003D42" w:rsidRDefault="00076DD1" w:rsidP="00076DD1">
      <w:pPr>
        <w:shd w:val="clear" w:color="auto" w:fill="FFFFFF"/>
        <w:suppressAutoHyphens/>
        <w:spacing w:line="274" w:lineRule="exact"/>
        <w:ind w:right="19" w:firstLine="567"/>
        <w:jc w:val="both"/>
        <w:rPr>
          <w:color w:val="000000"/>
          <w:spacing w:val="-2"/>
        </w:rPr>
      </w:pPr>
      <w:r w:rsidRPr="00003D42">
        <w:rPr>
          <w:color w:val="000000"/>
          <w:spacing w:val="-2"/>
        </w:rPr>
        <w:t>Потребительские расходы жителей города увеличились на 8,2% к уровню прошлого года (в действующих ценах) и составили 235,7 тыс. руб. на одного жителя.</w:t>
      </w:r>
    </w:p>
    <w:p w:rsidR="00076DD1" w:rsidRPr="00003D42" w:rsidRDefault="00076DD1" w:rsidP="00076DD1">
      <w:pPr>
        <w:shd w:val="clear" w:color="auto" w:fill="FFFFFF"/>
        <w:suppressAutoHyphens/>
        <w:spacing w:line="274" w:lineRule="exact"/>
        <w:ind w:right="19" w:firstLine="567"/>
        <w:jc w:val="both"/>
      </w:pPr>
      <w:r w:rsidRPr="00003D42">
        <w:rPr>
          <w:color w:val="000000"/>
          <w:spacing w:val="-2"/>
        </w:rPr>
        <w:t>В 2014 году проведено 36 выставок-продаж и ярмарок, в том числе 13 организовано администрацией города Югорска. Местные товароп</w:t>
      </w:r>
      <w:r>
        <w:rPr>
          <w:color w:val="000000"/>
          <w:spacing w:val="-2"/>
        </w:rPr>
        <w:t>роизводители участвовали в 12</w:t>
      </w:r>
      <w:r w:rsidRPr="00003D42">
        <w:rPr>
          <w:color w:val="000000"/>
          <w:spacing w:val="-2"/>
        </w:rPr>
        <w:t xml:space="preserve"> из </w:t>
      </w:r>
      <w:r>
        <w:rPr>
          <w:color w:val="000000"/>
          <w:spacing w:val="-2"/>
        </w:rPr>
        <w:t xml:space="preserve">данных </w:t>
      </w:r>
      <w:r w:rsidRPr="00003D42">
        <w:rPr>
          <w:color w:val="000000"/>
          <w:spacing w:val="-2"/>
        </w:rPr>
        <w:t>мероприятий. Для обеспечения жителей</w:t>
      </w:r>
      <w:r>
        <w:rPr>
          <w:color w:val="000000"/>
          <w:spacing w:val="-2"/>
        </w:rPr>
        <w:t xml:space="preserve"> свежей сельскохозяйственной продукцией</w:t>
      </w:r>
      <w:r w:rsidRPr="00003D42">
        <w:rPr>
          <w:color w:val="000000"/>
          <w:spacing w:val="-2"/>
        </w:rPr>
        <w:t xml:space="preserve">, </w:t>
      </w:r>
      <w:r w:rsidRPr="00003D42">
        <w:t>администрацией города Югорска выделено место под торговлю с автомашин в соответствии с требованиями Федерального закона от 28.12.2009 № 381-ФЗ «Об основах государственного регулирования торговой деяте</w:t>
      </w:r>
      <w:r>
        <w:t xml:space="preserve">льности в Российской Федерации» (утверждено </w:t>
      </w:r>
      <w:r w:rsidRPr="00003D42">
        <w:t>постановлением администрации города Югорска от 05.07.2012 № 1680</w:t>
      </w:r>
      <w:r>
        <w:t>)</w:t>
      </w:r>
      <w:r w:rsidRPr="00003D42">
        <w:t>.</w:t>
      </w:r>
    </w:p>
    <w:p w:rsidR="00076DD1" w:rsidRPr="002A502C" w:rsidRDefault="00076DD1" w:rsidP="00076DD1">
      <w:pPr>
        <w:suppressAutoHyphens/>
        <w:jc w:val="center"/>
        <w:rPr>
          <w:b/>
          <w:highlight w:val="yellow"/>
        </w:rPr>
      </w:pPr>
    </w:p>
    <w:p w:rsidR="00076DD1" w:rsidRPr="00F02EAA" w:rsidRDefault="00076DD1" w:rsidP="00076DD1">
      <w:pPr>
        <w:suppressAutoHyphens/>
        <w:jc w:val="center"/>
        <w:rPr>
          <w:b/>
        </w:rPr>
      </w:pPr>
      <w:r w:rsidRPr="00F02EAA">
        <w:rPr>
          <w:b/>
        </w:rPr>
        <w:t>Платные услуги</w:t>
      </w:r>
    </w:p>
    <w:p w:rsidR="00076DD1" w:rsidRPr="00F02EAA" w:rsidRDefault="00076DD1" w:rsidP="00076DD1">
      <w:pPr>
        <w:suppressAutoHyphens/>
        <w:ind w:firstLine="426"/>
        <w:jc w:val="both"/>
      </w:pPr>
      <w:r w:rsidRPr="00F02EAA">
        <w:lastRenderedPageBreak/>
        <w:t xml:space="preserve">По предварительной оценке объем платных услуг, оказанных населению города Югорска во всех секторах реализации – 2 343,5 млн. рублей (103,4% в сопоставимых ценах).  </w:t>
      </w:r>
    </w:p>
    <w:p w:rsidR="00076DD1" w:rsidRPr="00F02EAA" w:rsidRDefault="00076DD1" w:rsidP="00076DD1">
      <w:pPr>
        <w:suppressAutoHyphens/>
        <w:ind w:firstLine="540"/>
        <w:jc w:val="both"/>
      </w:pPr>
      <w:r w:rsidRPr="00F02EAA">
        <w:t xml:space="preserve">Среднедушевое потребление услуг за отчетный период составило — 64,9 тыс. рублей на душу населения (109,3 %). </w:t>
      </w:r>
    </w:p>
    <w:p w:rsidR="00076DD1" w:rsidRPr="00F02EAA" w:rsidRDefault="00076DD1" w:rsidP="00076DD1">
      <w:pPr>
        <w:suppressAutoHyphens/>
        <w:ind w:firstLine="540"/>
        <w:jc w:val="both"/>
      </w:pPr>
      <w:r w:rsidRPr="00F02EAA">
        <w:t xml:space="preserve">Бытовые услуги населению оказывают 140 объектов бытового обслуживания, том числе  услуги парикмахерских, салонов красоты – 30; ремонт и техническое обслуживание бытовой радиоэлектронной аппаратуры – 17; техническое обслуживание и ремонт транспортных средств – 27; ремонт жилья и других строений – 14; ремонт и пошив швейных изделий – 8; ремонт, окрашивание и пошив обуви – 6. </w:t>
      </w:r>
    </w:p>
    <w:p w:rsidR="00076DD1" w:rsidRPr="00F02EAA" w:rsidRDefault="00076DD1" w:rsidP="00076DD1">
      <w:pPr>
        <w:suppressAutoHyphens/>
        <w:ind w:firstLine="540"/>
        <w:jc w:val="both"/>
      </w:pPr>
      <w:r w:rsidRPr="00F02EAA">
        <w:t>Наиболее востребованными видами бытовых услуг продолжают оставаться: техническое обслуживание и ремонт транспортных средств, парикмахерские и косметические услуги, ремонт и строительство жилья и других построек, ремонт и техническое обслуживание бытовой радиоэлектронной аппаратуры, бытовых машин и приборов.</w:t>
      </w:r>
    </w:p>
    <w:p w:rsidR="00076DD1" w:rsidRPr="00F02EAA" w:rsidRDefault="00076DD1" w:rsidP="00076DD1">
      <w:pPr>
        <w:suppressAutoHyphens/>
        <w:ind w:firstLine="540"/>
        <w:jc w:val="both"/>
      </w:pPr>
      <w:r w:rsidRPr="00F02EAA">
        <w:t>Наметилась тенденция слияния услуг быта и розничной торговли. Например, магазины, основным видом деятельности которых является реализация тканей и фурнитуры, одновременно выполняют работы по индивидуальному изготовлению штор, портьер, их установку и дизайн. Салоны красоты, предлагают к реализации средства по уходу за волосами и косметические препараты, фирмы, реализующие мебель, осуществляют ее индивидуальное изготовление и установку.</w:t>
      </w:r>
    </w:p>
    <w:p w:rsidR="00076DD1" w:rsidRPr="00F02EAA" w:rsidRDefault="00076DD1" w:rsidP="00076DD1">
      <w:pPr>
        <w:suppressAutoHyphens/>
        <w:ind w:firstLine="540"/>
        <w:jc w:val="both"/>
      </w:pPr>
      <w:r w:rsidRPr="00F02EAA">
        <w:t>В структуре платных услуг самыми востребованными остаются услуги обязательного характера: жилищно – коммунальные услуги, услуги связи и пассажирского транспорта.</w:t>
      </w:r>
    </w:p>
    <w:p w:rsidR="00076DD1" w:rsidRPr="003C4A91" w:rsidRDefault="00076DD1" w:rsidP="00076DD1">
      <w:pPr>
        <w:suppressAutoHyphens/>
        <w:ind w:firstLine="540"/>
        <w:jc w:val="both"/>
      </w:pPr>
      <w:r w:rsidRPr="003C4A91">
        <w:t>Населению города Югорска оказано коммунальных услуг предварительно на сумму 478 млн. рублей (117%). Основной причиной увеличения является рост тарифов на коммунальные услуги. Объем коммунальных услуг в расчете на 1 жителя – 13,2 тыс. рублей.</w:t>
      </w:r>
    </w:p>
    <w:p w:rsidR="00076DD1" w:rsidRDefault="00076DD1" w:rsidP="00076DD1">
      <w:pPr>
        <w:suppressAutoHyphens/>
        <w:ind w:firstLine="540"/>
        <w:jc w:val="both"/>
      </w:pPr>
      <w:r w:rsidRPr="003C4A91">
        <w:t xml:space="preserve">Объем жилищных услуг составил предварительно 209 млн. рублей. В среднем каждый житель города произвел платежей за жилищные услуги на </w:t>
      </w:r>
      <w:r w:rsidRPr="00F85FAC">
        <w:t>сумму 5,6 тыс. рублей</w:t>
      </w:r>
    </w:p>
    <w:p w:rsidR="00076DD1" w:rsidRPr="00F02EAA" w:rsidRDefault="00076DD1" w:rsidP="00076DD1">
      <w:pPr>
        <w:ind w:firstLine="426"/>
        <w:jc w:val="both"/>
      </w:pPr>
      <w:r w:rsidRPr="00F02EAA">
        <w:rPr>
          <w:rFonts w:eastAsia="Calibri"/>
          <w:lang w:eastAsia="en-US"/>
        </w:rPr>
        <w:t>Пассажирские перевозки на территории</w:t>
      </w:r>
      <w:r w:rsidRPr="00F02EAA">
        <w:t xml:space="preserve"> муниципального образования город Югорск осуществляют  транспортное предприятие – филиал ООО «Северавтотранс» и 4 индивидуальных предпринимателя. Пассажирские перевозки осуществляются на основании договоров, заключенных по итогам конкурсных торгов, сроком на 3 года.</w:t>
      </w:r>
    </w:p>
    <w:p w:rsidR="00076DD1" w:rsidRPr="00F02EAA" w:rsidRDefault="00076DD1" w:rsidP="00076DD1">
      <w:pPr>
        <w:ind w:firstLine="426"/>
        <w:jc w:val="both"/>
        <w:rPr>
          <w:rFonts w:eastAsia="Calibri"/>
          <w:color w:val="000000"/>
          <w:lang w:eastAsia="en-US"/>
        </w:rPr>
      </w:pPr>
      <w:r w:rsidRPr="00F02EAA">
        <w:rPr>
          <w:rFonts w:eastAsia="Calibri"/>
          <w:color w:val="000000"/>
          <w:lang w:eastAsia="en-US"/>
        </w:rPr>
        <w:t xml:space="preserve">На территории города Югорска работают операторы связи различной ведомственной принадлежности и форм собственности, из них 3 оператора - стационарной связи, 5 операторов сотовой связи, предоставляющие услуги, </w:t>
      </w:r>
      <w:proofErr w:type="gramStart"/>
      <w:r w:rsidRPr="00F02EAA">
        <w:rPr>
          <w:rFonts w:eastAsia="Calibri"/>
          <w:color w:val="000000"/>
          <w:lang w:eastAsia="en-US"/>
        </w:rPr>
        <w:t>согласно</w:t>
      </w:r>
      <w:proofErr w:type="gramEnd"/>
      <w:r w:rsidRPr="00F02EAA">
        <w:rPr>
          <w:rFonts w:eastAsia="Calibri"/>
          <w:color w:val="000000"/>
          <w:lang w:eastAsia="en-US"/>
        </w:rPr>
        <w:t xml:space="preserve"> различных тарифных планов.  Доступ к услугам сотовый связи имеют все граждане, проживающие в городе Югорске.  </w:t>
      </w:r>
    </w:p>
    <w:p w:rsidR="00076DD1" w:rsidRPr="000E43F4" w:rsidRDefault="00076DD1" w:rsidP="00076DD1">
      <w:pPr>
        <w:ind w:firstLine="426"/>
        <w:jc w:val="both"/>
        <w:rPr>
          <w:rFonts w:eastAsia="Calibri"/>
          <w:color w:val="000000"/>
          <w:lang w:eastAsia="en-US"/>
        </w:rPr>
      </w:pPr>
      <w:r w:rsidRPr="00F02EAA">
        <w:rPr>
          <w:rFonts w:eastAsia="Calibri"/>
          <w:color w:val="000000"/>
          <w:lang w:eastAsia="en-US"/>
        </w:rPr>
        <w:t xml:space="preserve"> </w:t>
      </w:r>
      <w:r w:rsidRPr="000E43F4">
        <w:rPr>
          <w:rFonts w:eastAsia="Calibri"/>
          <w:color w:val="000000"/>
          <w:lang w:eastAsia="en-US"/>
        </w:rPr>
        <w:t xml:space="preserve">В городе присутствует проводной и </w:t>
      </w:r>
      <w:proofErr w:type="gramStart"/>
      <w:r w:rsidRPr="000E43F4">
        <w:rPr>
          <w:rFonts w:eastAsia="Calibri"/>
          <w:color w:val="000000"/>
          <w:lang w:eastAsia="en-US"/>
        </w:rPr>
        <w:t>беспроводной</w:t>
      </w:r>
      <w:proofErr w:type="gramEnd"/>
      <w:r w:rsidRPr="000E43F4">
        <w:rPr>
          <w:rFonts w:eastAsia="Calibri"/>
          <w:color w:val="000000"/>
          <w:lang w:eastAsia="en-US"/>
        </w:rPr>
        <w:t xml:space="preserve"> Интернет. Определенные трудности испытывают граждане, проживающие в отдаленных районах города, особенно, в частном секторе, так как в ряде таких районов проводной Интернет не позволяет получать услуги должного качества (недостаточная скорость Интернет).</w:t>
      </w:r>
    </w:p>
    <w:p w:rsidR="00076DD1" w:rsidRPr="00C65501" w:rsidRDefault="00076DD1" w:rsidP="00076DD1">
      <w:pPr>
        <w:suppressAutoHyphens/>
        <w:ind w:firstLine="709"/>
        <w:jc w:val="both"/>
      </w:pPr>
      <w:r>
        <w:t xml:space="preserve">Предоставляются </w:t>
      </w:r>
      <w:r w:rsidRPr="00C65501">
        <w:t>платные услуги</w:t>
      </w:r>
      <w:r>
        <w:t xml:space="preserve"> в сфере образования. В</w:t>
      </w:r>
      <w:r w:rsidRPr="00C65501">
        <w:t xml:space="preserve"> образовательных учреждениях проведена работа по внесению изменений в нормативно-правовую базу: внесены необходимые изменения в уставы образовательных учреждений; разработаны положения по соответствующим направлениям деятельности; утверждены локальные акты учреждений.</w:t>
      </w:r>
    </w:p>
    <w:p w:rsidR="00076DD1" w:rsidRPr="00C65501" w:rsidRDefault="00076DD1" w:rsidP="00076DD1">
      <w:pPr>
        <w:suppressAutoHyphens/>
        <w:ind w:firstLine="709"/>
        <w:jc w:val="both"/>
      </w:pPr>
      <w:r w:rsidRPr="00C65501">
        <w:t>Расширение перечня и объемов платных услуг проводится по двум направлениям:</w:t>
      </w:r>
    </w:p>
    <w:p w:rsidR="00076DD1" w:rsidRPr="00C65501" w:rsidRDefault="00076DD1" w:rsidP="00076DD1">
      <w:pPr>
        <w:suppressAutoHyphens/>
        <w:ind w:firstLine="709"/>
        <w:jc w:val="both"/>
      </w:pPr>
      <w:r>
        <w:t xml:space="preserve">- </w:t>
      </w:r>
      <w:r w:rsidRPr="00C65501">
        <w:t>за счет формирования групп по раннему изучению английского языка в дошкольных группах, оказания платных консультаций логопеда и психолога, углубленного изучения отдельных общеобразовательных предметов, организации групп выходного дня (присмотр и уход за детьми в выходные дни);</w:t>
      </w:r>
    </w:p>
    <w:p w:rsidR="00076DD1" w:rsidRDefault="00076DD1" w:rsidP="00076DD1">
      <w:pPr>
        <w:suppressAutoHyphens/>
        <w:ind w:firstLine="709"/>
        <w:jc w:val="both"/>
      </w:pPr>
      <w:r w:rsidRPr="00C65501">
        <w:t>- введение платных образовательных услуг в учреждениях дополнительного образования детей (</w:t>
      </w:r>
      <w:r>
        <w:t>МБОУ ДОД «</w:t>
      </w:r>
      <w:r w:rsidRPr="00C65501">
        <w:t>Детская школа искусств</w:t>
      </w:r>
      <w:r>
        <w:t>»</w:t>
      </w:r>
      <w:r w:rsidRPr="00C65501">
        <w:t xml:space="preserve"> и </w:t>
      </w:r>
      <w:r>
        <w:t>МБОУ ДОД «</w:t>
      </w:r>
      <w:r w:rsidRPr="00C65501">
        <w:t>Детская художественная школа</w:t>
      </w:r>
      <w:r>
        <w:t>»</w:t>
      </w:r>
      <w:r w:rsidRPr="00C65501">
        <w:t>). В настоящее время утвержден план – график мероприятий по введению платных образовательных услуг в учреждениях дополнительного образования детей, разрабатываются необходимые нормативные документы.</w:t>
      </w:r>
    </w:p>
    <w:p w:rsidR="00076DD1" w:rsidRPr="009A12D5" w:rsidRDefault="00076DD1" w:rsidP="00076DD1">
      <w:pPr>
        <w:suppressAutoHyphens/>
        <w:ind w:firstLine="567"/>
        <w:jc w:val="both"/>
        <w:rPr>
          <w:b/>
        </w:rPr>
      </w:pPr>
      <w:r w:rsidRPr="009A12D5">
        <w:t>В целом, ситуация в сфере платных услуг на территории города Югорска остается стабильной. Платежеспособность населения способствует росту показателей, современному развитию и здоровой конкуренции в данной сфере.</w:t>
      </w:r>
    </w:p>
    <w:p w:rsidR="00076DD1" w:rsidRPr="00C65501" w:rsidRDefault="00076DD1" w:rsidP="00076DD1">
      <w:pPr>
        <w:suppressAutoHyphens/>
        <w:ind w:firstLine="709"/>
        <w:jc w:val="both"/>
      </w:pPr>
    </w:p>
    <w:p w:rsidR="00076DD1" w:rsidRPr="00753214" w:rsidRDefault="00076DD1" w:rsidP="00076DD1">
      <w:pPr>
        <w:ind w:firstLine="709"/>
        <w:jc w:val="center"/>
        <w:rPr>
          <w:rFonts w:eastAsia="Calibri"/>
          <w:b/>
          <w:lang w:eastAsia="en-US"/>
        </w:rPr>
      </w:pPr>
      <w:r w:rsidRPr="00753214">
        <w:rPr>
          <w:rFonts w:eastAsia="Calibri"/>
          <w:b/>
          <w:lang w:eastAsia="en-US"/>
        </w:rPr>
        <w:t>Туризм</w:t>
      </w:r>
    </w:p>
    <w:p w:rsidR="00076DD1" w:rsidRDefault="00076DD1" w:rsidP="00076DD1">
      <w:pPr>
        <w:ind w:firstLine="709"/>
        <w:jc w:val="both"/>
        <w:rPr>
          <w:rFonts w:eastAsia="Calibri"/>
          <w:lang w:eastAsia="en-US"/>
        </w:rPr>
      </w:pPr>
      <w:r>
        <w:rPr>
          <w:rFonts w:eastAsia="Calibri"/>
          <w:lang w:eastAsia="en-US"/>
        </w:rPr>
        <w:t>На территории города Югорска работают шесть туристских компаний, которые оказывают жителям города и близлежащих населенных пунктов услуги в сфере туризма. Предлагаются туристические маршруты по внутреннему туризму, ближнему и дальнему зарубежью.</w:t>
      </w:r>
    </w:p>
    <w:p w:rsidR="00076DD1" w:rsidRDefault="00076DD1" w:rsidP="00076DD1">
      <w:pPr>
        <w:ind w:firstLine="709"/>
        <w:jc w:val="both"/>
        <w:rPr>
          <w:rFonts w:eastAsia="Calibri"/>
          <w:lang w:eastAsia="en-US"/>
        </w:rPr>
      </w:pPr>
      <w:r>
        <w:rPr>
          <w:rFonts w:eastAsia="Calibri"/>
          <w:lang w:eastAsia="en-US"/>
        </w:rPr>
        <w:t>Для гостей города предоставляют свои услуги 5 гостиниц, номерной фонд которых составляет 179 номеров, 258 койко-мест. Количество туристов и экскурсантов, посетивших город Югорск в 2014 году, согласно данным предоставленным гостиницами – 10 435 человек.</w:t>
      </w:r>
    </w:p>
    <w:p w:rsidR="00076DD1" w:rsidRPr="00EE318A" w:rsidRDefault="00076DD1" w:rsidP="00076DD1">
      <w:pPr>
        <w:shd w:val="clear" w:color="auto" w:fill="FFFFFF"/>
        <w:ind w:right="82" w:firstLine="567"/>
        <w:jc w:val="both"/>
        <w:rPr>
          <w:i/>
          <w:color w:val="FF0000"/>
          <w:spacing w:val="1"/>
        </w:rPr>
      </w:pPr>
      <w:r>
        <w:rPr>
          <w:rFonts w:eastAsia="Calibri"/>
          <w:lang w:eastAsia="en-US"/>
        </w:rPr>
        <w:t>В целях формирования благоприятных условий для привлечения частных инвестиций в сферу туризма в рамках муниципальной программы «Развитие культуры и туризма в городе Югорске на 2014 – 2020 годы» на базе музея под открытым небом «Суеват Пауль» планируется реализовать инвестиционный проект «музейно-туристический комплекс «Ворота в Югру</w:t>
      </w:r>
      <w:proofErr w:type="gramStart"/>
      <w:r>
        <w:rPr>
          <w:rFonts w:eastAsia="Calibri"/>
          <w:lang w:eastAsia="en-US"/>
        </w:rPr>
        <w:t>».</w:t>
      </w:r>
      <w:r>
        <w:rPr>
          <w:i/>
          <w:color w:val="FF0000"/>
          <w:spacing w:val="1"/>
        </w:rPr>
        <w:t>.</w:t>
      </w:r>
      <w:proofErr w:type="gramEnd"/>
    </w:p>
    <w:p w:rsidR="00076DD1" w:rsidRDefault="00076DD1" w:rsidP="00076DD1">
      <w:pPr>
        <w:ind w:firstLine="709"/>
        <w:jc w:val="both"/>
        <w:rPr>
          <w:rFonts w:eastAsia="Calibri"/>
          <w:lang w:eastAsia="en-US"/>
        </w:rPr>
      </w:pPr>
      <w:r>
        <w:rPr>
          <w:rFonts w:eastAsia="Calibri"/>
          <w:lang w:eastAsia="en-US"/>
        </w:rPr>
        <w:t xml:space="preserve">На территории комплекса планируется </w:t>
      </w:r>
      <w:proofErr w:type="gramStart"/>
      <w:r>
        <w:rPr>
          <w:rFonts w:eastAsia="Calibri"/>
          <w:lang w:eastAsia="en-US"/>
        </w:rPr>
        <w:t>разместить</w:t>
      </w:r>
      <w:proofErr w:type="gramEnd"/>
      <w:r>
        <w:rPr>
          <w:rFonts w:eastAsia="Calibri"/>
          <w:lang w:eastAsia="en-US"/>
        </w:rPr>
        <w:t xml:space="preserve"> целый ряд музейных, гостиничных, досугово-развлекательных объектов – гостиничный и спортивно-развлекательный комплекс, вместительную парковку, этнодеревню с различными экспозициями, «Зеленый театр» - культурно-досуговую зону. Кроме этого, планируется облагораживание прибрежной зоны реки Эсс – строительство набережной, прокат водного инвентаря, организация водных маршрутов.  Предпринимателям предоставляются широкие возможности.  </w:t>
      </w:r>
    </w:p>
    <w:p w:rsidR="00076DD1" w:rsidRDefault="00076DD1" w:rsidP="00076DD1">
      <w:pPr>
        <w:ind w:firstLine="709"/>
        <w:jc w:val="both"/>
        <w:rPr>
          <w:rFonts w:eastAsia="Calibri"/>
          <w:lang w:eastAsia="en-US"/>
        </w:rPr>
      </w:pPr>
      <w:r>
        <w:rPr>
          <w:rFonts w:eastAsia="Calibri"/>
          <w:lang w:eastAsia="en-US"/>
        </w:rPr>
        <w:t>В рамках подпрограммы «Развитие малого и среднего предпринимательства»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предусмотрена поддержка субъектов малого предпринимательства, осуществляющих деятельность в сфере внутреннего и въездного туризма.</w:t>
      </w:r>
    </w:p>
    <w:p w:rsidR="00076DD1" w:rsidRDefault="00076DD1" w:rsidP="00076DD1">
      <w:pPr>
        <w:ind w:firstLine="709"/>
        <w:jc w:val="both"/>
        <w:rPr>
          <w:rFonts w:eastAsia="Calibri"/>
          <w:lang w:eastAsia="en-US"/>
        </w:rPr>
      </w:pPr>
      <w:r>
        <w:rPr>
          <w:rFonts w:eastAsia="Calibri"/>
          <w:lang w:eastAsia="en-US"/>
        </w:rPr>
        <w:t>Клуб активного отдыха «Нуми-Торум» - первый клуб в городе Югорске, предоставляющий услуги по организации и проведению спортивных, развлекательных и познавательных мероприятий для детей и взрослых. Индивидуальным предпринимателем Тороповой Ириной Александровной разработаны походы выходного дня «Река Эсс», «Белые горы», поход по реке Тапсуй.</w:t>
      </w:r>
    </w:p>
    <w:p w:rsidR="00076DD1" w:rsidRDefault="00076DD1" w:rsidP="00076DD1">
      <w:pPr>
        <w:ind w:firstLine="709"/>
        <w:jc w:val="both"/>
        <w:rPr>
          <w:rFonts w:eastAsia="Calibri"/>
          <w:lang w:eastAsia="en-US"/>
        </w:rPr>
      </w:pPr>
      <w:r>
        <w:rPr>
          <w:rFonts w:eastAsia="Calibri"/>
          <w:lang w:eastAsia="en-US"/>
        </w:rPr>
        <w:t>Индивидуальный предприниматель Михайлова Л.Б. приняла участие в туристской выставке-ярмарке «Югра Тур 2014».</w:t>
      </w:r>
    </w:p>
    <w:p w:rsidR="00076DD1" w:rsidRDefault="00076DD1" w:rsidP="00076DD1">
      <w:pPr>
        <w:ind w:firstLine="709"/>
        <w:jc w:val="both"/>
        <w:rPr>
          <w:rFonts w:eastAsia="Calibri"/>
          <w:lang w:eastAsia="en-US"/>
        </w:rPr>
      </w:pPr>
      <w:r>
        <w:rPr>
          <w:rFonts w:eastAsia="Calibri"/>
          <w:lang w:eastAsia="en-US"/>
        </w:rPr>
        <w:t xml:space="preserve">В целях повышения информированности населения о туристских объектах города регулярно обновляется интернет - страница на официальном сайте администрации муниципального образования город Югорск в разделе «Туризм». </w:t>
      </w:r>
    </w:p>
    <w:p w:rsidR="00076DD1" w:rsidRPr="002A502C" w:rsidRDefault="00076DD1" w:rsidP="00076DD1">
      <w:pPr>
        <w:suppressAutoHyphens/>
        <w:ind w:firstLine="540"/>
        <w:jc w:val="both"/>
        <w:rPr>
          <w:highlight w:val="yellow"/>
        </w:rPr>
      </w:pPr>
    </w:p>
    <w:p w:rsidR="00076DD1" w:rsidRPr="00A6785F" w:rsidRDefault="00076DD1" w:rsidP="00076DD1">
      <w:pPr>
        <w:pStyle w:val="2"/>
        <w:spacing w:before="0" w:after="0"/>
        <w:jc w:val="center"/>
      </w:pPr>
      <w:r w:rsidRPr="00A6785F">
        <w:t>Социальная сфера</w:t>
      </w:r>
    </w:p>
    <w:p w:rsidR="00076DD1" w:rsidRDefault="00076DD1" w:rsidP="00076DD1">
      <w:pPr>
        <w:widowControl w:val="0"/>
        <w:ind w:firstLine="567"/>
        <w:jc w:val="center"/>
        <w:rPr>
          <w:b/>
        </w:rPr>
      </w:pPr>
    </w:p>
    <w:p w:rsidR="00076DD1" w:rsidRPr="000317D6" w:rsidRDefault="00076DD1" w:rsidP="00076DD1">
      <w:pPr>
        <w:widowControl w:val="0"/>
        <w:ind w:firstLine="567"/>
        <w:jc w:val="center"/>
        <w:rPr>
          <w:b/>
        </w:rPr>
      </w:pPr>
      <w:r w:rsidRPr="000317D6">
        <w:rPr>
          <w:b/>
        </w:rPr>
        <w:t xml:space="preserve">Образование </w:t>
      </w:r>
    </w:p>
    <w:p w:rsidR="00076DD1" w:rsidRPr="00CE468E" w:rsidRDefault="00076DD1" w:rsidP="00076DD1">
      <w:pPr>
        <w:suppressAutoHyphens/>
        <w:ind w:firstLine="567"/>
        <w:jc w:val="both"/>
      </w:pPr>
      <w:r w:rsidRPr="00CE468E">
        <w:t>Основной стратегической целью развития системы образования города Югорска является обеспечение доступных и качественных предоставляемых образовательных услуг на основе комплексного инновационного развития муниципальной системы образования, эффективного использования материально-технических, кадровых, финансовых и управленческих ресурсов.</w:t>
      </w:r>
    </w:p>
    <w:p w:rsidR="00076DD1" w:rsidRPr="00CE468E" w:rsidRDefault="00076DD1" w:rsidP="00076DD1">
      <w:pPr>
        <w:suppressAutoHyphens/>
        <w:ind w:firstLine="567"/>
        <w:jc w:val="both"/>
      </w:pPr>
      <w:r w:rsidRPr="00CE468E">
        <w:t>Образование в городе получают более 18% населения города. Система образования включает в себя образовательные учреждения различных типов и организационно-правовых форм собственности, что обеспечивает право выбора доступных качественных образовательных услуг.</w:t>
      </w:r>
    </w:p>
    <w:p w:rsidR="00076DD1" w:rsidRDefault="00076DD1" w:rsidP="00076DD1">
      <w:pPr>
        <w:suppressAutoHyphens/>
        <w:ind w:firstLine="567"/>
        <w:jc w:val="both"/>
      </w:pPr>
      <w:r w:rsidRPr="00CE468E">
        <w:t xml:space="preserve">В </w:t>
      </w:r>
      <w:r>
        <w:t xml:space="preserve">городе Югорске система образования представлена 15 образовательными учреждениями: </w:t>
      </w:r>
      <w:r w:rsidRPr="00CE468E">
        <w:t>6 общеобразовательных учреждений;</w:t>
      </w:r>
      <w:r>
        <w:t xml:space="preserve"> </w:t>
      </w:r>
      <w:r w:rsidRPr="00CE468E">
        <w:t>4 автономных дошкольн</w:t>
      </w:r>
      <w:r>
        <w:t>ых образовательных учреждения; 4</w:t>
      </w:r>
      <w:r w:rsidRPr="00CE468E">
        <w:t xml:space="preserve"> учреждения дополнительного образования детей</w:t>
      </w:r>
      <w:r>
        <w:t xml:space="preserve">, </w:t>
      </w:r>
      <w:r w:rsidRPr="00CE468E">
        <w:t>1 негосударственное образовательное учреждение «Православная гимназия преподобного Сергия Радонежского».</w:t>
      </w:r>
    </w:p>
    <w:p w:rsidR="00076DD1" w:rsidRPr="00CE468E" w:rsidRDefault="00076DD1" w:rsidP="00076DD1">
      <w:pPr>
        <w:suppressAutoHyphens/>
        <w:ind w:firstLine="567"/>
        <w:jc w:val="both"/>
      </w:pPr>
    </w:p>
    <w:p w:rsidR="00076DD1" w:rsidRPr="000317D6" w:rsidRDefault="00076DD1" w:rsidP="00076DD1">
      <w:pPr>
        <w:tabs>
          <w:tab w:val="left" w:pos="993"/>
        </w:tabs>
        <w:suppressAutoHyphens/>
        <w:ind w:firstLine="567"/>
        <w:jc w:val="both"/>
        <w:rPr>
          <w:b/>
          <w:i/>
        </w:rPr>
      </w:pPr>
      <w:r w:rsidRPr="000317D6">
        <w:rPr>
          <w:b/>
          <w:i/>
        </w:rPr>
        <w:t>Дошкольное образование</w:t>
      </w:r>
    </w:p>
    <w:p w:rsidR="00076DD1" w:rsidRPr="00CE468E" w:rsidRDefault="00076DD1" w:rsidP="00076DD1">
      <w:pPr>
        <w:suppressAutoHyphens/>
        <w:ind w:firstLine="567"/>
        <w:jc w:val="both"/>
      </w:pPr>
      <w:r w:rsidRPr="00CE468E">
        <w:t xml:space="preserve">Услуги дошкольного </w:t>
      </w:r>
      <w:proofErr w:type="gramStart"/>
      <w:r w:rsidRPr="00CE468E">
        <w:t>образования полного дня</w:t>
      </w:r>
      <w:proofErr w:type="gramEnd"/>
      <w:r w:rsidRPr="00CE468E">
        <w:t xml:space="preserve"> пребывания оказывают 4 автономных дошкольных образовательных учреждения и 6 общеобразовательных учреждений,</w:t>
      </w:r>
      <w:r>
        <w:t xml:space="preserve"> в состав которых входят дошкольные группы. </w:t>
      </w:r>
      <w:r w:rsidRPr="00CE468E">
        <w:t xml:space="preserve"> </w:t>
      </w:r>
    </w:p>
    <w:p w:rsidR="00076DD1" w:rsidRDefault="00076DD1" w:rsidP="00076DD1">
      <w:pPr>
        <w:ind w:firstLine="540"/>
        <w:jc w:val="both"/>
      </w:pPr>
      <w:r w:rsidRPr="00D10441">
        <w:t xml:space="preserve">Численность детей дошкольного возраста (1–6 лет), посещающих дошкольные образовательные учреждения, составляет 2 305 детей (107,9%). Увеличение показателя </w:t>
      </w:r>
      <w:r w:rsidRPr="00D10441">
        <w:lastRenderedPageBreak/>
        <w:t>рождаемости в городе Югорске за последние три года не позволяет существенно повысить охват детей дошкольным образованием</w:t>
      </w:r>
      <w:r>
        <w:t>, который со</w:t>
      </w:r>
      <w:r w:rsidRPr="00D10441">
        <w:t xml:space="preserve">ставил 68,0% (при нормативе 70 мест на 100 детей). По сравнению с 2013 годом показатель увеличился на 1,9%. Следует отметить, что все дети в возрасте от 3 до 7 лет обеспечены местами в дошкольных учреждениях города.  Это обусловлено вводом в эксплуатацию первого корпуса МАДОУ «Детский сад комбинированного вида «Радуга» после завершения работ по капитальному ремонту. </w:t>
      </w:r>
    </w:p>
    <w:p w:rsidR="00076DD1" w:rsidRDefault="00076DD1" w:rsidP="00076DD1">
      <w:pPr>
        <w:ind w:firstLine="709"/>
        <w:jc w:val="both"/>
      </w:pPr>
      <w:r w:rsidRPr="002103D6">
        <w:t>По состоянию на 01.01.2015 в очереди на определение в дошкольное учреждение зарегистрировано 1533 ребенка – это дети в возрасте до трех лет. Всем детям 2011 года рождения выделены путевки в дошкольные учреждения в 2014 году.</w:t>
      </w:r>
    </w:p>
    <w:p w:rsidR="00076DD1" w:rsidRPr="00E92BC5" w:rsidRDefault="00076DD1" w:rsidP="00076DD1">
      <w:pPr>
        <w:suppressAutoHyphens/>
        <w:ind w:firstLine="709"/>
        <w:jc w:val="both"/>
      </w:pPr>
      <w:r w:rsidRPr="00E92BC5">
        <w:t>Для открытости и доступ</w:t>
      </w:r>
      <w:r>
        <w:t>ности очереди в детский сад на П</w:t>
      </w:r>
      <w:r w:rsidRPr="00E92BC5">
        <w:t xml:space="preserve">ортале образовательных учреждений города Югорска создан и функционирует сервис электронной очереди в детский сад. </w:t>
      </w:r>
      <w:proofErr w:type="gramStart"/>
      <w:r w:rsidRPr="00E92BC5">
        <w:rPr>
          <w:bCs/>
        </w:rPr>
        <w:t xml:space="preserve">Для предоставления услуг в электронном виде через </w:t>
      </w:r>
      <w:r>
        <w:rPr>
          <w:bCs/>
        </w:rPr>
        <w:t>П</w:t>
      </w:r>
      <w:r w:rsidRPr="00E92BC5">
        <w:rPr>
          <w:bCs/>
        </w:rPr>
        <w:t>ортал государственных услуг проведена работа по загрузке муниципального сегмента в федеральную систему</w:t>
      </w:r>
      <w:proofErr w:type="gramEnd"/>
      <w:r w:rsidRPr="00E92BC5">
        <w:rPr>
          <w:bCs/>
        </w:rPr>
        <w:t xml:space="preserve"> «Электронная очередь в детские сады».</w:t>
      </w:r>
    </w:p>
    <w:p w:rsidR="00076DD1" w:rsidRDefault="00076DD1" w:rsidP="00076DD1">
      <w:pPr>
        <w:suppressAutoHyphens/>
        <w:ind w:firstLine="567"/>
        <w:jc w:val="both"/>
      </w:pPr>
      <w:r>
        <w:t>В</w:t>
      </w:r>
      <w:r w:rsidRPr="00CE468E">
        <w:t xml:space="preserve"> целях </w:t>
      </w:r>
      <w:r>
        <w:t>развития негосударственного сектора дошкольного образования организовано социальное партнерство (сотрудничество):</w:t>
      </w:r>
    </w:p>
    <w:p w:rsidR="00076DD1" w:rsidRDefault="00076DD1" w:rsidP="00076DD1">
      <w:pPr>
        <w:suppressAutoHyphens/>
        <w:ind w:firstLine="567"/>
        <w:jc w:val="both"/>
      </w:pPr>
      <w:r>
        <w:t xml:space="preserve">- с 4 индивидуальными </w:t>
      </w:r>
      <w:r w:rsidRPr="00CE468E">
        <w:t>предпринимателями</w:t>
      </w:r>
      <w:r>
        <w:t>, оказывающими услуги по присмотру и уходу за детьми дошкольного возраста; данными услугами охвачено 100 детей в возрасте от 2 до 3 лет;</w:t>
      </w:r>
    </w:p>
    <w:p w:rsidR="00076DD1" w:rsidRPr="00CE468E" w:rsidRDefault="00076DD1" w:rsidP="00076DD1">
      <w:pPr>
        <w:suppressAutoHyphens/>
        <w:ind w:firstLine="567"/>
        <w:jc w:val="both"/>
        <w:rPr>
          <w:rFonts w:eastAsia="Calibri"/>
        </w:rPr>
      </w:pPr>
      <w:r>
        <w:t xml:space="preserve">- с 3 индивидуальными предпринимателями, оказывающими иные услуги дошкольного образования (занятия на развитие творческих и интеллектуальных способностей); данными услугами охвачено 90 детей в возрасте от 1 до 5 лет. </w:t>
      </w:r>
    </w:p>
    <w:p w:rsidR="00076DD1" w:rsidRDefault="00076DD1" w:rsidP="00076DD1">
      <w:pPr>
        <w:tabs>
          <w:tab w:val="left" w:pos="142"/>
        </w:tabs>
        <w:suppressAutoHyphens/>
        <w:ind w:firstLine="567"/>
        <w:jc w:val="both"/>
      </w:pPr>
      <w:r w:rsidRPr="00CE468E">
        <w:t xml:space="preserve">Организована деятельность по реализации федеральных государственных образовательных стандартов дошкольного образования. В 2014 году </w:t>
      </w:r>
      <w:r>
        <w:t xml:space="preserve">все муниципальные автономные дошкольные образовательные учреждения </w:t>
      </w:r>
      <w:r w:rsidRPr="00CE468E">
        <w:t>стали региональными пилотными площадками по опережающему введению федеральных государственных стандартов дошкольного образования.</w:t>
      </w:r>
    </w:p>
    <w:p w:rsidR="00076DD1" w:rsidRPr="00CE468E" w:rsidRDefault="00076DD1" w:rsidP="00076DD1">
      <w:pPr>
        <w:tabs>
          <w:tab w:val="left" w:pos="142"/>
        </w:tabs>
        <w:suppressAutoHyphens/>
        <w:ind w:firstLine="567"/>
        <w:jc w:val="both"/>
      </w:pPr>
    </w:p>
    <w:p w:rsidR="00076DD1" w:rsidRPr="00972ACF" w:rsidRDefault="00076DD1" w:rsidP="00076DD1">
      <w:pPr>
        <w:suppressAutoHyphens/>
        <w:ind w:firstLine="567"/>
        <w:jc w:val="both"/>
        <w:rPr>
          <w:b/>
          <w:i/>
        </w:rPr>
      </w:pPr>
      <w:r w:rsidRPr="00972ACF">
        <w:rPr>
          <w:rFonts w:eastAsia="Calibri"/>
          <w:b/>
          <w:i/>
        </w:rPr>
        <w:t>Общее образование</w:t>
      </w:r>
    </w:p>
    <w:p w:rsidR="00076DD1" w:rsidRDefault="00076DD1" w:rsidP="00076DD1">
      <w:pPr>
        <w:ind w:firstLine="709"/>
        <w:jc w:val="both"/>
      </w:pPr>
      <w:r w:rsidRPr="00D60A54">
        <w:t xml:space="preserve">В городе Югорске сформирована сеть учреждений, реализующих программы общего образования, включающая в себя: </w:t>
      </w:r>
      <w:r>
        <w:t xml:space="preserve">1 лицей, </w:t>
      </w:r>
      <w:r w:rsidRPr="00D60A54">
        <w:t>5 средних общеобразовательных школ и 1 негосударственное общеобразовательное учреждение</w:t>
      </w:r>
      <w:r>
        <w:t xml:space="preserve"> </w:t>
      </w:r>
      <w:r w:rsidRPr="002D1EC1">
        <w:t>«Православная гимназия пре</w:t>
      </w:r>
      <w:r>
        <w:t xml:space="preserve">подобного Сергия Радонежского». </w:t>
      </w:r>
    </w:p>
    <w:p w:rsidR="00076DD1" w:rsidRDefault="00076DD1" w:rsidP="00076DD1">
      <w:pPr>
        <w:ind w:firstLine="709"/>
        <w:jc w:val="both"/>
      </w:pPr>
      <w:r>
        <w:t xml:space="preserve">С целью удовлетворения образовательных запросов потребителей муниципальных услуг, повышения эффективности и результативности образовательного процесса, а также оптимизации бюджетных расходов в июле 2014 года осуществлен процесс реорганизации МБОУ «Вечерняя (сменная) общеобразовательная школа </w:t>
      </w:r>
      <w:proofErr w:type="gramStart"/>
      <w:r>
        <w:t>г</w:t>
      </w:r>
      <w:proofErr w:type="gramEnd"/>
      <w:r>
        <w:t>. Югорска» путем присоединения к МБОУ «Средняя общеобразовательная школа №2».</w:t>
      </w:r>
    </w:p>
    <w:p w:rsidR="00076DD1" w:rsidRDefault="00076DD1" w:rsidP="00076DD1">
      <w:pPr>
        <w:ind w:firstLine="540"/>
        <w:jc w:val="both"/>
      </w:pPr>
      <w:r w:rsidRPr="0086622F">
        <w:t>В период 2011-2014 годы сохраняется тенденция увеличения численности учащихся.</w:t>
      </w:r>
      <w:r>
        <w:t xml:space="preserve"> </w:t>
      </w:r>
      <w:r w:rsidRPr="0086622F">
        <w:t xml:space="preserve"> </w:t>
      </w:r>
      <w:r>
        <w:t>На</w:t>
      </w:r>
      <w:r w:rsidRPr="0086622F">
        <w:t xml:space="preserve"> </w:t>
      </w:r>
      <w:r>
        <w:t>базе муниципальных общеобразовательных учреждениях создано 199</w:t>
      </w:r>
      <w:r w:rsidRPr="0086622F">
        <w:t xml:space="preserve"> кл</w:t>
      </w:r>
      <w:r>
        <w:t>ассов-комплектов, в которых обучаются 4 577</w:t>
      </w:r>
      <w:r w:rsidRPr="0086622F">
        <w:t xml:space="preserve"> человек</w:t>
      </w:r>
      <w:r>
        <w:t xml:space="preserve"> (108,5%), православную гимназию посещают 61 учащийся. </w:t>
      </w:r>
      <w:r w:rsidRPr="0086622F">
        <w:t xml:space="preserve"> Соответственно, потребность населения в образовательных услугах остается стабильной, одновременно повышаются требования к качеству их предоставления.</w:t>
      </w:r>
      <w:r>
        <w:t xml:space="preserve"> </w:t>
      </w:r>
    </w:p>
    <w:p w:rsidR="00076DD1" w:rsidRDefault="00076DD1" w:rsidP="00076DD1">
      <w:pPr>
        <w:widowControl w:val="0"/>
        <w:suppressAutoHyphens/>
        <w:ind w:firstLine="709"/>
        <w:jc w:val="both"/>
      </w:pPr>
      <w:r w:rsidRPr="00D60A54">
        <w:t>Охват общим образованием в общеобразовательных и учреждениях начального и среднего профессионального образования города составляет 99,7% от общего числа детей в городе в возрасте от 7 лет до 18 лет (13 человек не обучаются по медицинским показаниям).</w:t>
      </w:r>
    </w:p>
    <w:p w:rsidR="00076DD1" w:rsidRPr="00CE468E" w:rsidRDefault="00076DD1" w:rsidP="00076DD1">
      <w:pPr>
        <w:suppressAutoHyphens/>
        <w:ind w:firstLine="567"/>
        <w:jc w:val="both"/>
      </w:pPr>
      <w:r w:rsidRPr="00CE468E">
        <w:t>Средняя напол</w:t>
      </w:r>
      <w:r>
        <w:t>няемость классов составляет 23</w:t>
      </w:r>
      <w:r w:rsidRPr="00CE468E">
        <w:t xml:space="preserve"> чел</w:t>
      </w:r>
      <w:r>
        <w:t>овека</w:t>
      </w:r>
      <w:r w:rsidRPr="00CE468E">
        <w:t xml:space="preserve">. Во вторую смену обучаются – 14,7% школьников (в 2013 году -13%). </w:t>
      </w:r>
    </w:p>
    <w:p w:rsidR="00076DD1" w:rsidRPr="00CE468E" w:rsidRDefault="00076DD1" w:rsidP="00076DD1">
      <w:pPr>
        <w:suppressAutoHyphens/>
        <w:ind w:firstLine="567"/>
        <w:jc w:val="both"/>
      </w:pPr>
      <w:r w:rsidRPr="00D200BC">
        <w:t xml:space="preserve">Для 90 учащихся с ограниченными возможностями здоровья осуществляется индивидуальное обучение на дому, 7 детей проходят </w:t>
      </w:r>
      <w:proofErr w:type="gramStart"/>
      <w:r w:rsidRPr="00D200BC">
        <w:t>обучение</w:t>
      </w:r>
      <w:proofErr w:type="gramEnd"/>
      <w:r w:rsidRPr="00D200BC">
        <w:t xml:space="preserve"> по адаптированным образовательным программам в МБОУ «Средняя общеобразовательная школа № 2».</w:t>
      </w:r>
      <w:r w:rsidRPr="00CE468E">
        <w:t xml:space="preserve"> </w:t>
      </w:r>
    </w:p>
    <w:p w:rsidR="00076DD1" w:rsidRPr="00CE468E" w:rsidRDefault="00076DD1" w:rsidP="00076DD1">
      <w:pPr>
        <w:suppressAutoHyphens/>
        <w:spacing w:before="20" w:after="20"/>
        <w:ind w:firstLine="709"/>
        <w:jc w:val="both"/>
        <w:outlineLvl w:val="2"/>
      </w:pPr>
      <w:r w:rsidRPr="00CE468E">
        <w:t xml:space="preserve">В рамках внедрения новых стандартов образования особую актуальность приобретает предпрофильная подготовка и профильное обучение на уровне среднего общего образования. Охват обучающихся старшей ступени образования профильным обучением составил 89,3 процентов (2013 году – 87,7 процента). </w:t>
      </w:r>
    </w:p>
    <w:p w:rsidR="00076DD1" w:rsidRPr="00CE468E" w:rsidRDefault="00076DD1" w:rsidP="00076DD1">
      <w:pPr>
        <w:tabs>
          <w:tab w:val="left" w:pos="709"/>
        </w:tabs>
        <w:suppressAutoHyphens/>
        <w:autoSpaceDE w:val="0"/>
        <w:autoSpaceDN w:val="0"/>
        <w:adjustRightInd w:val="0"/>
        <w:ind w:firstLine="709"/>
        <w:jc w:val="both"/>
        <w:rPr>
          <w:rFonts w:ascii="Times New Roman CYR" w:hAnsi="Times New Roman CYR" w:cs="Times New Roman CYR"/>
          <w:color w:val="00000A"/>
        </w:rPr>
      </w:pPr>
      <w:r w:rsidRPr="00CE468E">
        <w:rPr>
          <w:rFonts w:ascii="Times New Roman CYR" w:hAnsi="Times New Roman CYR" w:cs="Times New Roman CYR"/>
          <w:color w:val="00000A"/>
        </w:rPr>
        <w:t>На базе общеобразовательных учреждений продолжилась реализация</w:t>
      </w:r>
      <w:r w:rsidRPr="009E5BC9">
        <w:rPr>
          <w:rFonts w:ascii="Times New Roman CYR" w:hAnsi="Times New Roman CYR" w:cs="Times New Roman CYR"/>
          <w:color w:val="00000A"/>
        </w:rPr>
        <w:t xml:space="preserve"> </w:t>
      </w:r>
      <w:r w:rsidRPr="00CE468E">
        <w:rPr>
          <w:rFonts w:ascii="Times New Roman CYR" w:hAnsi="Times New Roman CYR" w:cs="Times New Roman CYR"/>
          <w:color w:val="00000A"/>
        </w:rPr>
        <w:t>общеобразовательных программ на профильном уровне по предметам</w:t>
      </w:r>
      <w:r>
        <w:rPr>
          <w:rFonts w:ascii="Times New Roman CYR" w:hAnsi="Times New Roman CYR" w:cs="Times New Roman CYR"/>
          <w:color w:val="00000A"/>
        </w:rPr>
        <w:t xml:space="preserve">, элективные курсы.  </w:t>
      </w:r>
    </w:p>
    <w:p w:rsidR="00076DD1" w:rsidRPr="00CE468E" w:rsidRDefault="00076DD1" w:rsidP="00076DD1">
      <w:pPr>
        <w:suppressAutoHyphens/>
        <w:ind w:firstLine="567"/>
        <w:jc w:val="both"/>
        <w:rPr>
          <w:color w:val="000000"/>
        </w:rPr>
      </w:pPr>
      <w:r w:rsidRPr="00CE468E">
        <w:rPr>
          <w:color w:val="000000"/>
        </w:rPr>
        <w:lastRenderedPageBreak/>
        <w:t>Результаты освоения образовательных стандартов стабильны на протяжении последних трех лет: при общей успеваемости 99,2% качество освоения учебных предметов составляет 45%.</w:t>
      </w:r>
    </w:p>
    <w:p w:rsidR="00076DD1" w:rsidRPr="00CE468E" w:rsidRDefault="00076DD1" w:rsidP="00076DD1">
      <w:pPr>
        <w:shd w:val="clear" w:color="auto" w:fill="FFFFFF"/>
        <w:suppressAutoHyphens/>
        <w:ind w:firstLine="567"/>
        <w:jc w:val="both"/>
      </w:pPr>
      <w:r w:rsidRPr="00CE468E">
        <w:rPr>
          <w:color w:val="000000"/>
        </w:rPr>
        <w:t>Единый государственный экзамен в 2014 году по русскому языку и математике успешно сдали 100% выпускников общеобразовательных школ (в 2013 году -</w:t>
      </w:r>
      <w:r>
        <w:rPr>
          <w:color w:val="000000"/>
        </w:rPr>
        <w:t xml:space="preserve"> </w:t>
      </w:r>
      <w:r w:rsidRPr="00CE468E">
        <w:rPr>
          <w:color w:val="000000"/>
        </w:rPr>
        <w:t xml:space="preserve">99%) Доля выпускников, набравших 90 и более баллов по отдельным предметам, составила 8,3% (17 человек), один </w:t>
      </w:r>
      <w:r>
        <w:rPr>
          <w:color w:val="000000"/>
        </w:rPr>
        <w:t>выпускник</w:t>
      </w:r>
      <w:r w:rsidRPr="00CE468E">
        <w:rPr>
          <w:color w:val="000000"/>
        </w:rPr>
        <w:t xml:space="preserve"> набрал 100 баллов. Средний тестовый балл на уровне муниципалитета выше окружного по предметам: русский язык, математика, физика, биология, английский язык. По всем общеобразовательным предметам, кроме химии и обществознания, средний тестовый балл выше общероссийского.</w:t>
      </w:r>
    </w:p>
    <w:p w:rsidR="00076DD1" w:rsidRPr="00CE468E" w:rsidRDefault="00076DD1" w:rsidP="00076DD1">
      <w:pPr>
        <w:suppressAutoHyphens/>
        <w:ind w:firstLine="567"/>
        <w:jc w:val="both"/>
        <w:rPr>
          <w:color w:val="000000"/>
        </w:rPr>
      </w:pPr>
      <w:r w:rsidRPr="00CE468E">
        <w:rPr>
          <w:color w:val="000000"/>
        </w:rPr>
        <w:t>Количество отличников учебы по итогам 2013/2014 года составило 304 человека (280 человек в 2012/2013 учебном году).</w:t>
      </w:r>
    </w:p>
    <w:p w:rsidR="00076DD1" w:rsidRPr="00CE468E" w:rsidRDefault="00076DD1" w:rsidP="00076DD1">
      <w:pPr>
        <w:suppressAutoHyphens/>
        <w:ind w:firstLine="567"/>
        <w:jc w:val="both"/>
      </w:pPr>
      <w:r w:rsidRPr="00CE468E">
        <w:t xml:space="preserve">Ежегодно учащиеся школ города Югорска принимают участие во Всероссийской олимпиаде школьников. Отмечается стабильность числа участников регионального этапа олимпиады (в 2013 году – 13 человек, 2014 году -14 человек) и положительная динамика результативности участия: 2 призера в 2012 году, 1 призер в 2013 году, 1 победитель и 3 призера в 2014 году. </w:t>
      </w:r>
    </w:p>
    <w:p w:rsidR="00076DD1" w:rsidRDefault="00076DD1" w:rsidP="00076DD1">
      <w:pPr>
        <w:tabs>
          <w:tab w:val="left" w:pos="142"/>
        </w:tabs>
        <w:suppressAutoHyphens/>
        <w:ind w:firstLine="567"/>
        <w:jc w:val="both"/>
      </w:pPr>
      <w:proofErr w:type="gramStart"/>
      <w:r w:rsidRPr="00CE468E">
        <w:t>Муниципальное бюджетное общеобразовательное учреждение «Лицей им. Г.Ф. Атякшева» является победителем в конкурсе пилотных и стажировочных площадок опережающего введения федеральных государственных образовательных стандартов общего образования в реализации проектов модернизации и развития образования в Ханты – Мансийском автономном округе – Югре; победителем в конкурсном отборе образовательных учреждений автономного округа, реализующих экологическое образование с учетом региональных особенностей.</w:t>
      </w:r>
      <w:proofErr w:type="gramEnd"/>
      <w:r w:rsidRPr="00CE468E">
        <w:t xml:space="preserve">  По результатам участия во Всероссийском проекте «Школа – лаборатория инноваций» Лицей им. Г.Ф. Атякшева вошел в Клуб лидеров качества образования, а так же получил золотую медаль победителя во Всероссийском конкурсе руководителей образовательных систем «Управленческий ресурс».</w:t>
      </w:r>
    </w:p>
    <w:p w:rsidR="00076DD1" w:rsidRPr="00942F5E" w:rsidRDefault="00076DD1" w:rsidP="00076DD1">
      <w:pPr>
        <w:ind w:firstLine="709"/>
        <w:jc w:val="both"/>
      </w:pPr>
      <w:r w:rsidRPr="00942F5E">
        <w:t xml:space="preserve">В течение трех лет наблюдается тенденция увеличения числа участников творческих и интеллектуальных конкурсов, фестивалей, конференций, спортивных соревнований муниципального уровня, и повышение вместе с этим результативности участия. Отмечается увеличение числа участников в региональных конкурсах, что можно объяснить </w:t>
      </w:r>
      <w:r>
        <w:t xml:space="preserve">как </w:t>
      </w:r>
      <w:r w:rsidRPr="00942F5E">
        <w:t xml:space="preserve">увеличением количества </w:t>
      </w:r>
      <w:r>
        <w:t xml:space="preserve">проводимых </w:t>
      </w:r>
      <w:r w:rsidRPr="00942F5E">
        <w:t xml:space="preserve">конкурсных мероприятий, </w:t>
      </w:r>
      <w:r>
        <w:t xml:space="preserve">так </w:t>
      </w:r>
      <w:r w:rsidRPr="00942F5E">
        <w:t>и стремлением детей попробовать свои силы в различных видах.</w:t>
      </w:r>
    </w:p>
    <w:p w:rsidR="00076DD1" w:rsidRPr="00942F5E" w:rsidRDefault="00076DD1" w:rsidP="00076DD1">
      <w:pPr>
        <w:ind w:firstLine="709"/>
        <w:jc w:val="both"/>
        <w:rPr>
          <w:i/>
        </w:rPr>
      </w:pPr>
      <w:r w:rsidRPr="00942F5E">
        <w:rPr>
          <w:color w:val="000000"/>
        </w:rPr>
        <w:t>В соответствии с планом действий по модернизации общего образования на 2011</w:t>
      </w:r>
      <w:r>
        <w:rPr>
          <w:color w:val="000000"/>
        </w:rPr>
        <w:t xml:space="preserve"> </w:t>
      </w:r>
      <w:r w:rsidRPr="00942F5E">
        <w:rPr>
          <w:color w:val="000000"/>
        </w:rPr>
        <w:t>-2015 годы все учащиеся 1 - 4 классов обучаются в рамках федерального государственного образовательного стандарта начального общего образования</w:t>
      </w:r>
      <w:r>
        <w:rPr>
          <w:color w:val="000000"/>
        </w:rPr>
        <w:t xml:space="preserve">. </w:t>
      </w:r>
    </w:p>
    <w:p w:rsidR="00076DD1" w:rsidRDefault="00076DD1" w:rsidP="00076DD1">
      <w:pPr>
        <w:shd w:val="clear" w:color="auto" w:fill="FFFFFF"/>
        <w:ind w:firstLine="709"/>
        <w:jc w:val="both"/>
      </w:pPr>
      <w:r w:rsidRPr="00942F5E">
        <w:t>На базе 3-х школ работают региональные пилотные и стажировочные площадки по опережающему введению и сопровождению федеральных государственных образовательных стандартов общего образования.</w:t>
      </w:r>
    </w:p>
    <w:p w:rsidR="00076DD1" w:rsidRPr="000B7B60" w:rsidRDefault="00076DD1" w:rsidP="00076DD1">
      <w:pPr>
        <w:ind w:firstLine="709"/>
        <w:jc w:val="both"/>
      </w:pPr>
      <w:r w:rsidRPr="000B7B60">
        <w:t xml:space="preserve">Все образовательные учреждения города успешно применяют в своей деятельности информационно-коммуникационные технологии, обеспечивают открытость образовательного процесса. В них созданы и функционируют официальные Web-сайты учреждения, которые в полной мере соответствуют действующему законодательству. В общероссийском рейтинге школьных сайтов муниципальное бюджетное общеобразовательное учреждение «Средняя общеобразовательная школа №2» два года занимает лидирующие позиции в Уральском Федеральном округе. В данном рейтинге также приняли участие муниципальные бюджетные общеобразовательные учреждения: «Лицей им. Г. Ф. Атякшева» (30 баллов (средний уровень) - 13 место); «Средняя общеобразовательная школа № 3» (24 балла  (средний уровень) 24 место). </w:t>
      </w:r>
    </w:p>
    <w:p w:rsidR="00076DD1" w:rsidRPr="000B7B60" w:rsidRDefault="00076DD1" w:rsidP="00076DD1">
      <w:pPr>
        <w:ind w:firstLine="709"/>
        <w:jc w:val="both"/>
      </w:pPr>
      <w:r w:rsidRPr="000B7B60">
        <w:t>Педагогический коллектив «Лицей им. Г.Ф. Атякшева является победителем в региональном конкурсном отборе среди образовательных учреждений округа, реализующих экологическое образование с учетом региональных особенностей с проектом «3D – автомоделирование - вариативная форма технического образования детей».</w:t>
      </w:r>
    </w:p>
    <w:p w:rsidR="00076DD1" w:rsidRPr="000B7B60" w:rsidRDefault="00076DD1" w:rsidP="00076DD1">
      <w:pPr>
        <w:ind w:firstLine="709"/>
        <w:jc w:val="both"/>
      </w:pPr>
      <w:r w:rsidRPr="000B7B60">
        <w:t xml:space="preserve">Во всех образовательных учреждениях имеется достаточная компьютерная база, оборудованы компьютерами школьные библиотеки, </w:t>
      </w:r>
      <w:r>
        <w:t xml:space="preserve">все </w:t>
      </w:r>
      <w:r w:rsidRPr="000B7B60">
        <w:t>кабинеты начальной школы укомплектов</w:t>
      </w:r>
      <w:r>
        <w:t>аны интерактивным оборудованием.</w:t>
      </w:r>
      <w:r w:rsidRPr="000B7B60">
        <w:t xml:space="preserve"> На один компьютер приходится 6 учащихся, что выше окружного показателя (11</w:t>
      </w:r>
      <w:r>
        <w:t xml:space="preserve"> учащихся). Надо отметить, что т</w:t>
      </w:r>
      <w:r w:rsidRPr="000B7B60">
        <w:t>ри года назад данный показатель по городу составлял 1 компьютер на 9 учеников.</w:t>
      </w:r>
    </w:p>
    <w:p w:rsidR="00076DD1" w:rsidRPr="000B7B60" w:rsidRDefault="00076DD1" w:rsidP="00076DD1">
      <w:pPr>
        <w:ind w:firstLine="709"/>
        <w:jc w:val="both"/>
      </w:pPr>
      <w:r w:rsidRPr="000B7B60">
        <w:rPr>
          <w:bCs/>
        </w:rPr>
        <w:lastRenderedPageBreak/>
        <w:t xml:space="preserve">Обращает на себя внимание показатель доли общеобразовательных учреждений, имеющих широкополосный Интернет (не менее 2 Мб/с) –71,43%, что на 31,63% выше аналогичного показателя </w:t>
      </w:r>
      <w:r w:rsidRPr="000B7B60">
        <w:t>государств</w:t>
      </w:r>
      <w:r>
        <w:t>енной программы Российской Федерации</w:t>
      </w:r>
      <w:r w:rsidRPr="000B7B60">
        <w:t xml:space="preserve"> "Развитие образования на 2013-2020 годы".</w:t>
      </w:r>
    </w:p>
    <w:p w:rsidR="00076DD1" w:rsidRDefault="00076DD1" w:rsidP="00076DD1">
      <w:pPr>
        <w:tabs>
          <w:tab w:val="left" w:pos="142"/>
        </w:tabs>
        <w:suppressAutoHyphens/>
        <w:ind w:firstLine="567"/>
        <w:jc w:val="both"/>
      </w:pPr>
      <w:r w:rsidRPr="00CE468E">
        <w:t>В образовательные программы всех школ включена программа воспитания и социализации обучающихся, построенная на основе базовых национальных ценностей российского общества, таких как патриотизм, гражданственность, семья, здоровье, труд. В школах получили развитие инновационные проекты по духовно</w:t>
      </w:r>
      <w:r>
        <w:t xml:space="preserve"> </w:t>
      </w:r>
      <w:r w:rsidRPr="00CE468E">
        <w:t>-</w:t>
      </w:r>
      <w:r>
        <w:t xml:space="preserve"> </w:t>
      </w:r>
      <w:r w:rsidRPr="00CE468E">
        <w:t>нравственному воспитанию учащихся, формированию экологической культуры, здорового и безопасного образа жизни. Коллектив вечерней школы стал победителем в окружном конкурсе образовательных программ по развитию кадетских классов с казачьим компонентом и обладателем премии в 1 млн. рублей.</w:t>
      </w:r>
    </w:p>
    <w:p w:rsidR="00076DD1" w:rsidRDefault="00076DD1" w:rsidP="00076DD1">
      <w:pPr>
        <w:suppressAutoHyphens/>
        <w:ind w:firstLine="567"/>
        <w:jc w:val="both"/>
      </w:pPr>
      <w:r w:rsidRPr="00CE468E">
        <w:t xml:space="preserve">Осуществлено дальнейшее укрепление материально – технической базы образовательных учреждений. Оснащение школ проводится с учетом анализа обеспеченности и потребности в современном оборудовании в соответствии с муниципальной картой оснащенности образовательного процесса современным учебным оборудованием с учетом минимальных требований федеральных государственных образовательных стандартов. </w:t>
      </w:r>
      <w:proofErr w:type="gramStart"/>
      <w:r w:rsidRPr="00CE468E">
        <w:t>Доля учебных помещений, оснащенных современным оборудованием составила: в общеобразовательных учреждениях – 80</w:t>
      </w:r>
      <w:r>
        <w:t>%</w:t>
      </w:r>
      <w:r w:rsidRPr="00CE468E">
        <w:t>; в дошкольных – 74</w:t>
      </w:r>
      <w:r>
        <w:t>%</w:t>
      </w:r>
      <w:r w:rsidRPr="00CE468E">
        <w:t xml:space="preserve">,  в учреждениях дополнительного образования </w:t>
      </w:r>
      <w:r>
        <w:t>–</w:t>
      </w:r>
      <w:r w:rsidRPr="00CE468E">
        <w:t xml:space="preserve"> 84</w:t>
      </w:r>
      <w:r>
        <w:t>%</w:t>
      </w:r>
      <w:r w:rsidRPr="00CE468E">
        <w:t>. Обеспеченность кадрами составляет 100</w:t>
      </w:r>
      <w:r>
        <w:t>%</w:t>
      </w:r>
      <w:r w:rsidRPr="00CE468E">
        <w:t>, обеспеченность учебниками – 100</w:t>
      </w:r>
      <w:r>
        <w:t>%</w:t>
      </w:r>
      <w:r w:rsidRPr="00CE468E">
        <w:t>. Во всех образовательных учреждениях разработана и утверждена образовательная программа и программа развития учреждения.</w:t>
      </w:r>
      <w:proofErr w:type="gramEnd"/>
    </w:p>
    <w:p w:rsidR="00076DD1" w:rsidRDefault="00076DD1" w:rsidP="00076DD1">
      <w:pPr>
        <w:suppressAutoHyphens/>
        <w:ind w:firstLine="567"/>
        <w:jc w:val="both"/>
      </w:pPr>
    </w:p>
    <w:p w:rsidR="00076DD1" w:rsidRDefault="00076DD1" w:rsidP="00076DD1">
      <w:pPr>
        <w:suppressAutoHyphens/>
        <w:ind w:firstLine="567"/>
        <w:jc w:val="both"/>
        <w:rPr>
          <w:b/>
          <w:i/>
        </w:rPr>
      </w:pPr>
      <w:r>
        <w:rPr>
          <w:b/>
          <w:i/>
        </w:rPr>
        <w:t>Отдых детей</w:t>
      </w:r>
    </w:p>
    <w:p w:rsidR="00076DD1" w:rsidRPr="003D4475" w:rsidRDefault="00076DD1" w:rsidP="00076DD1">
      <w:pPr>
        <w:suppressAutoHyphens/>
        <w:ind w:firstLine="567"/>
        <w:jc w:val="both"/>
        <w:rPr>
          <w:color w:val="FF0000"/>
        </w:rPr>
      </w:pPr>
      <w:r>
        <w:t>В 2014 году н</w:t>
      </w:r>
      <w:r w:rsidRPr="003D4475">
        <w:t>а базе 10 муниципальных образовательных учреждений и 1 негосударственного общеобразовательного учреждения организована деятельность лагерей с дневным пребыванием детей. Общий охват детей в лагерях с дневным пребыванием составил 1 860 человек (в 2013 – 1 837 человек).</w:t>
      </w:r>
    </w:p>
    <w:p w:rsidR="00076DD1" w:rsidRPr="003D4475" w:rsidRDefault="00076DD1" w:rsidP="00076DD1">
      <w:pPr>
        <w:suppressAutoHyphens/>
        <w:ind w:firstLine="567"/>
        <w:jc w:val="both"/>
        <w:rPr>
          <w:b/>
          <w:i/>
        </w:rPr>
      </w:pPr>
    </w:p>
    <w:p w:rsidR="00076DD1" w:rsidRDefault="00076DD1" w:rsidP="00076DD1">
      <w:pPr>
        <w:suppressAutoHyphens/>
        <w:ind w:firstLine="567"/>
        <w:jc w:val="both"/>
        <w:rPr>
          <w:rFonts w:eastAsia="Calibri"/>
          <w:b/>
          <w:i/>
        </w:rPr>
      </w:pPr>
      <w:r w:rsidRPr="00972ACF">
        <w:rPr>
          <w:rFonts w:eastAsia="Calibri"/>
          <w:b/>
          <w:i/>
        </w:rPr>
        <w:t>Дополнительное  образование</w:t>
      </w:r>
    </w:p>
    <w:p w:rsidR="00076DD1" w:rsidRDefault="00076DD1" w:rsidP="00076DD1">
      <w:pPr>
        <w:suppressAutoHyphens/>
        <w:ind w:firstLine="709"/>
        <w:jc w:val="both"/>
      </w:pPr>
      <w:r>
        <w:t xml:space="preserve">В системе образования города стабильно работают 4 учреждения дополнительного образования детей: МБОУ ДОД «Детская художественная школа», МБОУ ДОД «Детская школа искусств города Югорска», МБОУ ДОД «Детско – юношеский центр «Прометей», в состав которого вошли «Центр досуга» и станция юных натуралистов «Амарант», МБОУ ДОД «Детско – юношеская спортивная школа олимпийского резерва «Смена». </w:t>
      </w:r>
    </w:p>
    <w:p w:rsidR="00076DD1" w:rsidRDefault="00076DD1" w:rsidP="00076DD1">
      <w:pPr>
        <w:suppressAutoHyphens/>
        <w:ind w:firstLine="709"/>
        <w:jc w:val="both"/>
      </w:pPr>
      <w:r>
        <w:t>Услугами дополнительного образования охвачено 4 350 детей в возрасте от 5 до 18 лет (70,3% от общей численности), из них в учреждениях дополнительного образования 2 877 детей. Интеграция учреждений общего и дополнительного образования детей позволяет расширить спектр предоставляемых образовательных услуг.</w:t>
      </w:r>
    </w:p>
    <w:p w:rsidR="00076DD1" w:rsidRDefault="00076DD1" w:rsidP="00076DD1">
      <w:pPr>
        <w:suppressAutoHyphens/>
        <w:ind w:firstLine="709"/>
        <w:jc w:val="both"/>
        <w:rPr>
          <w:rFonts w:eastAsia="Calibri"/>
          <w:lang w:eastAsia="en-US"/>
        </w:rPr>
      </w:pPr>
      <w:r>
        <w:t xml:space="preserve">Спектр услуг дополнительного образования расширен за счет деятельности кружков  и секций при общеобразовательных учреждениях. Наиболее востребованными среди учащихся являются следующие направления: физкультурно – спортивное, художественно – эстетическое, спортивно – техническое, проектная и исследовательская деятельность, техническое творчество. </w:t>
      </w:r>
    </w:p>
    <w:p w:rsidR="00076DD1" w:rsidRPr="00972ACF" w:rsidRDefault="00076DD1" w:rsidP="00076DD1">
      <w:pPr>
        <w:suppressAutoHyphens/>
        <w:ind w:firstLine="567"/>
        <w:jc w:val="both"/>
        <w:rPr>
          <w:b/>
          <w:i/>
        </w:rPr>
      </w:pPr>
    </w:p>
    <w:p w:rsidR="00076DD1" w:rsidRDefault="00076DD1" w:rsidP="00076DD1">
      <w:pPr>
        <w:suppressAutoHyphens/>
        <w:ind w:firstLine="567"/>
        <w:jc w:val="both"/>
      </w:pPr>
      <w:r w:rsidRPr="00CE468E">
        <w:t xml:space="preserve">Подводя итоги работы в 2014 году можно заключить, что муниципальная система образования функционирует стабильно, обеспечивается ее инновационное развитие с учетом внутренних и внешних факторов. </w:t>
      </w:r>
      <w:proofErr w:type="gramStart"/>
      <w:r w:rsidRPr="00CE468E">
        <w:t xml:space="preserve">Нововведения продиктованы, как внутренними потребностями, так и задачами </w:t>
      </w:r>
      <w:r w:rsidRPr="00CE468E">
        <w:rPr>
          <w:bCs/>
        </w:rPr>
        <w:t>государственной программы Ханты-Мансийского автономного округа – Югры «Развитие образования в Ханты-Мансийском автономном округе – Югре на 2014 - 2020 годы»,</w:t>
      </w:r>
      <w:r>
        <w:rPr>
          <w:bCs/>
        </w:rPr>
        <w:t xml:space="preserve"> </w:t>
      </w:r>
      <w:r w:rsidRPr="00CE468E">
        <w:t>направлениями национальной образовательной инициативы «Наша новая школа», и связаны с совершенствованием структуры, содержания технологий муниципальной системы управления образованием.</w:t>
      </w:r>
      <w:proofErr w:type="gramEnd"/>
    </w:p>
    <w:p w:rsidR="00076DD1" w:rsidRPr="00CE468E" w:rsidRDefault="00076DD1" w:rsidP="00076DD1">
      <w:pPr>
        <w:suppressAutoHyphens/>
        <w:ind w:firstLine="567"/>
        <w:jc w:val="both"/>
      </w:pPr>
    </w:p>
    <w:p w:rsidR="00076DD1" w:rsidRPr="002458B4" w:rsidRDefault="00076DD1" w:rsidP="00076DD1">
      <w:pPr>
        <w:widowControl w:val="0"/>
        <w:tabs>
          <w:tab w:val="left" w:pos="567"/>
        </w:tabs>
        <w:ind w:firstLine="567"/>
        <w:jc w:val="center"/>
        <w:rPr>
          <w:b/>
        </w:rPr>
      </w:pPr>
      <w:r w:rsidRPr="002458B4">
        <w:rPr>
          <w:b/>
        </w:rPr>
        <w:t xml:space="preserve">Физкультура и спорт </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 xml:space="preserve">Существенное влияние на нравственное и физическое состояние жителей города оказывает функционирование и развитие физкультурно-спортивного движения в городе. Условия для </w:t>
      </w:r>
      <w:r w:rsidRPr="00076DD1">
        <w:rPr>
          <w:rFonts w:ascii="Times New Roman" w:hAnsi="Times New Roman"/>
          <w:kern w:val="2"/>
          <w:sz w:val="24"/>
          <w:szCs w:val="24"/>
        </w:rPr>
        <w:lastRenderedPageBreak/>
        <w:t>развития на территории города физической культуры и спорта обеспечивает деятельность сети муниципальных учреждений спортивной направленности, ведомственного учреждения Физкультурно-оздоровительный комплекс ООО «Газпром трансгаз Югорск». Создание единого соревновательного пространства в городе играет важную роль в привлечении населения к систематическим занятиям физической культурой и спортом.</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По состоянию на 01.01.2015 в городе имеется 76 сооружений спортивной направленности различных форм собственности (104,1%), на базе которых развивается 37 видов спорта. Увеличение спортивных объектов произошло благодаря сотрудничеству с ООО «Газпром трансгаз Югорск», в рамках которого были приобретены и установлены 3 турниковых комплекса на стадионе МБОУ «Средняя общеобразовательная школа № 3», в районе ул. Газовиков.</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 xml:space="preserve">Согласно санитарно - гигиеническим нормам и условиям соблюдения техники безопасности единовременная пропускная способность на всех сооружениях, включая уличные площадки и игровые поля, единовременно могут заниматься 2 292 человека, что составляет 33,4% от норматива и больше, чем по округу – 25%.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kern w:val="2"/>
          <w:sz w:val="24"/>
          <w:szCs w:val="24"/>
        </w:rPr>
        <w:t xml:space="preserve"> Количество систематически занимающихся физической культурой и спортом составило 10,62 тыс. человек или 29,4%</w:t>
      </w:r>
      <w:r w:rsidRPr="00076DD1">
        <w:rPr>
          <w:rFonts w:ascii="Times New Roman" w:hAnsi="Times New Roman"/>
          <w:color w:val="FF0000"/>
          <w:kern w:val="2"/>
          <w:sz w:val="24"/>
          <w:szCs w:val="24"/>
        </w:rPr>
        <w:t xml:space="preserve"> </w:t>
      </w:r>
      <w:r w:rsidRPr="00076DD1">
        <w:rPr>
          <w:rFonts w:ascii="Times New Roman" w:hAnsi="Times New Roman"/>
          <w:kern w:val="2"/>
          <w:sz w:val="24"/>
          <w:szCs w:val="24"/>
        </w:rPr>
        <w:t xml:space="preserve">от общей численности населения муниципального образования, в том числе на базе муниципальных учреждений – 5,7 тыс. человек. </w:t>
      </w:r>
      <w:r w:rsidRPr="00076DD1">
        <w:rPr>
          <w:rFonts w:ascii="Times New Roman" w:hAnsi="Times New Roman"/>
          <w:sz w:val="24"/>
          <w:szCs w:val="24"/>
        </w:rPr>
        <w:t xml:space="preserve">Физкультурными кадрами укомплектованы все образовательные учреждения.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На предприятиях и учреждениях города организована физкультурно-оздоровительная работа, проводятся спортивно-массовые мероприятия внутри коллективов предприятий и организаций города, затем сборные команды коллективов участвуют в городских соревнованиях.</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Обеспеченность тренерско-преподавательским составом составляет 67% от норматива.</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Всего в городе Югорске было организовано и проведено более 281 спортивных мероприятий различной направленности, в которых приняло участие 13 452 человека.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Из общего количества мероприятий можно отметить наиболее значимые: </w:t>
      </w:r>
    </w:p>
    <w:p w:rsidR="00076DD1" w:rsidRPr="00076DD1" w:rsidRDefault="00076DD1" w:rsidP="00076DD1">
      <w:pPr>
        <w:widowControl w:val="0"/>
        <w:autoSpaceDE w:val="0"/>
        <w:ind w:firstLine="567"/>
        <w:jc w:val="both"/>
      </w:pPr>
      <w:r w:rsidRPr="00076DD1">
        <w:t xml:space="preserve">- Массовая лыжная гонка «Югорская лыжня 2014»; </w:t>
      </w:r>
    </w:p>
    <w:p w:rsidR="00076DD1" w:rsidRDefault="00076DD1" w:rsidP="00076DD1">
      <w:pPr>
        <w:widowControl w:val="0"/>
        <w:autoSpaceDE w:val="0"/>
        <w:ind w:firstLine="567"/>
        <w:jc w:val="both"/>
      </w:pPr>
      <w:r>
        <w:t>- Первенство города по хоккею с шайбой;</w:t>
      </w:r>
    </w:p>
    <w:p w:rsidR="00076DD1" w:rsidRDefault="00076DD1" w:rsidP="00076DD1">
      <w:pPr>
        <w:widowControl w:val="0"/>
        <w:autoSpaceDE w:val="0"/>
        <w:ind w:firstLine="567"/>
        <w:jc w:val="both"/>
      </w:pPr>
      <w:r>
        <w:t>- Чемпионат города Югорска по мини-футболу;</w:t>
      </w:r>
    </w:p>
    <w:p w:rsidR="00076DD1" w:rsidRDefault="00076DD1" w:rsidP="00076DD1">
      <w:pPr>
        <w:widowControl w:val="0"/>
        <w:tabs>
          <w:tab w:val="left" w:pos="709"/>
        </w:tabs>
        <w:autoSpaceDE w:val="0"/>
        <w:ind w:firstLine="567"/>
        <w:jc w:val="both"/>
        <w:rPr>
          <w:b/>
        </w:rPr>
      </w:pPr>
      <w:r>
        <w:t xml:space="preserve">- </w:t>
      </w:r>
      <w:r>
        <w:rPr>
          <w:bCs/>
        </w:rPr>
        <w:t>Открытое Первенство города Югорска по хоккею с шайбой среди мужских команд</w:t>
      </w:r>
      <w:r>
        <w:rPr>
          <w:b/>
        </w:rPr>
        <w:t>;</w:t>
      </w:r>
    </w:p>
    <w:p w:rsidR="00076DD1" w:rsidRDefault="00076DD1" w:rsidP="00076DD1">
      <w:pPr>
        <w:widowControl w:val="0"/>
        <w:tabs>
          <w:tab w:val="left" w:pos="709"/>
        </w:tabs>
        <w:autoSpaceDE w:val="0"/>
        <w:ind w:firstLine="567"/>
        <w:jc w:val="both"/>
      </w:pPr>
      <w:r>
        <w:t xml:space="preserve">- Губернаторские состязания среди воспитанников дошкольных образовательных учреждений города Югорска; </w:t>
      </w:r>
    </w:p>
    <w:p w:rsidR="00076DD1" w:rsidRDefault="00076DD1" w:rsidP="00076DD1">
      <w:pPr>
        <w:widowControl w:val="0"/>
        <w:tabs>
          <w:tab w:val="left" w:pos="709"/>
        </w:tabs>
        <w:autoSpaceDE w:val="0"/>
        <w:ind w:firstLine="567"/>
        <w:jc w:val="both"/>
      </w:pPr>
      <w:r>
        <w:t>- Первенство города Югорска по лёгкой атлетике среди учащихся общеобразовательных учреждений города Югорска;</w:t>
      </w:r>
    </w:p>
    <w:p w:rsidR="00076DD1" w:rsidRDefault="00076DD1" w:rsidP="00076DD1">
      <w:pPr>
        <w:widowControl w:val="0"/>
        <w:autoSpaceDE w:val="0"/>
        <w:ind w:firstLine="567"/>
        <w:jc w:val="both"/>
      </w:pPr>
      <w:r>
        <w:t xml:space="preserve">- Открытый массовый велопробег по улицам города, посвящённый Дню России; </w:t>
      </w:r>
    </w:p>
    <w:p w:rsidR="00076DD1" w:rsidRDefault="00076DD1" w:rsidP="00076DD1">
      <w:pPr>
        <w:widowControl w:val="0"/>
        <w:autoSpaceDE w:val="0"/>
        <w:ind w:firstLine="567"/>
        <w:jc w:val="both"/>
      </w:pPr>
      <w:r>
        <w:t>- Спартакиада среди пришкольных лагерей с дневным пребыванием детей;</w:t>
      </w:r>
    </w:p>
    <w:p w:rsidR="00076DD1" w:rsidRDefault="00076DD1" w:rsidP="00076DD1">
      <w:pPr>
        <w:widowControl w:val="0"/>
        <w:autoSpaceDE w:val="0"/>
        <w:ind w:firstLine="567"/>
        <w:jc w:val="both"/>
        <w:rPr>
          <w:shd w:val="clear" w:color="auto" w:fill="FFFFFF"/>
        </w:rPr>
      </w:pPr>
      <w:r>
        <w:t xml:space="preserve">- </w:t>
      </w:r>
      <w:r>
        <w:rPr>
          <w:shd w:val="clear" w:color="auto" w:fill="FFFFFF"/>
        </w:rPr>
        <w:t>День физкультурника;</w:t>
      </w:r>
    </w:p>
    <w:p w:rsidR="00076DD1" w:rsidRDefault="00076DD1" w:rsidP="00076DD1">
      <w:pPr>
        <w:widowControl w:val="0"/>
        <w:autoSpaceDE w:val="0"/>
        <w:ind w:firstLine="567"/>
        <w:jc w:val="both"/>
        <w:rPr>
          <w:shd w:val="clear" w:color="auto" w:fill="FFFFFF"/>
        </w:rPr>
      </w:pPr>
      <w:r>
        <w:rPr>
          <w:shd w:val="clear" w:color="auto" w:fill="FFFFFF"/>
        </w:rPr>
        <w:t>- День города Югорска и работников нефтяной и газовой промышленности;</w:t>
      </w:r>
    </w:p>
    <w:p w:rsidR="00076DD1" w:rsidRDefault="00076DD1" w:rsidP="00076DD1">
      <w:pPr>
        <w:widowControl w:val="0"/>
        <w:autoSpaceDE w:val="0"/>
        <w:ind w:firstLine="567"/>
        <w:jc w:val="both"/>
        <w:rPr>
          <w:shd w:val="clear" w:color="auto" w:fill="FFFFFF"/>
        </w:rPr>
      </w:pPr>
      <w:r>
        <w:rPr>
          <w:shd w:val="clear" w:color="auto" w:fill="FFFFFF"/>
        </w:rPr>
        <w:t>- Всероссийский день бега «Кросс нации – 2014»;</w:t>
      </w:r>
    </w:p>
    <w:p w:rsidR="00076DD1" w:rsidRDefault="00076DD1" w:rsidP="00076DD1">
      <w:pPr>
        <w:widowControl w:val="0"/>
        <w:autoSpaceDE w:val="0"/>
        <w:ind w:firstLine="567"/>
        <w:jc w:val="both"/>
        <w:rPr>
          <w:shd w:val="clear" w:color="auto" w:fill="FFFFFF"/>
        </w:rPr>
      </w:pPr>
      <w:r>
        <w:rPr>
          <w:shd w:val="clear" w:color="auto" w:fill="FFFFFF"/>
        </w:rPr>
        <w:t>- Легкоатлетическая эстафета по улицам города, посвященная дню победы в ВОВ;</w:t>
      </w:r>
    </w:p>
    <w:p w:rsidR="00076DD1" w:rsidRDefault="00076DD1" w:rsidP="00076DD1">
      <w:pPr>
        <w:widowControl w:val="0"/>
        <w:autoSpaceDE w:val="0"/>
        <w:ind w:firstLine="567"/>
        <w:jc w:val="both"/>
        <w:rPr>
          <w:shd w:val="clear" w:color="auto" w:fill="FFFFFF"/>
        </w:rPr>
      </w:pPr>
      <w:r>
        <w:rPr>
          <w:shd w:val="clear" w:color="auto" w:fill="FFFFFF"/>
        </w:rPr>
        <w:t>- Чемпионат Ханты – Мансийского автономного округа - Югры по легкой атлетике.</w:t>
      </w:r>
    </w:p>
    <w:p w:rsidR="00076DD1" w:rsidRDefault="00076DD1" w:rsidP="00076DD1">
      <w:pPr>
        <w:widowControl w:val="0"/>
        <w:autoSpaceDE w:val="0"/>
        <w:ind w:firstLine="567"/>
        <w:jc w:val="both"/>
      </w:pPr>
      <w:r>
        <w:rPr>
          <w:shd w:val="clear" w:color="auto" w:fill="FFFFFF"/>
        </w:rPr>
        <w:t>В 206 выездных соревнованиях различного уровня (международных, российских, региональных)  приняли участие 1919 спортсменов, занимающихся на базе муниципальных учреждений спорта, которые заняли 927 призовых мест.</w:t>
      </w:r>
    </w:p>
    <w:p w:rsidR="00076DD1" w:rsidRPr="00076DD1" w:rsidRDefault="00076DD1" w:rsidP="00076DD1">
      <w:pPr>
        <w:pStyle w:val="afb"/>
        <w:ind w:firstLine="567"/>
        <w:jc w:val="both"/>
        <w:rPr>
          <w:rFonts w:ascii="Times New Roman" w:hAnsi="Times New Roman"/>
          <w:sz w:val="24"/>
          <w:szCs w:val="24"/>
        </w:rPr>
      </w:pPr>
      <w:proofErr w:type="gramStart"/>
      <w:r w:rsidRPr="00076DD1">
        <w:rPr>
          <w:rFonts w:ascii="Times New Roman" w:hAnsi="Times New Roman"/>
          <w:sz w:val="24"/>
          <w:szCs w:val="24"/>
        </w:rPr>
        <w:t>Обеспечение населения услугами физической культуры и спорта в городе предусмотрено не только за счет расширения инфраструктуры, но и повышения эффективности использования имеющихся и возводимых объектов спорта, включение объектов спорта во всероссийский реестр  объектов спорта, проведение сертификации и стандартизации объектов спорта, оказываемых услуг,  дополнения в оценки эффективности деятельности органов исполнительной власти муниципального образования показателей, характеризующих развитие  физической культуры и спорта.</w:t>
      </w:r>
      <w:proofErr w:type="gramEnd"/>
    </w:p>
    <w:p w:rsidR="00076DD1" w:rsidRPr="00A30ED5" w:rsidRDefault="00076DD1" w:rsidP="00076DD1">
      <w:pPr>
        <w:suppressAutoHyphens/>
        <w:ind w:firstLine="426"/>
        <w:jc w:val="both"/>
      </w:pPr>
      <w:r w:rsidRPr="00076DD1">
        <w:t>Стоит отметить и большой интерес к физическим видам спорта и у лиц с ограниченными</w:t>
      </w:r>
      <w:r w:rsidRPr="00A30ED5">
        <w:t xml:space="preserve"> возможностями здоровья и инвалидов. Так, в 2014 году доля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населения составила 14,5%. </w:t>
      </w:r>
    </w:p>
    <w:p w:rsidR="00076DD1" w:rsidRPr="00076DD1" w:rsidRDefault="00076DD1" w:rsidP="00076DD1">
      <w:pPr>
        <w:widowControl w:val="0"/>
        <w:suppressAutoHyphens/>
        <w:ind w:firstLine="426"/>
        <w:jc w:val="both"/>
      </w:pPr>
      <w:r w:rsidRPr="003D2E12">
        <w:t xml:space="preserve">В Югорске систематически занимаются физической культурой и спортом более 146 человек с </w:t>
      </w:r>
      <w:r w:rsidRPr="003D2E12">
        <w:lastRenderedPageBreak/>
        <w:t xml:space="preserve">ограниченными физическими возможностями. В </w:t>
      </w:r>
      <w:r>
        <w:t>МБУ</w:t>
      </w:r>
      <w:r w:rsidRPr="003D2E12">
        <w:t xml:space="preserve"> «Физкультурно-спортивный комплекс «Юность» 9 спортсменов за</w:t>
      </w:r>
      <w:r>
        <w:t>нимаются легкой атлетикой. В МБ</w:t>
      </w:r>
      <w:r w:rsidRPr="003D2E12">
        <w:t xml:space="preserve">У ДОД </w:t>
      </w:r>
      <w:r w:rsidRPr="00944FB2">
        <w:t>«Детско-юношеская спортивная школа «Смена»</w:t>
      </w:r>
      <w:r w:rsidRPr="003D2E12">
        <w:t xml:space="preserve"> более 50 человек занимаются такими видами спорта, как пауэрлифтинг (жим </w:t>
      </w:r>
      <w:proofErr w:type="gramStart"/>
      <w:r w:rsidRPr="003D2E12">
        <w:t>штанги</w:t>
      </w:r>
      <w:proofErr w:type="gramEnd"/>
      <w:r w:rsidRPr="003D2E12">
        <w:t xml:space="preserve"> лежа), легкая атлетика, плавание, настольный теннис. Тренировочные занятия проводятся в тренажерном и спортивном зале МБУ ДОД «Детско-юношеская спортивная школа «Смена», в плавательном басс</w:t>
      </w:r>
      <w:r>
        <w:t xml:space="preserve">ейне Дворца спорта «Юбилейный» </w:t>
      </w:r>
      <w:r w:rsidRPr="003D2E12">
        <w:t xml:space="preserve">культурно-спортивного </w:t>
      </w:r>
      <w:r w:rsidRPr="00076DD1">
        <w:t>комплекса «Норд» ООО «Газпром трансгаз Югорск».</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Сфера физкультуры и спорта в городе Югорске имеет положительную динамику развития, совместные усилия администрации города, градообразующего предприятия ООО «Газпром трансгаз Югорск», предприятий города, населения способствуют развитию спорта высших достижений и массовому привлечению населения к занятиям физкультурой и спортом. </w:t>
      </w:r>
    </w:p>
    <w:p w:rsidR="00076DD1" w:rsidRPr="00076DD1" w:rsidRDefault="00076DD1" w:rsidP="00076DD1">
      <w:pPr>
        <w:pStyle w:val="afb"/>
        <w:ind w:firstLine="567"/>
        <w:jc w:val="both"/>
        <w:rPr>
          <w:rFonts w:ascii="Times New Roman" w:eastAsia="Andale Sans UI" w:hAnsi="Times New Roman"/>
          <w:kern w:val="3"/>
          <w:sz w:val="24"/>
          <w:szCs w:val="24"/>
          <w:lang w:eastAsia="ja-JP" w:bidi="fa-IR"/>
        </w:rPr>
      </w:pPr>
      <w:r w:rsidRPr="00076DD1">
        <w:rPr>
          <w:rFonts w:ascii="Times New Roman" w:eastAsia="Andale Sans UI" w:hAnsi="Times New Roman"/>
          <w:iCs/>
          <w:color w:val="000000"/>
          <w:kern w:val="3"/>
          <w:sz w:val="24"/>
          <w:szCs w:val="24"/>
          <w:lang w:eastAsia="ja-JP" w:bidi="fa-IR"/>
        </w:rPr>
        <w:t>Реализация мероприятий в сфере физической культуры и массового спорта способствует ежегодному увеличению систематически занимающихся, увеличению единовременной пропускной способности сооружений, увеличению количества проведения спортивно - массовых мероприятий в городе, качественному выступлению спортсменов на окружных, региональных, Российских и международных соревнованиях по различным видам спорта</w:t>
      </w:r>
      <w:r w:rsidRPr="00076DD1">
        <w:rPr>
          <w:rFonts w:ascii="Times New Roman" w:eastAsia="Andale Sans UI" w:hAnsi="Times New Roman"/>
          <w:kern w:val="3"/>
          <w:sz w:val="24"/>
          <w:szCs w:val="24"/>
          <w:lang w:eastAsia="ja-JP" w:bidi="fa-IR"/>
        </w:rPr>
        <w:t>.</w:t>
      </w:r>
    </w:p>
    <w:p w:rsidR="00076DD1" w:rsidRPr="002A502C" w:rsidRDefault="00076DD1" w:rsidP="00076DD1">
      <w:pPr>
        <w:widowControl w:val="0"/>
        <w:suppressAutoHyphens/>
        <w:ind w:firstLine="709"/>
        <w:jc w:val="both"/>
        <w:rPr>
          <w:highlight w:val="yellow"/>
        </w:rPr>
      </w:pPr>
    </w:p>
    <w:p w:rsidR="00076DD1" w:rsidRPr="004E23B6" w:rsidRDefault="00076DD1" w:rsidP="00076DD1">
      <w:pPr>
        <w:widowControl w:val="0"/>
        <w:ind w:firstLine="567"/>
        <w:jc w:val="center"/>
        <w:rPr>
          <w:b/>
          <w:bCs/>
        </w:rPr>
      </w:pPr>
      <w:r w:rsidRPr="004E23B6">
        <w:rPr>
          <w:b/>
        </w:rPr>
        <w:t>Работа с детьми и молодежью</w:t>
      </w:r>
    </w:p>
    <w:p w:rsidR="00076DD1" w:rsidRPr="00C810C1" w:rsidRDefault="00076DD1" w:rsidP="00076DD1">
      <w:pPr>
        <w:widowControl w:val="0"/>
        <w:suppressAutoHyphens/>
        <w:ind w:firstLine="709"/>
        <w:jc w:val="both"/>
        <w:rPr>
          <w:rFonts w:eastAsia="Arial"/>
        </w:rPr>
      </w:pPr>
      <w:r w:rsidRPr="00C810C1">
        <w:rPr>
          <w:rFonts w:eastAsia="Arial"/>
        </w:rPr>
        <w:t xml:space="preserve">Реализация молодежной политики в городе является одной из важнейших составляющих социально - экономической политики, предусматривающей формирование необходимых условий для конструктивного взаимодействия молодежи с институтами гражданского общества. </w:t>
      </w:r>
    </w:p>
    <w:p w:rsidR="00076DD1" w:rsidRPr="00C810C1" w:rsidRDefault="00076DD1" w:rsidP="00076DD1">
      <w:pPr>
        <w:widowControl w:val="0"/>
        <w:suppressAutoHyphens/>
        <w:ind w:firstLine="709"/>
        <w:jc w:val="both"/>
        <w:rPr>
          <w:rFonts w:eastAsia="Arial"/>
        </w:rPr>
      </w:pPr>
      <w:r w:rsidRPr="00C810C1">
        <w:rPr>
          <w:rFonts w:eastAsia="Arial"/>
        </w:rPr>
        <w:t>Основными целями реализации мероприятий в сфере работы с детьми и молодежью в городе Югорске является:</w:t>
      </w:r>
    </w:p>
    <w:p w:rsidR="00076DD1" w:rsidRPr="00C810C1" w:rsidRDefault="00076DD1" w:rsidP="00076DD1">
      <w:pPr>
        <w:widowControl w:val="0"/>
        <w:suppressAutoHyphens/>
        <w:ind w:firstLine="709"/>
        <w:jc w:val="both"/>
        <w:rPr>
          <w:rFonts w:eastAsia="Arial"/>
        </w:rPr>
      </w:pPr>
      <w:r w:rsidRPr="00C810C1">
        <w:rPr>
          <w:rFonts w:eastAsia="Arial"/>
        </w:rPr>
        <w:t>- повышение эффективности реализации молодежной политики в интересах социально ориентированного развития города;</w:t>
      </w:r>
    </w:p>
    <w:p w:rsidR="00076DD1" w:rsidRPr="00C810C1" w:rsidRDefault="00076DD1" w:rsidP="00076DD1">
      <w:pPr>
        <w:widowControl w:val="0"/>
        <w:suppressAutoHyphens/>
        <w:ind w:firstLine="709"/>
        <w:jc w:val="both"/>
        <w:rPr>
          <w:rFonts w:eastAsia="Arial"/>
        </w:rPr>
      </w:pPr>
      <w:r w:rsidRPr="00C810C1">
        <w:rPr>
          <w:rFonts w:eastAsia="Arial"/>
        </w:rPr>
        <w:t>- развитие эффективной комплексной системы организации временного трудоустройства в городе Югорске.</w:t>
      </w:r>
    </w:p>
    <w:p w:rsidR="00076DD1" w:rsidRDefault="00076DD1" w:rsidP="00076DD1">
      <w:pPr>
        <w:widowControl w:val="0"/>
        <w:suppressAutoHyphens/>
        <w:ind w:firstLine="709"/>
        <w:jc w:val="both"/>
        <w:rPr>
          <w:rFonts w:eastAsia="Arial"/>
        </w:rPr>
      </w:pPr>
      <w:proofErr w:type="gramStart"/>
      <w:r w:rsidRPr="00C810C1">
        <w:rPr>
          <w:rFonts w:eastAsia="Arial"/>
        </w:rPr>
        <w:t>С целью воспитания у молодых людей потребности в активном и здоровом образе жизни, укрепления здоровья, развития гражданской позиции, социальной активности в городе разработана и реализуется муниципальная программа города Югорска «Реализация молодежной политики и организация временного трудоустройства в городе Югорске на 2014 – 2020 годы», в которой определены основные приоритеты развития сферы на ближайший период.</w:t>
      </w:r>
      <w:proofErr w:type="gramEnd"/>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первому направлению «Развитие системы выявления и продвижения инициативной и талантливой молодежи города»:</w:t>
      </w:r>
    </w:p>
    <w:p w:rsidR="00076DD1" w:rsidRPr="00C810C1" w:rsidRDefault="00076DD1" w:rsidP="00076DD1">
      <w:pPr>
        <w:widowControl w:val="0"/>
        <w:suppressAutoHyphens/>
        <w:ind w:firstLine="709"/>
        <w:jc w:val="both"/>
        <w:rPr>
          <w:rFonts w:eastAsia="Arial"/>
        </w:rPr>
      </w:pPr>
      <w:r w:rsidRPr="00C810C1">
        <w:rPr>
          <w:rFonts w:eastAsia="Arial"/>
        </w:rPr>
        <w:t xml:space="preserve">В городе созданы условия для реализации творческих способностей молодых людей в самых различных направлениях молодежной культуры. </w:t>
      </w:r>
    </w:p>
    <w:p w:rsidR="00076DD1" w:rsidRPr="00C810C1" w:rsidRDefault="00076DD1" w:rsidP="00076DD1">
      <w:pPr>
        <w:widowControl w:val="0"/>
        <w:suppressAutoHyphens/>
        <w:ind w:firstLine="709"/>
        <w:jc w:val="both"/>
        <w:rPr>
          <w:rFonts w:eastAsia="Arial"/>
        </w:rPr>
      </w:pPr>
      <w:r w:rsidRPr="00C810C1">
        <w:rPr>
          <w:rFonts w:eastAsia="Arial"/>
        </w:rPr>
        <w:t xml:space="preserve">Проведены следующие значимые мероприятия: </w:t>
      </w:r>
    </w:p>
    <w:p w:rsidR="00076DD1" w:rsidRPr="00C810C1" w:rsidRDefault="00076DD1" w:rsidP="00076DD1">
      <w:pPr>
        <w:widowControl w:val="0"/>
        <w:suppressAutoHyphens/>
        <w:ind w:firstLine="709"/>
        <w:jc w:val="both"/>
        <w:rPr>
          <w:rFonts w:eastAsia="Arial"/>
        </w:rPr>
      </w:pPr>
      <w:r w:rsidRPr="00C810C1">
        <w:rPr>
          <w:rFonts w:eastAsia="Arial"/>
        </w:rPr>
        <w:t xml:space="preserve">- муниципальный этап Всероссийского конкурса «Семья – основа государства», </w:t>
      </w:r>
    </w:p>
    <w:p w:rsidR="00076DD1" w:rsidRPr="00C810C1" w:rsidRDefault="00076DD1" w:rsidP="00076DD1">
      <w:pPr>
        <w:widowControl w:val="0"/>
        <w:suppressAutoHyphens/>
        <w:ind w:firstLine="709"/>
        <w:jc w:val="both"/>
        <w:rPr>
          <w:rFonts w:eastAsia="Arial"/>
        </w:rPr>
      </w:pPr>
      <w:r w:rsidRPr="00C810C1">
        <w:rPr>
          <w:rFonts w:eastAsia="Arial"/>
        </w:rPr>
        <w:t>- 6-й городской конкурс «</w:t>
      </w:r>
      <w:proofErr w:type="gramStart"/>
      <w:r w:rsidRPr="00C810C1">
        <w:rPr>
          <w:rFonts w:eastAsia="Arial"/>
        </w:rPr>
        <w:t>Югорская</w:t>
      </w:r>
      <w:proofErr w:type="gramEnd"/>
      <w:r w:rsidRPr="00C810C1">
        <w:rPr>
          <w:rFonts w:eastAsia="Arial"/>
        </w:rPr>
        <w:t xml:space="preserve"> звездочка-2014», </w:t>
      </w:r>
    </w:p>
    <w:p w:rsidR="00076DD1" w:rsidRPr="00E05367" w:rsidRDefault="00076DD1" w:rsidP="00076DD1">
      <w:pPr>
        <w:ind w:firstLine="567"/>
        <w:jc w:val="both"/>
      </w:pPr>
      <w:r w:rsidRPr="00C810C1">
        <w:t xml:space="preserve">- </w:t>
      </w:r>
      <w:r w:rsidRPr="00C810C1">
        <w:rPr>
          <w:u w:val="single"/>
        </w:rPr>
        <w:t>впервые</w:t>
      </w:r>
      <w:r w:rsidRPr="00C810C1">
        <w:t xml:space="preserve"> был организован и проведен </w:t>
      </w:r>
      <w:r w:rsidRPr="00E05367">
        <w:t>первый открытый общегородской мото - фестиваль «Взлетка»;</w:t>
      </w:r>
    </w:p>
    <w:p w:rsidR="00076DD1" w:rsidRPr="00C810C1" w:rsidRDefault="00076DD1" w:rsidP="00076DD1">
      <w:pPr>
        <w:ind w:firstLine="567"/>
        <w:jc w:val="both"/>
      </w:pPr>
      <w:r w:rsidRPr="00C810C1">
        <w:rPr>
          <w:shd w:val="clear" w:color="auto" w:fill="FFFFFF"/>
        </w:rPr>
        <w:t xml:space="preserve">- «День молодежи»; </w:t>
      </w:r>
    </w:p>
    <w:p w:rsidR="00076DD1" w:rsidRPr="00C810C1" w:rsidRDefault="00076DD1" w:rsidP="00076DD1">
      <w:pPr>
        <w:ind w:firstLine="567"/>
        <w:jc w:val="both"/>
        <w:rPr>
          <w:shd w:val="clear" w:color="auto" w:fill="FFFFFF"/>
          <w:lang w:eastAsia="en-US"/>
        </w:rPr>
      </w:pPr>
      <w:r w:rsidRPr="00C810C1">
        <w:t xml:space="preserve">- </w:t>
      </w:r>
      <w:r w:rsidRPr="00C810C1">
        <w:rPr>
          <w:u w:val="single"/>
        </w:rPr>
        <w:t>впервые</w:t>
      </w:r>
      <w:r w:rsidRPr="00C810C1">
        <w:t xml:space="preserve"> организован и проведен городской фото - кросс «Краски жизни»; </w:t>
      </w:r>
    </w:p>
    <w:p w:rsidR="00076DD1" w:rsidRPr="00C810C1" w:rsidRDefault="00076DD1" w:rsidP="00076DD1">
      <w:pPr>
        <w:ind w:firstLine="567"/>
        <w:jc w:val="both"/>
      </w:pPr>
      <w:r w:rsidRPr="00C810C1">
        <w:t xml:space="preserve">- </w:t>
      </w:r>
      <w:r w:rsidRPr="00C810C1">
        <w:rPr>
          <w:u w:val="single"/>
        </w:rPr>
        <w:t>Первый</w:t>
      </w:r>
      <w:r w:rsidRPr="00C810C1">
        <w:t xml:space="preserve"> городской «Фестиваль невест»;</w:t>
      </w:r>
    </w:p>
    <w:p w:rsidR="00076DD1" w:rsidRDefault="00076DD1" w:rsidP="00076DD1">
      <w:pPr>
        <w:widowControl w:val="0"/>
        <w:suppressAutoHyphens/>
        <w:ind w:firstLine="709"/>
        <w:jc w:val="both"/>
        <w:rPr>
          <w:rFonts w:eastAsia="Arial"/>
        </w:rPr>
      </w:pPr>
      <w:r w:rsidRPr="00C810C1">
        <w:rPr>
          <w:rFonts w:eastAsia="Arial"/>
        </w:rPr>
        <w:t xml:space="preserve">В целом, мероприятия по данному направлению способствуют формированию ценностной системы нравственных ориентиров и идеалов в молодежной среде, укреплению и возрождению семейных традиций, поддержки талантливой и активной молодежи города Югорска. </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второму направлению «Вовлечение молодежи в социально – активную деятельность, развитие детских и молодежных общественных организаций и объединений»:</w:t>
      </w:r>
    </w:p>
    <w:p w:rsidR="00076DD1" w:rsidRPr="00C810C1" w:rsidRDefault="00076DD1" w:rsidP="00076DD1">
      <w:pPr>
        <w:widowControl w:val="0"/>
        <w:suppressAutoHyphens/>
        <w:ind w:firstLine="709"/>
        <w:jc w:val="both"/>
        <w:rPr>
          <w:rFonts w:eastAsia="Arial"/>
        </w:rPr>
      </w:pPr>
      <w:r w:rsidRPr="00C810C1">
        <w:rPr>
          <w:rFonts w:eastAsia="Arial"/>
        </w:rPr>
        <w:t xml:space="preserve">На сегодняшний день в городе Югорске сложилась качественная система развития социально – активной молодежи, которая находит поддержку среди учреждений и предприятий города. Говоря о наиболее значимых мероприятиях отчетного </w:t>
      </w:r>
      <w:r>
        <w:rPr>
          <w:rFonts w:eastAsia="Arial"/>
        </w:rPr>
        <w:t>периода, можно выделить следующе</w:t>
      </w:r>
      <w:r w:rsidRPr="00C810C1">
        <w:rPr>
          <w:rFonts w:eastAsia="Arial"/>
        </w:rPr>
        <w:t xml:space="preserve">е: </w:t>
      </w:r>
    </w:p>
    <w:p w:rsidR="00076DD1" w:rsidRPr="00C810C1" w:rsidRDefault="00076DD1" w:rsidP="00076DD1">
      <w:pPr>
        <w:widowControl w:val="0"/>
        <w:suppressAutoHyphens/>
        <w:ind w:firstLine="709"/>
        <w:jc w:val="both"/>
        <w:rPr>
          <w:rFonts w:eastAsia="Arial"/>
        </w:rPr>
      </w:pPr>
      <w:r w:rsidRPr="00C810C1">
        <w:rPr>
          <w:rFonts w:eastAsia="Arial"/>
        </w:rPr>
        <w:lastRenderedPageBreak/>
        <w:t>- впервые активная молодежь организовала акцию «В Добрые руки», где все бездомные животные могли и обрели своих хозяев;</w:t>
      </w:r>
    </w:p>
    <w:p w:rsidR="00076DD1" w:rsidRPr="00C810C1" w:rsidRDefault="00076DD1" w:rsidP="00076DD1">
      <w:pPr>
        <w:widowControl w:val="0"/>
        <w:suppressAutoHyphens/>
        <w:ind w:firstLine="709"/>
        <w:jc w:val="both"/>
        <w:rPr>
          <w:rFonts w:eastAsia="Arial"/>
        </w:rPr>
      </w:pPr>
      <w:r w:rsidRPr="00C810C1">
        <w:rPr>
          <w:rFonts w:eastAsia="Arial"/>
        </w:rPr>
        <w:t xml:space="preserve">- </w:t>
      </w:r>
      <w:r>
        <w:rPr>
          <w:rFonts w:eastAsia="Arial"/>
        </w:rPr>
        <w:t xml:space="preserve">состоялась </w:t>
      </w:r>
      <w:r w:rsidRPr="00C810C1">
        <w:rPr>
          <w:rFonts w:eastAsia="Arial"/>
        </w:rPr>
        <w:t>встреча молодежных активов, молодежной палаты при Думе города Югорска с представителями власти города Югорска, на которой обсудили планы совместных мероприятий для молодежи города Югорска на 2014 год;</w:t>
      </w:r>
    </w:p>
    <w:p w:rsidR="00076DD1" w:rsidRDefault="00076DD1" w:rsidP="00076DD1">
      <w:pPr>
        <w:widowControl w:val="0"/>
        <w:suppressAutoHyphens/>
        <w:ind w:firstLine="709"/>
        <w:jc w:val="both"/>
        <w:rPr>
          <w:rFonts w:eastAsia="Arial"/>
        </w:rPr>
      </w:pPr>
      <w:r w:rsidRPr="00C810C1">
        <w:rPr>
          <w:rFonts w:eastAsia="Arial"/>
        </w:rPr>
        <w:t xml:space="preserve">- </w:t>
      </w:r>
      <w:r>
        <w:rPr>
          <w:rFonts w:eastAsia="Arial"/>
        </w:rPr>
        <w:t xml:space="preserve">проведено </w:t>
      </w:r>
      <w:r w:rsidRPr="00C810C1">
        <w:rPr>
          <w:rFonts w:eastAsia="Arial"/>
        </w:rPr>
        <w:t>рабочее заседание «Совета молодых специалистов» учреждений и предприятий города Югорска, на котором обсуждались планы и перспективы работы общественно активной молодежи города.</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третьему направлению «Создание ус</w:t>
      </w:r>
      <w:r>
        <w:rPr>
          <w:rFonts w:eastAsia="Arial"/>
          <w:b/>
        </w:rPr>
        <w:t>ловий для развития гражданско - и</w:t>
      </w:r>
      <w:r w:rsidRPr="00C810C1">
        <w:rPr>
          <w:rFonts w:eastAsia="Arial"/>
          <w:b/>
        </w:rPr>
        <w:t xml:space="preserve"> военно – патриотических качеств молодежи»:</w:t>
      </w:r>
    </w:p>
    <w:p w:rsidR="00076DD1" w:rsidRPr="00C810C1" w:rsidRDefault="00076DD1" w:rsidP="00076DD1">
      <w:pPr>
        <w:widowControl w:val="0"/>
        <w:suppressAutoHyphens/>
        <w:ind w:firstLine="709"/>
        <w:jc w:val="both"/>
        <w:rPr>
          <w:rFonts w:eastAsia="Arial"/>
        </w:rPr>
      </w:pPr>
      <w:r w:rsidRPr="00C810C1">
        <w:rPr>
          <w:rFonts w:eastAsia="Arial"/>
        </w:rPr>
        <w:t>Достижение поставленной задачи достигается путем вовлечения молодежи в многообразную социальную практику через развитие многофункциональных подростковых и молодежных клубов и доступных мест проведения свободного времени.</w:t>
      </w:r>
    </w:p>
    <w:p w:rsidR="00076DD1" w:rsidRPr="00C810C1" w:rsidRDefault="00076DD1" w:rsidP="00076DD1">
      <w:pPr>
        <w:widowControl w:val="0"/>
        <w:suppressAutoHyphens/>
        <w:ind w:firstLine="709"/>
        <w:jc w:val="both"/>
        <w:rPr>
          <w:rFonts w:eastAsia="Arial"/>
        </w:rPr>
      </w:pPr>
      <w:r w:rsidRPr="00C810C1">
        <w:rPr>
          <w:rFonts w:eastAsia="Arial"/>
        </w:rPr>
        <w:t xml:space="preserve">Одними из самых результативных мероприятий в отчетном периоде стали такие, как: </w:t>
      </w:r>
    </w:p>
    <w:p w:rsidR="00076DD1" w:rsidRPr="00C810C1" w:rsidRDefault="00076DD1" w:rsidP="00076DD1">
      <w:pPr>
        <w:ind w:firstLine="567"/>
        <w:jc w:val="both"/>
      </w:pPr>
      <w:r>
        <w:t>- в</w:t>
      </w:r>
      <w:r w:rsidRPr="00C810C1">
        <w:t xml:space="preserve">первые на площади перед  зданием ООО «Газпром трансгаз Югорск» состоялась театрализованная ретроспектива событий Великой </w:t>
      </w:r>
      <w:r>
        <w:t>Отечественной войны «Эхо войны»;</w:t>
      </w:r>
      <w:r w:rsidRPr="00C810C1">
        <w:t xml:space="preserve"> </w:t>
      </w:r>
    </w:p>
    <w:p w:rsidR="00076DD1" w:rsidRPr="00C810C1" w:rsidRDefault="00076DD1" w:rsidP="00076DD1">
      <w:pPr>
        <w:ind w:firstLine="567"/>
        <w:jc w:val="both"/>
        <w:rPr>
          <w:color w:val="052635"/>
        </w:rPr>
      </w:pPr>
      <w:r w:rsidRPr="00C810C1">
        <w:rPr>
          <w:color w:val="000000"/>
        </w:rPr>
        <w:t>- 2 августа в Югорске, в центральном парке культуры и отдыха «Аттракцион»,  состоялась торжественная закладка  первой сваи под мемориальный комплекс «Воинской славы»;</w:t>
      </w:r>
    </w:p>
    <w:p w:rsidR="00076DD1" w:rsidRPr="00C810C1" w:rsidRDefault="00076DD1" w:rsidP="00076DD1">
      <w:pPr>
        <w:ind w:firstLine="567"/>
        <w:jc w:val="both"/>
        <w:rPr>
          <w:color w:val="052635"/>
        </w:rPr>
      </w:pPr>
      <w:r w:rsidRPr="00C810C1">
        <w:rPr>
          <w:color w:val="000000"/>
        </w:rPr>
        <w:t xml:space="preserve">Одним немаловажным является деятельность поисковых отрядов. </w:t>
      </w:r>
      <w:proofErr w:type="gramStart"/>
      <w:r w:rsidRPr="00C810C1">
        <w:rPr>
          <w:color w:val="000000"/>
        </w:rPr>
        <w:t xml:space="preserve">Так, в рамках </w:t>
      </w:r>
      <w:r w:rsidRPr="00C810C1">
        <w:rPr>
          <w:color w:val="052635"/>
        </w:rPr>
        <w:t>XII Открыт</w:t>
      </w:r>
      <w:r>
        <w:rPr>
          <w:color w:val="052635"/>
        </w:rPr>
        <w:t>ого Слета поисковых отрядов Ханты – Мансийского автономного округа</w:t>
      </w:r>
      <w:r w:rsidRPr="00C810C1">
        <w:rPr>
          <w:color w:val="052635"/>
        </w:rPr>
        <w:t xml:space="preserve"> - Югры руководитель поискового отряда «Каскад» города Югорска С.А. Касап и три участника отряда - Бураков Д, Баграмов Д. и Кузьмичев А. приказом министра обороны Российской Федерации «За большой личный вклад в установление имен погибших и судеб, пропавших без вести военнослужащих, и проявленные при этом усердие и разумную инициативу</w:t>
      </w:r>
      <w:proofErr w:type="gramEnd"/>
      <w:r w:rsidRPr="00C810C1">
        <w:rPr>
          <w:color w:val="052635"/>
        </w:rPr>
        <w:t xml:space="preserve">», награждены знаком отличия III степени «За отличие в поисковом движении». </w:t>
      </w:r>
    </w:p>
    <w:p w:rsidR="00076DD1" w:rsidRPr="00C810C1" w:rsidRDefault="00076DD1" w:rsidP="00076DD1">
      <w:pPr>
        <w:ind w:firstLine="567"/>
        <w:jc w:val="both"/>
        <w:rPr>
          <w:rFonts w:eastAsia="Calibri"/>
          <w:lang w:eastAsia="en-US"/>
        </w:rPr>
      </w:pPr>
      <w:r w:rsidRPr="00C810C1">
        <w:t xml:space="preserve">Стоит отметить, что в 2014 году в городе Югорске началась масштабная акция «Возвращенные имена», направленная на выявление мест захоронения участников и ветеранов </w:t>
      </w:r>
      <w:r>
        <w:t>Великой Отечественной войны</w:t>
      </w:r>
      <w:r w:rsidRPr="00C810C1">
        <w:t xml:space="preserve"> 1941-1945 годов в рамках реализации окружного патриотического проекта «Книга памяти».</w:t>
      </w:r>
      <w:r w:rsidRPr="00C810C1">
        <w:rPr>
          <w:b/>
        </w:rPr>
        <w:t xml:space="preserve"> </w:t>
      </w:r>
      <w:r w:rsidRPr="00C810C1">
        <w:t>Было выявлено 12</w:t>
      </w:r>
      <w:r>
        <w:t>0 мест захоронений ветеранов Великой Отечественной войны, и</w:t>
      </w:r>
      <w:r w:rsidRPr="00C810C1">
        <w:t xml:space="preserve">з них 69 захоронений участников военных действий. </w:t>
      </w:r>
    </w:p>
    <w:p w:rsidR="00076DD1" w:rsidRPr="00C810C1" w:rsidRDefault="00076DD1" w:rsidP="00076DD1">
      <w:pPr>
        <w:ind w:firstLine="567"/>
        <w:jc w:val="both"/>
      </w:pPr>
      <w:r w:rsidRPr="00C810C1">
        <w:t>Еще одним грандиозным проектом является реализация окружного молодежного проекта «Книга Памяти». Поводом для гордости может служить то, что идея создания подобной книги родилась с подачи Югорской молодежи.</w:t>
      </w:r>
    </w:p>
    <w:p w:rsidR="00076DD1" w:rsidRDefault="00076DD1" w:rsidP="00076DD1">
      <w:pPr>
        <w:widowControl w:val="0"/>
        <w:suppressAutoHyphens/>
        <w:ind w:firstLine="709"/>
        <w:jc w:val="both"/>
        <w:rPr>
          <w:rFonts w:eastAsia="Arial"/>
        </w:rPr>
      </w:pPr>
      <w:r w:rsidRPr="00C810C1">
        <w:rPr>
          <w:rFonts w:eastAsia="Arial"/>
        </w:rPr>
        <w:t>В целом, организация мероприятий по гражданско-патриотическому направлению способствует укреплению в подростковой и молодёжной среде таких понятий как национальная гордость, историческая память, гражданственность и патриотизм, повышение у молодых граждан чувства ответственности за судьбу города, страны.</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четвертому направлению «Создание условий для обеспечения безопасной и эффективной трудовой среды для подростков и молодежи»:</w:t>
      </w:r>
    </w:p>
    <w:p w:rsidR="00076DD1" w:rsidRPr="00C810C1" w:rsidRDefault="00076DD1" w:rsidP="00076DD1">
      <w:pPr>
        <w:widowControl w:val="0"/>
        <w:suppressAutoHyphens/>
        <w:ind w:firstLine="709"/>
        <w:jc w:val="both"/>
        <w:rPr>
          <w:rFonts w:eastAsia="Arial"/>
        </w:rPr>
      </w:pPr>
      <w:r w:rsidRPr="00C810C1">
        <w:rPr>
          <w:rFonts w:eastAsia="Arial"/>
        </w:rPr>
        <w:t xml:space="preserve">Решение поставленной задачи позволяет сохранить потребность населения в сфере организации временного трудоустройства различных категорий подростков и молодёжи, через ориентирование потребителей услуги на получение социально-значимых результатов в общественно-полезной деятельности. </w:t>
      </w:r>
    </w:p>
    <w:p w:rsidR="00076DD1" w:rsidRPr="00C810C1" w:rsidRDefault="00076DD1" w:rsidP="00076DD1">
      <w:pPr>
        <w:widowControl w:val="0"/>
        <w:suppressAutoHyphens/>
        <w:ind w:firstLine="709"/>
        <w:jc w:val="both"/>
        <w:rPr>
          <w:rFonts w:eastAsia="Arial"/>
        </w:rPr>
      </w:pPr>
      <w:r w:rsidRPr="00C810C1">
        <w:rPr>
          <w:rFonts w:eastAsia="Arial"/>
        </w:rPr>
        <w:t>Реализация мероприятий по организации временного трудоустройства осуществляется муниципальным автономным учреждением «Молодежный центр «Гелиос».</w:t>
      </w:r>
    </w:p>
    <w:p w:rsidR="00076DD1" w:rsidRPr="00C810C1" w:rsidRDefault="00076DD1" w:rsidP="00076DD1">
      <w:pPr>
        <w:ind w:firstLine="709"/>
        <w:jc w:val="both"/>
      </w:pPr>
      <w:r w:rsidRPr="00C810C1">
        <w:t>Всего с начала 2014 года на временную работу было трудоустроено 481 человек п</w:t>
      </w:r>
      <w:r w:rsidRPr="00C810C1">
        <w:rPr>
          <w:bCs/>
        </w:rPr>
        <w:t>о следующим направлениям:</w:t>
      </w:r>
    </w:p>
    <w:p w:rsidR="00076DD1" w:rsidRPr="00C810C1" w:rsidRDefault="00076DD1" w:rsidP="00076DD1">
      <w:pPr>
        <w:widowControl w:val="0"/>
        <w:suppressAutoHyphens/>
        <w:ind w:firstLine="709"/>
        <w:jc w:val="both"/>
        <w:rPr>
          <w:rFonts w:eastAsia="Arial"/>
        </w:rPr>
      </w:pPr>
      <w:r w:rsidRPr="00C810C1">
        <w:rPr>
          <w:rFonts w:eastAsia="Arial"/>
        </w:rPr>
        <w:t xml:space="preserve">- организация временного трудоустройства несовершеннолетних граждан в возрасте от 14 до 18 лет - 390 человека, в том числе 64 – </w:t>
      </w:r>
      <w:r>
        <w:rPr>
          <w:rFonts w:eastAsia="Arial"/>
        </w:rPr>
        <w:t xml:space="preserve">в </w:t>
      </w:r>
      <w:r w:rsidRPr="00C810C1">
        <w:rPr>
          <w:rFonts w:eastAsia="Arial"/>
        </w:rPr>
        <w:t>молодежные трудовые отряды;</w:t>
      </w:r>
    </w:p>
    <w:p w:rsidR="00076DD1" w:rsidRPr="00C810C1" w:rsidRDefault="00076DD1" w:rsidP="00076DD1">
      <w:pPr>
        <w:widowControl w:val="0"/>
        <w:suppressAutoHyphens/>
        <w:ind w:firstLine="709"/>
        <w:jc w:val="both"/>
        <w:rPr>
          <w:rFonts w:eastAsia="Arial"/>
        </w:rPr>
      </w:pPr>
      <w:r w:rsidRPr="00C810C1">
        <w:rPr>
          <w:rFonts w:eastAsia="Arial"/>
        </w:rPr>
        <w:t>- организация занятости лиц, испытывающих трудности в поиске работы – 14 человек;</w:t>
      </w:r>
    </w:p>
    <w:p w:rsidR="00076DD1" w:rsidRPr="00C810C1" w:rsidRDefault="00076DD1" w:rsidP="00076DD1">
      <w:pPr>
        <w:widowControl w:val="0"/>
        <w:suppressAutoHyphens/>
        <w:ind w:firstLine="709"/>
        <w:jc w:val="both"/>
        <w:rPr>
          <w:rFonts w:eastAsia="Arial"/>
        </w:rPr>
      </w:pPr>
      <w:r w:rsidRPr="00C810C1">
        <w:rPr>
          <w:rFonts w:eastAsia="Arial"/>
        </w:rPr>
        <w:t>- организация занятости безработных граждан из числа выпускников учреждений начального, среднего и высшего профессионального образования в возрасте до 25 лет – 16 человек;</w:t>
      </w:r>
    </w:p>
    <w:p w:rsidR="00076DD1" w:rsidRPr="00C810C1" w:rsidRDefault="00076DD1" w:rsidP="00076DD1">
      <w:pPr>
        <w:widowControl w:val="0"/>
        <w:suppressAutoHyphens/>
        <w:ind w:firstLine="709"/>
        <w:jc w:val="both"/>
        <w:rPr>
          <w:rFonts w:eastAsia="Arial"/>
        </w:rPr>
      </w:pPr>
      <w:r w:rsidRPr="00C810C1">
        <w:rPr>
          <w:rFonts w:eastAsia="Arial"/>
        </w:rPr>
        <w:lastRenderedPageBreak/>
        <w:t>- организация оплачиваемых общественных работ – 61 человек.</w:t>
      </w:r>
    </w:p>
    <w:p w:rsidR="00076DD1" w:rsidRPr="00C810C1" w:rsidRDefault="00076DD1" w:rsidP="00076DD1">
      <w:pPr>
        <w:widowControl w:val="0"/>
        <w:suppressAutoHyphens/>
        <w:ind w:firstLine="709"/>
        <w:jc w:val="both"/>
        <w:rPr>
          <w:rFonts w:eastAsia="Arial"/>
        </w:rPr>
      </w:pPr>
      <w:r w:rsidRPr="00C810C1">
        <w:rPr>
          <w:rFonts w:eastAsia="Arial"/>
        </w:rPr>
        <w:t>Достижение поставленных результатов в работе с детьми и молодежью приносит ощутимую пользу в улучшении качества жизни молодежи в городе, и стимулирует оздоровление социально – психологического состояния общества, обеспечивает вовлечение молодых квалифицированных кадров в деятельность субъектов рынка труда и развивает у молодежи навыки здорового образа жизни.</w:t>
      </w:r>
    </w:p>
    <w:p w:rsidR="00076DD1" w:rsidRPr="00C810C1" w:rsidRDefault="00076DD1" w:rsidP="00076DD1"/>
    <w:p w:rsidR="00076DD1" w:rsidRPr="00CF12EE" w:rsidRDefault="00076DD1" w:rsidP="00076DD1">
      <w:pPr>
        <w:widowControl w:val="0"/>
        <w:suppressAutoHyphens/>
        <w:ind w:firstLine="709"/>
        <w:rPr>
          <w:rFonts w:eastAsia="Arial"/>
          <w:b/>
        </w:rPr>
      </w:pPr>
      <w:r w:rsidRPr="00CF12EE">
        <w:rPr>
          <w:rFonts w:eastAsia="Arial"/>
          <w:b/>
        </w:rPr>
        <w:t>Организация отдыха детей</w:t>
      </w:r>
    </w:p>
    <w:p w:rsidR="00076DD1" w:rsidRPr="00C810C1" w:rsidRDefault="00076DD1" w:rsidP="00076DD1">
      <w:pPr>
        <w:widowControl w:val="0"/>
        <w:suppressAutoHyphens/>
        <w:ind w:firstLine="709"/>
        <w:jc w:val="both"/>
        <w:rPr>
          <w:rFonts w:eastAsia="Calibri"/>
        </w:rPr>
      </w:pPr>
      <w:r w:rsidRPr="00C810C1">
        <w:rPr>
          <w:rFonts w:eastAsia="Arial"/>
        </w:rPr>
        <w:t xml:space="preserve">  </w:t>
      </w:r>
      <w:r w:rsidRPr="00C810C1">
        <w:t>Организация отдыха и оздоровления детей города Югорска осуществляется в рамках муниципальной программы города Югорска «Отдых и оздоровление детей города Югорска на 2014 – 2020 годы», разработанной с целью создания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076DD1" w:rsidRPr="00C810C1" w:rsidRDefault="00076DD1" w:rsidP="00076DD1">
      <w:pPr>
        <w:ind w:firstLine="567"/>
        <w:jc w:val="both"/>
      </w:pPr>
      <w:r w:rsidRPr="00C810C1">
        <w:t>Всего в 2014 году организованными формами отдыха и оздоровления было охвачено 388 детей, из них:</w:t>
      </w:r>
    </w:p>
    <w:p w:rsidR="00076DD1" w:rsidRPr="00C810C1" w:rsidRDefault="00076DD1" w:rsidP="00076DD1">
      <w:pPr>
        <w:ind w:firstLine="567"/>
        <w:jc w:val="both"/>
      </w:pPr>
      <w:r w:rsidRPr="00C810C1">
        <w:t>- 107 человек на базе санатория  - профилактория ООО «Газпром трансгаз Югорск»;</w:t>
      </w:r>
    </w:p>
    <w:p w:rsidR="00076DD1" w:rsidRPr="00C810C1" w:rsidRDefault="00076DD1" w:rsidP="00076DD1">
      <w:pPr>
        <w:ind w:firstLine="567"/>
        <w:jc w:val="both"/>
      </w:pPr>
      <w:r w:rsidRPr="00C810C1">
        <w:t>- 281 человек выехало за пределы города Югорска по предоставленным путевкам.</w:t>
      </w:r>
    </w:p>
    <w:p w:rsidR="00076DD1" w:rsidRDefault="00076DD1" w:rsidP="00076DD1">
      <w:pPr>
        <w:pStyle w:val="1e"/>
        <w:ind w:firstLine="567"/>
        <w:jc w:val="center"/>
        <w:rPr>
          <w:bCs/>
          <w:color w:val="000000"/>
          <w:highlight w:val="yellow"/>
        </w:rPr>
      </w:pPr>
    </w:p>
    <w:p w:rsidR="00076DD1" w:rsidRPr="00835B2A" w:rsidRDefault="00076DD1" w:rsidP="00076DD1">
      <w:pPr>
        <w:pStyle w:val="1e"/>
        <w:ind w:firstLine="567"/>
        <w:jc w:val="center"/>
        <w:rPr>
          <w:b/>
          <w:bCs/>
          <w:color w:val="000000"/>
        </w:rPr>
      </w:pPr>
      <w:r w:rsidRPr="00835B2A">
        <w:rPr>
          <w:b/>
          <w:bCs/>
          <w:color w:val="000000"/>
        </w:rPr>
        <w:t>Культура</w:t>
      </w:r>
    </w:p>
    <w:p w:rsidR="00076DD1" w:rsidRPr="002A502C" w:rsidRDefault="00076DD1" w:rsidP="00076DD1">
      <w:pPr>
        <w:pStyle w:val="1e"/>
        <w:ind w:firstLine="567"/>
        <w:jc w:val="center"/>
        <w:rPr>
          <w:bCs/>
          <w:color w:val="000000"/>
          <w:highlight w:val="yellow"/>
        </w:rPr>
      </w:pPr>
    </w:p>
    <w:p w:rsidR="00076DD1" w:rsidRDefault="00076DD1" w:rsidP="00076DD1">
      <w:pPr>
        <w:ind w:firstLine="567"/>
        <w:jc w:val="both"/>
        <w:rPr>
          <w:rFonts w:eastAsia="Calibri"/>
        </w:rPr>
      </w:pPr>
      <w:r w:rsidRPr="00F57E56">
        <w:rPr>
          <w:rFonts w:eastAsia="Calibri"/>
        </w:rPr>
        <w:t>Основной целью  реализации мероприятий в сфере культуры в городе Югорске является создание необходимых условий для роста культурного и духовного потенциала горожан, обеспечение равных возможностей доступа к культурным ценностям на основе развития современных информационных технологий.</w:t>
      </w:r>
    </w:p>
    <w:p w:rsidR="00076DD1" w:rsidRPr="00F57E56" w:rsidRDefault="00076DD1" w:rsidP="00076DD1">
      <w:pPr>
        <w:ind w:firstLine="567"/>
        <w:jc w:val="both"/>
      </w:pPr>
      <w:r w:rsidRPr="00F57E56">
        <w:t xml:space="preserve">В сфере культуры осуществляют деятельность пять муниципальных и одно ведомственное учреждение. </w:t>
      </w:r>
    </w:p>
    <w:p w:rsidR="00076DD1" w:rsidRPr="00F57E56" w:rsidRDefault="00076DD1" w:rsidP="00076DD1">
      <w:pPr>
        <w:ind w:firstLine="567"/>
        <w:jc w:val="both"/>
        <w:rPr>
          <w:rFonts w:eastAsia="Calibri"/>
        </w:rPr>
      </w:pPr>
    </w:p>
    <w:p w:rsidR="00076DD1" w:rsidRPr="00F41375" w:rsidRDefault="00076DD1" w:rsidP="00076DD1">
      <w:pPr>
        <w:rPr>
          <w:rFonts w:eastAsia="Andale Sans UI"/>
          <w:b/>
          <w:kern w:val="2"/>
        </w:rPr>
      </w:pPr>
      <w:r w:rsidRPr="00F41375">
        <w:rPr>
          <w:b/>
        </w:rPr>
        <w:t>Культурно-досуговая деятельность</w:t>
      </w:r>
    </w:p>
    <w:p w:rsidR="00076DD1" w:rsidRDefault="00076DD1" w:rsidP="00076DD1">
      <w:pPr>
        <w:snapToGrid w:val="0"/>
        <w:ind w:firstLine="567"/>
        <w:jc w:val="both"/>
        <w:rPr>
          <w:rFonts w:eastAsia="Arial Unicode MS"/>
        </w:rPr>
      </w:pPr>
      <w:r w:rsidRPr="00F57E56">
        <w:rPr>
          <w:rFonts w:eastAsia="Arial Unicode MS"/>
        </w:rPr>
        <w:t>Условия по организации досуга и обеспечению жителей услугами организаций культуры в городе Югорске осуществляют два муниципальных учреж</w:t>
      </w:r>
      <w:r>
        <w:rPr>
          <w:rFonts w:eastAsia="Arial Unicode MS"/>
        </w:rPr>
        <w:t>дения культурно-досуговой сферы (МАУ</w:t>
      </w:r>
      <w:r w:rsidRPr="00F57E56">
        <w:rPr>
          <w:rFonts w:eastAsia="Arial Unicode MS"/>
        </w:rPr>
        <w:t xml:space="preserve"> «Центр Культуры «Югра-презент», </w:t>
      </w:r>
      <w:r>
        <w:rPr>
          <w:rFonts w:eastAsia="Arial Unicode MS"/>
        </w:rPr>
        <w:t>МБУК</w:t>
      </w:r>
      <w:r w:rsidRPr="00F57E56">
        <w:rPr>
          <w:rFonts w:eastAsia="Arial Unicode MS"/>
        </w:rPr>
        <w:t>»</w:t>
      </w:r>
      <w:r>
        <w:rPr>
          <w:rFonts w:eastAsia="Arial Unicode MS"/>
        </w:rPr>
        <w:t>), а также ведомственное учреждение к</w:t>
      </w:r>
      <w:r w:rsidRPr="00F57E56">
        <w:rPr>
          <w:rFonts w:eastAsia="Arial Unicode MS"/>
        </w:rPr>
        <w:t>ультурно – спортивный комплекс «Норд» ООО «Газпром трансгаз Югорск».</w:t>
      </w:r>
      <w:r>
        <w:rPr>
          <w:rFonts w:eastAsia="Arial Unicode MS"/>
        </w:rPr>
        <w:t xml:space="preserve"> Учреждения имеют в своем распоряжении 1 322 места в зрительных залах (норматив 1 792 места).</w:t>
      </w:r>
    </w:p>
    <w:p w:rsidR="00076DD1" w:rsidRPr="00F57E56" w:rsidRDefault="00076DD1" w:rsidP="00076DD1">
      <w:pPr>
        <w:pStyle w:val="af3"/>
        <w:snapToGrid w:val="0"/>
        <w:ind w:firstLine="567"/>
        <w:rPr>
          <w:rFonts w:eastAsia="Times New Roman CYR"/>
          <w:bCs/>
        </w:rPr>
      </w:pPr>
      <w:r w:rsidRPr="00F57E56">
        <w:rPr>
          <w:rFonts w:eastAsia="Arial Unicode MS"/>
          <w:kern w:val="2"/>
        </w:rPr>
        <w:t xml:space="preserve">В </w:t>
      </w:r>
      <w:r w:rsidRPr="00F57E56">
        <w:rPr>
          <w:bCs/>
        </w:rPr>
        <w:t>2014 году в муниципальных учреждениях функционировало 56 клубных формирований (из них для детей 27 формирований), в которых занималось 1 282 участника</w:t>
      </w:r>
      <w:r w:rsidRPr="00F57E56">
        <w:rPr>
          <w:rFonts w:eastAsia="Arial Unicode MS"/>
          <w:bCs/>
          <w:kern w:val="2"/>
        </w:rPr>
        <w:t xml:space="preserve"> (из них 690 детей). </w:t>
      </w:r>
      <w:r w:rsidRPr="00F57E56">
        <w:rPr>
          <w:bCs/>
        </w:rPr>
        <w:t xml:space="preserve">Десять коллективов самодеятельного народного творчества муниципальных учреждений культуры имеют звание «народный самодеятельный коллектив» и «образцовый художественный коллектив» (в 2013 – 9 коллективов), что составляет 24% от общего количества коллективов самодеятельного народного творчества. </w:t>
      </w:r>
    </w:p>
    <w:p w:rsidR="00076DD1" w:rsidRDefault="00076DD1" w:rsidP="00076DD1">
      <w:pPr>
        <w:snapToGrid w:val="0"/>
        <w:ind w:firstLine="567"/>
        <w:jc w:val="both"/>
        <w:rPr>
          <w:rFonts w:eastAsia="Arial Unicode MS"/>
        </w:rPr>
      </w:pPr>
      <w:r w:rsidRPr="00F57E56">
        <w:rPr>
          <w:rFonts w:eastAsia="Arial Unicode MS"/>
        </w:rPr>
        <w:t>Учреждениями культурно-досугового типа проведено 1</w:t>
      </w:r>
      <w:r>
        <w:rPr>
          <w:rFonts w:eastAsia="Arial Unicode MS"/>
        </w:rPr>
        <w:t xml:space="preserve"> </w:t>
      </w:r>
      <w:r w:rsidRPr="00F57E56">
        <w:rPr>
          <w:rFonts w:eastAsia="Arial Unicode MS"/>
        </w:rPr>
        <w:t>629 культурно - массовых мероприятия для разновозрастной аудитории (в 2013 году – 1</w:t>
      </w:r>
      <w:r>
        <w:rPr>
          <w:rFonts w:eastAsia="Arial Unicode MS"/>
        </w:rPr>
        <w:t xml:space="preserve"> </w:t>
      </w:r>
      <w:r w:rsidRPr="00F57E56">
        <w:rPr>
          <w:rFonts w:eastAsia="Arial Unicode MS"/>
        </w:rPr>
        <w:t>583 мероприятия), в которых приняли участие  155 007 человек, в том числе</w:t>
      </w:r>
      <w:r>
        <w:rPr>
          <w:rFonts w:eastAsia="Arial Unicode MS"/>
        </w:rPr>
        <w:t>:</w:t>
      </w:r>
    </w:p>
    <w:p w:rsidR="00076DD1" w:rsidRDefault="00076DD1" w:rsidP="00076DD1">
      <w:pPr>
        <w:snapToGrid w:val="0"/>
        <w:ind w:firstLine="567"/>
        <w:jc w:val="both"/>
        <w:rPr>
          <w:rFonts w:eastAsia="Arial Unicode MS"/>
        </w:rPr>
      </w:pPr>
      <w:r>
        <w:rPr>
          <w:rFonts w:eastAsia="Arial Unicode MS"/>
        </w:rPr>
        <w:t xml:space="preserve">- </w:t>
      </w:r>
      <w:r w:rsidRPr="00F57E56">
        <w:rPr>
          <w:rFonts w:eastAsia="Arial Unicode MS"/>
        </w:rPr>
        <w:t xml:space="preserve"> для детей </w:t>
      </w:r>
      <w:r>
        <w:rPr>
          <w:rFonts w:eastAsia="Arial Unicode MS"/>
        </w:rPr>
        <w:t xml:space="preserve">и подростков в возрасте до 14 лет </w:t>
      </w:r>
      <w:r w:rsidRPr="00F57E56">
        <w:rPr>
          <w:rFonts w:eastAsia="Arial Unicode MS"/>
        </w:rPr>
        <w:t xml:space="preserve">проведено 641 мероприятие, </w:t>
      </w:r>
      <w:r>
        <w:rPr>
          <w:rFonts w:eastAsia="Arial Unicode MS"/>
        </w:rPr>
        <w:t xml:space="preserve">охват аудитории составил </w:t>
      </w:r>
      <w:r w:rsidRPr="00F57E56">
        <w:rPr>
          <w:rFonts w:eastAsia="Arial Unicode MS"/>
        </w:rPr>
        <w:t>34</w:t>
      </w:r>
      <w:r>
        <w:rPr>
          <w:rFonts w:eastAsia="Arial Unicode MS"/>
        </w:rPr>
        <w:t xml:space="preserve"> </w:t>
      </w:r>
      <w:r w:rsidRPr="00F57E56">
        <w:rPr>
          <w:rFonts w:eastAsia="Arial Unicode MS"/>
        </w:rPr>
        <w:t xml:space="preserve">814 </w:t>
      </w:r>
      <w:r>
        <w:rPr>
          <w:rFonts w:eastAsia="Arial Unicode MS"/>
        </w:rPr>
        <w:t xml:space="preserve">человек </w:t>
      </w:r>
      <w:r w:rsidRPr="00F57E56">
        <w:rPr>
          <w:rFonts w:eastAsia="Arial Unicode MS"/>
        </w:rPr>
        <w:t xml:space="preserve">(в 2013 году 469 мероприятий  для 30 501 участника); </w:t>
      </w:r>
    </w:p>
    <w:p w:rsidR="00076DD1" w:rsidRPr="00F57E56" w:rsidRDefault="00076DD1" w:rsidP="00076DD1">
      <w:pPr>
        <w:snapToGrid w:val="0"/>
        <w:ind w:firstLine="567"/>
        <w:jc w:val="both"/>
        <w:rPr>
          <w:rFonts w:eastAsia="Lucida Sans Unicode"/>
          <w:lang w:bidi="en-US"/>
        </w:rPr>
      </w:pPr>
      <w:r>
        <w:rPr>
          <w:rFonts w:eastAsia="Arial Unicode MS"/>
        </w:rPr>
        <w:t xml:space="preserve">- </w:t>
      </w:r>
      <w:r w:rsidRPr="00F57E56">
        <w:rPr>
          <w:rFonts w:eastAsia="Arial Unicode MS"/>
        </w:rPr>
        <w:t>для молодежи в возрасте от 15 до 24 лет проведено 335 мероприятий, охват аудитории составил 17</w:t>
      </w:r>
      <w:r>
        <w:rPr>
          <w:rFonts w:eastAsia="Arial Unicode MS"/>
        </w:rPr>
        <w:t xml:space="preserve"> </w:t>
      </w:r>
      <w:r w:rsidRPr="00F57E56">
        <w:rPr>
          <w:rFonts w:eastAsia="Arial Unicode MS"/>
        </w:rPr>
        <w:t>057 человек (2013 год – 153 мероприятия, 22 622 участника).</w:t>
      </w:r>
    </w:p>
    <w:p w:rsidR="00076DD1" w:rsidRPr="00F57E56" w:rsidRDefault="00076DD1" w:rsidP="00076DD1">
      <w:pPr>
        <w:snapToGrid w:val="0"/>
        <w:ind w:firstLine="567"/>
        <w:jc w:val="both"/>
        <w:rPr>
          <w:rFonts w:eastAsia="Calibri"/>
        </w:rPr>
      </w:pPr>
      <w:r w:rsidRPr="00F57E56">
        <w:rPr>
          <w:rFonts w:eastAsia="Calibri"/>
        </w:rPr>
        <w:t>Стратегической задачей в сфере культуры города является повышение роли традиционной русской культуры, русского языка и литературы, культуры коренных малочисленных народов Севера. Юбилейный, десятый раз в Югорске прошли Кирилло-Мефодиевские чтения; впервые состоялся фестиваль, посвящённый Дню русской культуры;  в 2014 году   широко отмечался 700-летний юбилей духовного покровителя нашего города – преподобного Сергия Радонежского; востребованными у югорчан остаются народные гуляния, посвящённые национальным праздникам: «Масленица», «Проводы зимы», «Вороний день», «Сабантуй», «Праздник трясогузки», «Славянский хоровод».</w:t>
      </w:r>
    </w:p>
    <w:p w:rsidR="00076DD1" w:rsidRPr="00F57E56" w:rsidRDefault="00076DD1" w:rsidP="00076DD1">
      <w:pPr>
        <w:snapToGrid w:val="0"/>
        <w:ind w:firstLine="567"/>
        <w:jc w:val="both"/>
        <w:rPr>
          <w:rFonts w:eastAsia="Arial Unicode MS"/>
          <w:bCs/>
        </w:rPr>
      </w:pPr>
      <w:r w:rsidRPr="00F57E56">
        <w:rPr>
          <w:rFonts w:eastAsia="Calibri"/>
        </w:rPr>
        <w:lastRenderedPageBreak/>
        <w:t xml:space="preserve">Одним из приоритетных направлений сферы культуры города является фестивальное движение. Проводятся фестивали и конкурсы с участием коллективов и исполнителей муниципальных образований Югры и регионов России. В 2014 году состоялись: </w:t>
      </w:r>
      <w:r w:rsidRPr="00F57E56">
        <w:rPr>
          <w:rFonts w:eastAsia="Calibri"/>
          <w:lang w:val="en-US"/>
        </w:rPr>
        <w:t>II</w:t>
      </w:r>
      <w:r w:rsidRPr="00F57E56">
        <w:rPr>
          <w:rFonts w:eastAsia="Calibri"/>
        </w:rPr>
        <w:t xml:space="preserve"> Всероссийский фестиваль любительских театров «Театральные встречи в Югре», Х</w:t>
      </w:r>
      <w:r w:rsidRPr="00F57E56">
        <w:rPr>
          <w:rFonts w:eastAsia="Calibri"/>
          <w:lang w:val="en-US"/>
        </w:rPr>
        <w:t>IV</w:t>
      </w:r>
      <w:r w:rsidRPr="00F57E56">
        <w:rPr>
          <w:rFonts w:eastAsia="Calibri"/>
        </w:rPr>
        <w:t xml:space="preserve"> окружной фестиваль самодеятельных театральных коллективов «Театральная весна», </w:t>
      </w:r>
      <w:r w:rsidRPr="00F57E56">
        <w:rPr>
          <w:rFonts w:eastAsia="Calibri"/>
          <w:lang w:val="en-US"/>
        </w:rPr>
        <w:t>I</w:t>
      </w:r>
      <w:r w:rsidRPr="00F57E56">
        <w:rPr>
          <w:rFonts w:eastAsia="Calibri"/>
        </w:rPr>
        <w:t xml:space="preserve"> этап Всероссийского молодежного фестиваля военно-патриотической песни «Димитриевская суббота», региональный фестиваль – конкурс «Пасха красная» и другие. </w:t>
      </w:r>
    </w:p>
    <w:p w:rsidR="00076DD1" w:rsidRPr="00F57E56" w:rsidRDefault="00076DD1" w:rsidP="00076DD1">
      <w:pPr>
        <w:snapToGrid w:val="0"/>
        <w:ind w:firstLine="567"/>
        <w:jc w:val="both"/>
        <w:rPr>
          <w:rFonts w:eastAsia="Arial Unicode MS"/>
          <w:bCs/>
        </w:rPr>
      </w:pPr>
      <w:r w:rsidRPr="00F57E56">
        <w:rPr>
          <w:rFonts w:eastAsia="Calibri"/>
        </w:rPr>
        <w:t>К</w:t>
      </w:r>
      <w:r w:rsidRPr="00F57E56">
        <w:rPr>
          <w:rFonts w:eastAsia="Arial Unicode MS"/>
          <w:bCs/>
        </w:rPr>
        <w:t>ультурная жизнь югорчан обогащается знакомством с творчеством ведущих коллективов Югры, регионов России благодаря активной работе по организации гастрольных концертов, выступлений театральных и музыкальных деятелей.</w:t>
      </w:r>
    </w:p>
    <w:p w:rsidR="00076DD1" w:rsidRDefault="00076DD1" w:rsidP="00076DD1">
      <w:pPr>
        <w:tabs>
          <w:tab w:val="num" w:pos="0"/>
        </w:tabs>
        <w:snapToGrid w:val="0"/>
        <w:ind w:firstLine="567"/>
        <w:contextualSpacing/>
        <w:jc w:val="both"/>
        <w:rPr>
          <w:rFonts w:eastAsia="Arial Unicode MS"/>
          <w:bCs/>
        </w:rPr>
      </w:pPr>
      <w:r w:rsidRPr="00F57E56">
        <w:rPr>
          <w:rFonts w:eastAsia="Arial Unicode MS"/>
          <w:bCs/>
        </w:rPr>
        <w:t>Жители города Югорска активно участвовали в праздновании государственных и городских праздников, демонстрируя высокую гражданскую и патриотическую позицию: День Победы, День России, День народного единства, День Ханты – Мансийского автономного округа - Югры и День города Югорска. Югорский Карнавал в 2014 году прошёл под девизом «Культура – это ВСЁ!».</w:t>
      </w:r>
    </w:p>
    <w:p w:rsidR="00076DD1" w:rsidRPr="00F57E56" w:rsidRDefault="00076DD1" w:rsidP="00076DD1">
      <w:pPr>
        <w:tabs>
          <w:tab w:val="num" w:pos="0"/>
        </w:tabs>
        <w:snapToGrid w:val="0"/>
        <w:ind w:firstLine="567"/>
        <w:contextualSpacing/>
        <w:jc w:val="both"/>
        <w:rPr>
          <w:rFonts w:eastAsia="Arial Unicode MS"/>
          <w:bCs/>
        </w:rPr>
      </w:pPr>
    </w:p>
    <w:p w:rsidR="00076DD1" w:rsidRPr="00076DD1" w:rsidRDefault="00076DD1" w:rsidP="00076DD1">
      <w:pPr>
        <w:pStyle w:val="afb"/>
        <w:tabs>
          <w:tab w:val="num" w:pos="0"/>
        </w:tabs>
        <w:ind w:firstLine="567"/>
        <w:jc w:val="both"/>
        <w:rPr>
          <w:rFonts w:ascii="Times New Roman" w:eastAsia="Times New Roman" w:hAnsi="Times New Roman"/>
          <w:b/>
          <w:bCs/>
          <w:sz w:val="24"/>
          <w:szCs w:val="24"/>
        </w:rPr>
      </w:pPr>
      <w:r w:rsidRPr="00076DD1">
        <w:rPr>
          <w:rFonts w:ascii="Times New Roman" w:eastAsia="Times New Roman" w:hAnsi="Times New Roman"/>
          <w:b/>
          <w:bCs/>
          <w:sz w:val="24"/>
          <w:szCs w:val="24"/>
        </w:rPr>
        <w:t>Кинопрокат</w:t>
      </w:r>
    </w:p>
    <w:p w:rsidR="00076DD1" w:rsidRPr="00F57E56" w:rsidRDefault="00076DD1" w:rsidP="00076DD1">
      <w:pPr>
        <w:tabs>
          <w:tab w:val="num" w:pos="0"/>
        </w:tabs>
        <w:snapToGrid w:val="0"/>
        <w:ind w:firstLine="567"/>
        <w:contextualSpacing/>
        <w:jc w:val="both"/>
        <w:rPr>
          <w:rFonts w:eastAsia="Andale Sans UI"/>
          <w:bCs/>
        </w:rPr>
      </w:pPr>
      <w:r w:rsidRPr="00F57E56">
        <w:rPr>
          <w:bCs/>
        </w:rPr>
        <w:t xml:space="preserve">Кинопрокатная деятельность в год культуры ознаменовалась циклом тематических кинофестивалей, для которых город Югорск предоставил прокатные площадки: </w:t>
      </w:r>
      <w:r w:rsidRPr="00F57E56">
        <w:rPr>
          <w:bCs/>
          <w:lang w:val="en-US"/>
        </w:rPr>
        <w:t>XII</w:t>
      </w:r>
      <w:r w:rsidRPr="00F57E56">
        <w:rPr>
          <w:bCs/>
        </w:rPr>
        <w:t xml:space="preserve"> Международный фестиваль кинематографических дебютов «Дух огня», в течение летнего периода для детей, посещающих городские лагеря с дневным пребыванием, демонстрировались фильмы из репертуара фестиваля «Дух огня – детям!», традиционно были представлены киноновинки окружной акции «Зелёное кино», состоялся окружной фестиваль полнометражных игровых и анимационных этнокультурных фильмов «Диалог культур», фестиваль «Киноленты, обожжённые войной», кинофестиваль отечественных фильмов «Любить по-русски», окружной фестиваль социального кино «Кино для всех». Жители города приняли участие в праздничной программе, посвящённой Дню Российского кино.</w:t>
      </w:r>
    </w:p>
    <w:p w:rsidR="00076DD1" w:rsidRPr="00F57E56" w:rsidRDefault="00076DD1" w:rsidP="00076DD1">
      <w:pPr>
        <w:tabs>
          <w:tab w:val="num" w:pos="0"/>
        </w:tabs>
        <w:snapToGrid w:val="0"/>
        <w:ind w:firstLine="567"/>
        <w:contextualSpacing/>
        <w:jc w:val="both"/>
        <w:rPr>
          <w:bCs/>
        </w:rPr>
      </w:pPr>
      <w:r w:rsidRPr="00F57E56">
        <w:rPr>
          <w:bCs/>
        </w:rPr>
        <w:t>В целях обеспечения равных возможностей доступа горожан к культурным ценностям, организован социальный кинопрокат. Жители города Югорска имеют возможность бесплатно посетить социальное кино в рамках тематических направлений: час этнографического кино «Мы разные, мы вместе», «Кино для школьников», российское кино для разновозрастной аудитории. Всего социальный кинопрокат в 2014 году был представлен 87 киносеансами,  которые посетили 5</w:t>
      </w:r>
      <w:r>
        <w:rPr>
          <w:bCs/>
        </w:rPr>
        <w:t xml:space="preserve"> </w:t>
      </w:r>
      <w:r w:rsidRPr="00F57E56">
        <w:rPr>
          <w:bCs/>
        </w:rPr>
        <w:t xml:space="preserve">228 горожан (в 2013 году -  74 киносеанса для 5 957 зрителей). </w:t>
      </w:r>
    </w:p>
    <w:p w:rsidR="00076DD1" w:rsidRPr="00F57E56" w:rsidRDefault="00076DD1" w:rsidP="00076DD1">
      <w:pPr>
        <w:snapToGrid w:val="0"/>
        <w:ind w:firstLine="567"/>
        <w:contextualSpacing/>
        <w:jc w:val="both"/>
        <w:rPr>
          <w:bCs/>
        </w:rPr>
      </w:pPr>
      <w:r w:rsidRPr="00F57E56">
        <w:rPr>
          <w:bCs/>
        </w:rPr>
        <w:t>По итогам кинопроката 2014 года проведено 775 киносеансов на платной основе,</w:t>
      </w:r>
      <w:r>
        <w:rPr>
          <w:bCs/>
        </w:rPr>
        <w:t xml:space="preserve"> </w:t>
      </w:r>
      <w:r w:rsidRPr="00F57E56">
        <w:rPr>
          <w:bCs/>
        </w:rPr>
        <w:t>которые посетило 22</w:t>
      </w:r>
      <w:r>
        <w:rPr>
          <w:bCs/>
        </w:rPr>
        <w:t xml:space="preserve"> 945 зрителей (в 2013 году -</w:t>
      </w:r>
      <w:r w:rsidRPr="00F57E56">
        <w:rPr>
          <w:bCs/>
        </w:rPr>
        <w:t xml:space="preserve"> 798 коммерческих киносеансов для 41 453 зрителей). Снижение показателя посещаемости платных киносеансов связано с открытием в городе кинотеатра «Кинофокс» на базе торгового центра «Столичный</w:t>
      </w:r>
      <w:r>
        <w:rPr>
          <w:bCs/>
        </w:rPr>
        <w:t xml:space="preserve"> </w:t>
      </w:r>
      <w:r w:rsidRPr="00F57E56">
        <w:rPr>
          <w:bCs/>
        </w:rPr>
        <w:t>-</w:t>
      </w:r>
      <w:r>
        <w:rPr>
          <w:bCs/>
        </w:rPr>
        <w:t xml:space="preserve"> </w:t>
      </w:r>
      <w:r w:rsidRPr="00F57E56">
        <w:rPr>
          <w:bCs/>
        </w:rPr>
        <w:t>Плаза», который состоит из трёх комфортабельных кинозалов с игровой зоной и кафе. Задача привлечения зрительской аудитории на коммерческие киносеансы в муниципальных учреждениях культ</w:t>
      </w:r>
      <w:r>
        <w:rPr>
          <w:bCs/>
        </w:rPr>
        <w:t xml:space="preserve">уры </w:t>
      </w:r>
      <w:r w:rsidRPr="00F57E56">
        <w:rPr>
          <w:bCs/>
        </w:rPr>
        <w:t>решалась за счёт гибкой ценовой политики, проведения киноакций, предоставления льгот отдельным категориям граждан.</w:t>
      </w:r>
    </w:p>
    <w:p w:rsidR="00076DD1" w:rsidRPr="00F57E56" w:rsidRDefault="00076DD1" w:rsidP="00076DD1">
      <w:pPr>
        <w:ind w:firstLine="720"/>
        <w:jc w:val="both"/>
        <w:rPr>
          <w:rFonts w:eastAsia="Lucida Sans Unicode"/>
          <w:color w:val="000000"/>
          <w:lang w:bidi="en-US"/>
        </w:rPr>
      </w:pPr>
    </w:p>
    <w:p w:rsidR="00076DD1" w:rsidRPr="00076DD1" w:rsidRDefault="00076DD1" w:rsidP="00076DD1">
      <w:pPr>
        <w:pStyle w:val="afb"/>
        <w:ind w:firstLine="567"/>
        <w:jc w:val="both"/>
        <w:rPr>
          <w:rFonts w:ascii="Times New Roman" w:eastAsia="Lucida Sans Unicode" w:hAnsi="Times New Roman"/>
          <w:color w:val="000000"/>
          <w:sz w:val="24"/>
          <w:szCs w:val="24"/>
          <w:lang w:bidi="en-US"/>
        </w:rPr>
      </w:pPr>
      <w:r w:rsidRPr="00076DD1">
        <w:rPr>
          <w:rFonts w:ascii="Times New Roman" w:eastAsia="Lucida Sans Unicode" w:hAnsi="Times New Roman"/>
          <w:color w:val="000000"/>
          <w:sz w:val="24"/>
          <w:szCs w:val="24"/>
          <w:lang w:bidi="en-US"/>
        </w:rPr>
        <w:t xml:space="preserve"> </w:t>
      </w:r>
      <w:r w:rsidRPr="00076DD1">
        <w:rPr>
          <w:rFonts w:ascii="Times New Roman" w:hAnsi="Times New Roman"/>
          <w:b/>
          <w:sz w:val="24"/>
          <w:szCs w:val="24"/>
        </w:rPr>
        <w:t>Создание условий для массового отдыха жителей городского округа и обустройство мест массового отдыха населения</w:t>
      </w:r>
    </w:p>
    <w:p w:rsidR="00076DD1" w:rsidRDefault="00076DD1" w:rsidP="00076DD1">
      <w:pPr>
        <w:ind w:firstLine="720"/>
        <w:jc w:val="both"/>
      </w:pPr>
      <w:r>
        <w:rPr>
          <w:rFonts w:eastAsia="Arial Unicode MS"/>
        </w:rPr>
        <w:t xml:space="preserve">Территория МАУ «ЦПКиО «Аттракцион» является местом проведения праздничных мероприятий. </w:t>
      </w:r>
      <w:r>
        <w:t>Наиболее часто используемыми</w:t>
      </w:r>
      <w:r w:rsidRPr="00F57E56">
        <w:t xml:space="preserve"> формами проведения мероприятий являются народные гуляния, театрализованные концертно</w:t>
      </w:r>
      <w:r>
        <w:t xml:space="preserve"> </w:t>
      </w:r>
      <w:r w:rsidRPr="00F57E56">
        <w:t>-</w:t>
      </w:r>
      <w:r>
        <w:t xml:space="preserve"> </w:t>
      </w:r>
      <w:r w:rsidRPr="00F57E56">
        <w:t xml:space="preserve">игровые программы, детские </w:t>
      </w:r>
      <w:r>
        <w:t xml:space="preserve">мероприятия. </w:t>
      </w:r>
      <w:r w:rsidRPr="00F57E56">
        <w:t xml:space="preserve"> Активно используются разнообразные формы и средства организации условий для семейного отдыха и досуг</w:t>
      </w:r>
      <w:r>
        <w:t>а. В городском парке установлено</w:t>
      </w:r>
      <w:r w:rsidRPr="00F57E56">
        <w:t xml:space="preserve"> 6 механизированных аттракционов, 7 детских игровых комплексов, 1 детская площадка.</w:t>
      </w:r>
      <w:r>
        <w:t xml:space="preserve"> </w:t>
      </w:r>
    </w:p>
    <w:p w:rsidR="00076DD1" w:rsidRPr="00F57E56" w:rsidRDefault="00076DD1" w:rsidP="00076DD1">
      <w:pPr>
        <w:ind w:firstLine="720"/>
        <w:jc w:val="both"/>
      </w:pPr>
      <w:r>
        <w:t>П</w:t>
      </w:r>
      <w:r w:rsidRPr="00F57E56">
        <w:t>риобретен новый, современный механизи</w:t>
      </w:r>
      <w:r>
        <w:t>рованный аттракцион «Тропикана» -</w:t>
      </w:r>
      <w:r w:rsidRPr="00F57E56">
        <w:t xml:space="preserve"> это позволило расширить спектр услуг и</w:t>
      </w:r>
      <w:r>
        <w:t>, следовательно,</w:t>
      </w:r>
      <w:r w:rsidRPr="00F57E56">
        <w:t xml:space="preserve"> увеличить объем </w:t>
      </w:r>
      <w:r>
        <w:t xml:space="preserve">дополнительно поступающих средств от внебюджетных источников. Количество посетителей аттракционов </w:t>
      </w:r>
      <w:r w:rsidRPr="00F57E56">
        <w:t>составило 33 996 человек, из них посетителей льготных кат</w:t>
      </w:r>
      <w:r>
        <w:t>егорий – 2 417 человек (сумма дохода –</w:t>
      </w:r>
      <w:r w:rsidRPr="00F57E56">
        <w:t xml:space="preserve"> 246</w:t>
      </w:r>
      <w:r>
        <w:t>,6 тыс. рублей).  В</w:t>
      </w:r>
      <w:r w:rsidRPr="00F57E56">
        <w:t>веден залоговый прокат спортивного инвентаря и игровых наборов, установлена комната трансляции мультфильмов, сказок, караоке.</w:t>
      </w:r>
    </w:p>
    <w:p w:rsidR="00076DD1" w:rsidRPr="00F57E56" w:rsidRDefault="00076DD1" w:rsidP="00076DD1">
      <w:pPr>
        <w:ind w:firstLine="720"/>
        <w:jc w:val="both"/>
      </w:pPr>
      <w:r>
        <w:lastRenderedPageBreak/>
        <w:t>В целях продвижения услуг в современном формате запущен сайт</w:t>
      </w:r>
      <w:r w:rsidRPr="009F6E25">
        <w:rPr>
          <w:rFonts w:eastAsia="Arial Unicode MS"/>
        </w:rPr>
        <w:t xml:space="preserve"> </w:t>
      </w:r>
      <w:r>
        <w:rPr>
          <w:rFonts w:eastAsia="Arial Unicode MS"/>
        </w:rPr>
        <w:t>МАУ «ЦПКиО «Аттракцион»</w:t>
      </w:r>
      <w:r>
        <w:t xml:space="preserve">: посещаемость </w:t>
      </w:r>
      <w:r w:rsidRPr="00F57E56">
        <w:t>сайта составила 5</w:t>
      </w:r>
      <w:r>
        <w:t xml:space="preserve"> </w:t>
      </w:r>
      <w:r w:rsidRPr="00F57E56">
        <w:t xml:space="preserve">050 человек. </w:t>
      </w:r>
    </w:p>
    <w:p w:rsidR="00076DD1" w:rsidRDefault="00076DD1" w:rsidP="00076DD1">
      <w:pPr>
        <w:tabs>
          <w:tab w:val="left" w:pos="2115"/>
        </w:tabs>
        <w:ind w:firstLine="709"/>
        <w:jc w:val="both"/>
      </w:pPr>
      <w:proofErr w:type="gramStart"/>
      <w:r>
        <w:t>П</w:t>
      </w:r>
      <w:r w:rsidRPr="00F57E56">
        <w:rPr>
          <w:rFonts w:eastAsia="Lucida Sans Unicode"/>
          <w:color w:val="000000"/>
          <w:lang w:bidi="en-US"/>
        </w:rPr>
        <w:t xml:space="preserve">оведены работы по благоустройству территории </w:t>
      </w:r>
      <w:r>
        <w:rPr>
          <w:rFonts w:eastAsia="Lucida Sans Unicode"/>
          <w:color w:val="000000"/>
          <w:lang w:bidi="en-US"/>
        </w:rPr>
        <w:t>парка</w:t>
      </w:r>
      <w:r w:rsidRPr="00F57E56">
        <w:rPr>
          <w:rFonts w:eastAsia="Lucida Sans Unicode"/>
          <w:color w:val="000000"/>
          <w:lang w:bidi="en-US"/>
        </w:rPr>
        <w:t xml:space="preserve">: ежедневная уборка прилегающей территории административного здания и центрального парка; демонтаж старых урн и скамеек, установка новых по центральным аллеям парка; посадка саженцев </w:t>
      </w:r>
      <w:r w:rsidRPr="00F57E56">
        <w:t>(берез, сирени, яблонь, боярышника); запуск системы полива; капитальны</w:t>
      </w:r>
      <w:r>
        <w:t>й ремонт фундамента малой архитектурной формы «Эйфелева башня»</w:t>
      </w:r>
      <w:r w:rsidRPr="00F57E56">
        <w:t>; косметический ремонт входных групп парка; демонтаж старой  и монтаж новой контейнерной площадки на территории парка;</w:t>
      </w:r>
      <w:proofErr w:type="gramEnd"/>
      <w:r w:rsidRPr="00F57E56">
        <w:rPr>
          <w:spacing w:val="9"/>
        </w:rPr>
        <w:t xml:space="preserve"> </w:t>
      </w:r>
      <w:r w:rsidRPr="000465E6">
        <w:t>обустройство автомобильной площадки для служебного автотранспорта на территории парка; установка барьеров на входную группу со стороны ул. Попова;</w:t>
      </w:r>
      <w:r w:rsidRPr="00F57E56">
        <w:t xml:space="preserve"> установка ледового городка и городской ели.</w:t>
      </w:r>
    </w:p>
    <w:p w:rsidR="00076DD1" w:rsidRPr="000465E6" w:rsidRDefault="00076DD1" w:rsidP="00076DD1">
      <w:pPr>
        <w:tabs>
          <w:tab w:val="left" w:pos="2115"/>
        </w:tabs>
        <w:ind w:firstLine="709"/>
        <w:jc w:val="both"/>
      </w:pPr>
    </w:p>
    <w:p w:rsidR="00076DD1" w:rsidRPr="00F57E56" w:rsidRDefault="00076DD1" w:rsidP="00076DD1">
      <w:pPr>
        <w:tabs>
          <w:tab w:val="left" w:pos="1080"/>
        </w:tabs>
        <w:autoSpaceDE w:val="0"/>
        <w:ind w:firstLine="709"/>
        <w:jc w:val="both"/>
        <w:rPr>
          <w:rFonts w:eastAsia="Andale Sans UI"/>
          <w:b/>
          <w:kern w:val="2"/>
          <w:u w:val="single"/>
        </w:rPr>
      </w:pPr>
      <w:r w:rsidRPr="00F57E56">
        <w:rPr>
          <w:b/>
          <w:u w:val="single"/>
        </w:rPr>
        <w:t>Музейное дело</w:t>
      </w:r>
    </w:p>
    <w:p w:rsidR="00076DD1" w:rsidRDefault="00076DD1" w:rsidP="00076DD1">
      <w:pPr>
        <w:tabs>
          <w:tab w:val="left" w:pos="1080"/>
        </w:tabs>
        <w:spacing w:line="200" w:lineRule="atLeast"/>
        <w:ind w:firstLine="560"/>
        <w:jc w:val="both"/>
      </w:pPr>
      <w:r w:rsidRPr="00F57E56">
        <w:rPr>
          <w:b/>
        </w:rPr>
        <w:tab/>
      </w:r>
      <w:r>
        <w:t>МБУ</w:t>
      </w:r>
      <w:r w:rsidRPr="00F57E56">
        <w:t xml:space="preserve"> «Музей истории и этнографии» имеет в своем составе музейные площади в центре города с постоянной экспозицией, временными выставками и музейную площадку под открытым небом «Суеват Пауль», представляющую собой воссозданный комплекс традиционного мансийского поселка. </w:t>
      </w:r>
      <w:r>
        <w:t>О</w:t>
      </w:r>
      <w:r w:rsidRPr="00F57E56">
        <w:t xml:space="preserve">бъем музейного фонда  составляет 34 031 единиц хранения, из них: 24 346 основной фонд, 9 685 </w:t>
      </w:r>
      <w:r>
        <w:t>–</w:t>
      </w:r>
      <w:r w:rsidRPr="00F57E56">
        <w:t xml:space="preserve"> научно</w:t>
      </w:r>
      <w:r>
        <w:t xml:space="preserve"> </w:t>
      </w:r>
      <w:r w:rsidRPr="00F57E56">
        <w:t>-</w:t>
      </w:r>
      <w:r>
        <w:t xml:space="preserve"> </w:t>
      </w:r>
      <w:r w:rsidRPr="00F57E56">
        <w:t xml:space="preserve">вспомогательный.  Электронная база инвентаризированного фонда составляет 5 809 единиц хранения музейных предметов. Количество музейных предметов, получивших цифровое изображение, </w:t>
      </w:r>
      <w:r>
        <w:t>с</w:t>
      </w:r>
      <w:r w:rsidRPr="00F57E56">
        <w:t>оставляет 6</w:t>
      </w:r>
      <w:r w:rsidRPr="00F57E56">
        <w:rPr>
          <w:lang w:val="en-US"/>
        </w:rPr>
        <w:t> </w:t>
      </w:r>
      <w:r w:rsidRPr="00F57E56">
        <w:t>032 единицы хранения.</w:t>
      </w:r>
    </w:p>
    <w:p w:rsidR="00076DD1" w:rsidRPr="00F57E56" w:rsidRDefault="00076DD1" w:rsidP="00076DD1">
      <w:pPr>
        <w:ind w:firstLine="567"/>
        <w:jc w:val="both"/>
      </w:pPr>
      <w:r w:rsidRPr="00F57E56">
        <w:t xml:space="preserve">В течение года принято в состав музейного фонда в постоянное пользование 224 предмета музейного значения, из них основного фонда </w:t>
      </w:r>
      <w:r>
        <w:t xml:space="preserve">- </w:t>
      </w:r>
      <w:r w:rsidRPr="00F57E56">
        <w:t>168, научно</w:t>
      </w:r>
      <w:r>
        <w:t xml:space="preserve"> </w:t>
      </w:r>
      <w:r w:rsidRPr="00F57E56">
        <w:t>-</w:t>
      </w:r>
      <w:r>
        <w:t xml:space="preserve"> </w:t>
      </w:r>
      <w:r w:rsidRPr="00F57E56">
        <w:t>вспомогательного</w:t>
      </w:r>
      <w:r>
        <w:t xml:space="preserve"> -</w:t>
      </w:r>
      <w:r w:rsidRPr="00F57E56">
        <w:t xml:space="preserve"> 56. В сравнении с предыдущим периодом музейный фонд увеличился на 0,7%.</w:t>
      </w:r>
    </w:p>
    <w:p w:rsidR="00076DD1" w:rsidRDefault="00076DD1" w:rsidP="00076DD1">
      <w:pPr>
        <w:ind w:firstLine="567"/>
        <w:jc w:val="both"/>
      </w:pPr>
      <w:r w:rsidRPr="00F57E56">
        <w:t>Текущий учет музейных предметов и музейных коллекций ведется в комплексной автоматизи</w:t>
      </w:r>
      <w:r>
        <w:t>рованной музейной системе КАМИС, э</w:t>
      </w:r>
      <w:r w:rsidRPr="00F57E56">
        <w:t xml:space="preserve">лектронная база </w:t>
      </w:r>
      <w:r>
        <w:t xml:space="preserve">которой  </w:t>
      </w:r>
      <w:r w:rsidRPr="00F57E56">
        <w:t>составляет 34 031 единиц хранения</w:t>
      </w:r>
      <w:r>
        <w:t xml:space="preserve"> или </w:t>
      </w:r>
      <w:r w:rsidRPr="00F57E56">
        <w:t xml:space="preserve">100 % объема музейного фонда. </w:t>
      </w:r>
    </w:p>
    <w:p w:rsidR="00076DD1" w:rsidRDefault="00076DD1" w:rsidP="00076DD1">
      <w:pPr>
        <w:ind w:firstLine="567"/>
        <w:jc w:val="both"/>
        <w:rPr>
          <w:rFonts w:eastAsia="Calibri"/>
        </w:rPr>
      </w:pPr>
      <w:r w:rsidRPr="00F57E56">
        <w:rPr>
          <w:rFonts w:eastAsia="Calibri"/>
        </w:rPr>
        <w:t>Увеличилось количество мероприятий городского уровня, проводимых сотрудниками МБУ «Музей истории и этнографии». Проведено 229 мероприятий с числом участников 8414 человек (4 456 детей и подростков, 3 958 взрослых).</w:t>
      </w:r>
    </w:p>
    <w:p w:rsidR="00076DD1" w:rsidRDefault="00076DD1" w:rsidP="00076DD1">
      <w:pPr>
        <w:ind w:firstLine="567"/>
        <w:jc w:val="both"/>
        <w:rPr>
          <w:rFonts w:eastAsia="Lucida Sans Unicode"/>
          <w:color w:val="000000"/>
          <w:lang w:bidi="en-US"/>
        </w:rPr>
      </w:pPr>
      <w:r>
        <w:rPr>
          <w:rFonts w:eastAsia="Lucida Sans Unicode"/>
          <w:color w:val="000000"/>
          <w:lang w:bidi="en-US"/>
        </w:rPr>
        <w:t>В течение года</w:t>
      </w:r>
      <w:r w:rsidRPr="00F57E56">
        <w:rPr>
          <w:rFonts w:eastAsia="Lucida Sans Unicode"/>
          <w:color w:val="000000"/>
          <w:lang w:bidi="en-US"/>
        </w:rPr>
        <w:t xml:space="preserve"> подготовлено 27 выставок с общим количес</w:t>
      </w:r>
      <w:r>
        <w:rPr>
          <w:rFonts w:eastAsia="Lucida Sans Unicode"/>
          <w:color w:val="000000"/>
          <w:lang w:bidi="en-US"/>
        </w:rPr>
        <w:t xml:space="preserve">твом посетителей 14 680 человек (18 выставок в музее и 9 выставок вне музея). </w:t>
      </w:r>
    </w:p>
    <w:p w:rsidR="00076DD1" w:rsidRPr="00F57E56" w:rsidRDefault="00076DD1" w:rsidP="00076DD1">
      <w:pPr>
        <w:ind w:firstLine="567"/>
        <w:jc w:val="both"/>
        <w:rPr>
          <w:rFonts w:eastAsia="Lucida Sans Unicode"/>
          <w:color w:val="000000"/>
          <w:lang w:bidi="en-US"/>
        </w:rPr>
      </w:pPr>
      <w:r>
        <w:t>МБУ</w:t>
      </w:r>
      <w:r w:rsidRPr="00F57E56">
        <w:t xml:space="preserve"> «Музей истории и этнографии»</w:t>
      </w:r>
      <w:r>
        <w:t xml:space="preserve"> занял первое место на Всероссийском форуме музейного искусства «</w:t>
      </w:r>
      <w:r>
        <w:rPr>
          <w:lang w:val="en-US"/>
        </w:rPr>
        <w:t>IV</w:t>
      </w:r>
      <w:r>
        <w:t xml:space="preserve"> Югорская полевая биеннале» (г. </w:t>
      </w:r>
      <w:proofErr w:type="gramStart"/>
      <w:r>
        <w:t>Ханты – Мансийск</w:t>
      </w:r>
      <w:proofErr w:type="gramEnd"/>
      <w:r>
        <w:t>), представив  проект «Печатный пряник на Руси».</w:t>
      </w:r>
    </w:p>
    <w:p w:rsidR="00076DD1" w:rsidRDefault="00076DD1" w:rsidP="00076DD1">
      <w:pPr>
        <w:ind w:firstLine="709"/>
        <w:jc w:val="both"/>
        <w:rPr>
          <w:rFonts w:eastAsia="Lucida Sans Unicode"/>
          <w:color w:val="000000"/>
          <w:lang w:bidi="en-US"/>
        </w:rPr>
      </w:pPr>
      <w:proofErr w:type="gramStart"/>
      <w:r>
        <w:rPr>
          <w:rFonts w:eastAsia="Lucida Sans Unicode"/>
          <w:color w:val="000000"/>
          <w:lang w:bidi="en-US"/>
        </w:rPr>
        <w:t>За</w:t>
      </w:r>
      <w:r w:rsidRPr="00F57E56">
        <w:rPr>
          <w:rFonts w:eastAsia="Lucida Sans Unicode"/>
          <w:color w:val="000000"/>
          <w:lang w:bidi="en-US"/>
        </w:rPr>
        <w:t xml:space="preserve"> отчетный период проведено 355 экскурсий с количеством экскурсантов 5 801 человек (в том числе 3 495 – дети и подростки, 2 306 – взрослые), включая 15 презентаций новых временных выставок (769 участников презентаций – 200 детей и подростков, 569 взрослых), 7 обзорных экскурсий по городу</w:t>
      </w:r>
      <w:r>
        <w:rPr>
          <w:rFonts w:eastAsia="Lucida Sans Unicode"/>
          <w:color w:val="000000"/>
          <w:lang w:bidi="en-US"/>
        </w:rPr>
        <w:t xml:space="preserve"> (110 экскурсантов, в том числе </w:t>
      </w:r>
      <w:r w:rsidRPr="00F57E56">
        <w:rPr>
          <w:rFonts w:eastAsia="Lucida Sans Unicode"/>
          <w:color w:val="000000"/>
          <w:lang w:bidi="en-US"/>
        </w:rPr>
        <w:t>4 детей, 106 взрослых).</w:t>
      </w:r>
      <w:proofErr w:type="gramEnd"/>
    </w:p>
    <w:p w:rsidR="00076DD1" w:rsidRDefault="00076DD1" w:rsidP="00076DD1">
      <w:pPr>
        <w:ind w:firstLine="567"/>
        <w:jc w:val="both"/>
        <w:rPr>
          <w:rFonts w:eastAsia="Lucida Sans Unicode"/>
          <w:color w:val="000000"/>
          <w:lang w:bidi="en-US"/>
        </w:rPr>
      </w:pPr>
      <w:r w:rsidRPr="0029743D">
        <w:t>Разработан и функционирует сайт учреждения</w:t>
      </w:r>
      <w:r>
        <w:t xml:space="preserve">: посещаемость сайта составила </w:t>
      </w:r>
      <w:r w:rsidRPr="00F57E56">
        <w:rPr>
          <w:rFonts w:eastAsia="Lucida Sans Unicode"/>
          <w:color w:val="000000"/>
          <w:lang w:bidi="en-US"/>
        </w:rPr>
        <w:t>22</w:t>
      </w:r>
      <w:r>
        <w:rPr>
          <w:rFonts w:eastAsia="Lucida Sans Unicode"/>
          <w:color w:val="000000"/>
          <w:lang w:bidi="en-US"/>
        </w:rPr>
        <w:t> </w:t>
      </w:r>
      <w:r w:rsidRPr="00F57E56">
        <w:rPr>
          <w:rFonts w:eastAsia="Lucida Sans Unicode"/>
          <w:color w:val="000000"/>
          <w:lang w:bidi="en-US"/>
        </w:rPr>
        <w:t>956</w:t>
      </w:r>
      <w:r>
        <w:rPr>
          <w:rFonts w:eastAsia="Lucida Sans Unicode"/>
          <w:color w:val="000000"/>
          <w:lang w:bidi="en-US"/>
        </w:rPr>
        <w:t xml:space="preserve"> человек</w:t>
      </w:r>
      <w:r w:rsidRPr="00F57E56">
        <w:rPr>
          <w:rFonts w:eastAsia="Lucida Sans Unicode"/>
          <w:color w:val="000000"/>
          <w:lang w:bidi="en-US"/>
        </w:rPr>
        <w:t>.</w:t>
      </w:r>
    </w:p>
    <w:p w:rsidR="00076DD1" w:rsidRPr="00F57E56" w:rsidRDefault="00076DD1" w:rsidP="00076DD1">
      <w:pPr>
        <w:ind w:firstLine="567"/>
        <w:jc w:val="both"/>
        <w:rPr>
          <w:rFonts w:eastAsia="Lucida Sans Unicode"/>
          <w:bCs/>
          <w:color w:val="000000"/>
          <w:kern w:val="24"/>
          <w:lang w:bidi="en-US"/>
        </w:rPr>
      </w:pPr>
      <w:r w:rsidRPr="00F57E56">
        <w:rPr>
          <w:rFonts w:eastAsia="Lucida Sans Unicode"/>
          <w:bCs/>
          <w:color w:val="000000"/>
          <w:kern w:val="24"/>
          <w:lang w:bidi="en-US"/>
        </w:rPr>
        <w:t xml:space="preserve">За 2014 год  музей посетили 36 264 человека (в том числе </w:t>
      </w:r>
      <w:r>
        <w:rPr>
          <w:rFonts w:eastAsia="Lucida Sans Unicode"/>
          <w:bCs/>
          <w:color w:val="000000"/>
          <w:kern w:val="24"/>
          <w:lang w:bidi="en-US"/>
        </w:rPr>
        <w:t xml:space="preserve">16 638 </w:t>
      </w:r>
      <w:r w:rsidRPr="00F57E56">
        <w:rPr>
          <w:rFonts w:eastAsia="Lucida Sans Unicode"/>
          <w:bCs/>
          <w:color w:val="000000"/>
          <w:kern w:val="24"/>
          <w:lang w:bidi="en-US"/>
        </w:rPr>
        <w:t xml:space="preserve">детей и подростков). </w:t>
      </w:r>
      <w:r w:rsidRPr="00F57E56">
        <w:rPr>
          <w:rFonts w:eastAsia="Calibri"/>
        </w:rPr>
        <w:t xml:space="preserve">Выставки, организованные вне музея, посетило 8 746 человек, из них 4 219 детей и подростков, 4 527 взрослых. </w:t>
      </w:r>
    </w:p>
    <w:p w:rsidR="00076DD1" w:rsidRPr="00F57E56" w:rsidRDefault="00076DD1" w:rsidP="00076DD1">
      <w:pPr>
        <w:ind w:firstLine="567"/>
        <w:jc w:val="both"/>
        <w:rPr>
          <w:rFonts w:eastAsia="Lucida Sans Unicode"/>
          <w:color w:val="000000"/>
          <w:lang w:bidi="en-US"/>
        </w:rPr>
      </w:pPr>
    </w:p>
    <w:p w:rsidR="00076DD1" w:rsidRPr="00F57E56" w:rsidRDefault="00076DD1" w:rsidP="00076DD1">
      <w:pPr>
        <w:ind w:firstLine="567"/>
        <w:jc w:val="both"/>
        <w:rPr>
          <w:rFonts w:eastAsia="Calibri"/>
        </w:rPr>
      </w:pPr>
      <w:r w:rsidRPr="00F57E56">
        <w:rPr>
          <w:b/>
          <w:u w:val="single"/>
        </w:rPr>
        <w:t>Библиотечное дело</w:t>
      </w:r>
    </w:p>
    <w:p w:rsidR="00076DD1" w:rsidRPr="00F57E56" w:rsidRDefault="00076DD1" w:rsidP="00076DD1">
      <w:pPr>
        <w:ind w:firstLine="708"/>
        <w:jc w:val="both"/>
        <w:rPr>
          <w:rFonts w:eastAsia="Calibri"/>
          <w:kern w:val="2"/>
        </w:rPr>
      </w:pPr>
      <w:r>
        <w:rPr>
          <w:rFonts w:eastAsia="Calibri"/>
        </w:rPr>
        <w:t>К</w:t>
      </w:r>
      <w:r w:rsidRPr="00F57E56">
        <w:rPr>
          <w:rFonts w:eastAsia="Calibri"/>
        </w:rPr>
        <w:t>оличество читателей библиотек МБУ «Централизованная библиотечная система г</w:t>
      </w:r>
      <w:r>
        <w:rPr>
          <w:rFonts w:eastAsia="Calibri"/>
        </w:rPr>
        <w:t xml:space="preserve">орода </w:t>
      </w:r>
      <w:r w:rsidRPr="00F57E56">
        <w:rPr>
          <w:rFonts w:eastAsia="Calibri"/>
        </w:rPr>
        <w:t xml:space="preserve"> Югорск</w:t>
      </w:r>
      <w:r>
        <w:rPr>
          <w:rFonts w:eastAsia="Calibri"/>
        </w:rPr>
        <w:t>а» составило 12 401 пользователей (101,0%)</w:t>
      </w:r>
      <w:r w:rsidRPr="00F57E56">
        <w:rPr>
          <w:rFonts w:eastAsia="Calibri"/>
        </w:rPr>
        <w:t>, в том числе детей - 5</w:t>
      </w:r>
      <w:r>
        <w:rPr>
          <w:rFonts w:eastAsia="Calibri"/>
        </w:rPr>
        <w:t> </w:t>
      </w:r>
      <w:r w:rsidRPr="00F57E56">
        <w:rPr>
          <w:rFonts w:eastAsia="Calibri"/>
        </w:rPr>
        <w:t>913</w:t>
      </w:r>
      <w:r>
        <w:rPr>
          <w:rFonts w:eastAsia="Calibri"/>
        </w:rPr>
        <w:t xml:space="preserve"> (97,7%)</w:t>
      </w:r>
      <w:r w:rsidRPr="00F57E56">
        <w:rPr>
          <w:rFonts w:eastAsia="Calibri"/>
        </w:rPr>
        <w:t xml:space="preserve">. Число посещений </w:t>
      </w:r>
      <w:r>
        <w:rPr>
          <w:rFonts w:eastAsia="Calibri"/>
        </w:rPr>
        <w:t xml:space="preserve">- 82 579 (102,2%); выдано </w:t>
      </w:r>
      <w:r w:rsidRPr="00F57E56">
        <w:rPr>
          <w:rFonts w:eastAsia="Calibri"/>
        </w:rPr>
        <w:t>216 181 экземпляр</w:t>
      </w:r>
      <w:r w:rsidRPr="00A83F92">
        <w:rPr>
          <w:rFonts w:eastAsia="Calibri"/>
        </w:rPr>
        <w:t xml:space="preserve"> </w:t>
      </w:r>
      <w:r w:rsidRPr="00F57E56">
        <w:rPr>
          <w:rFonts w:eastAsia="Calibri"/>
        </w:rPr>
        <w:t>из фондов библиотек</w:t>
      </w:r>
      <w:r>
        <w:rPr>
          <w:rFonts w:eastAsia="Calibri"/>
        </w:rPr>
        <w:t xml:space="preserve"> (101,0%)</w:t>
      </w:r>
      <w:r w:rsidRPr="00F57E56">
        <w:rPr>
          <w:rFonts w:eastAsia="Calibri"/>
        </w:rPr>
        <w:t xml:space="preserve">. </w:t>
      </w:r>
    </w:p>
    <w:p w:rsidR="00076DD1" w:rsidRDefault="00076DD1" w:rsidP="00076DD1">
      <w:pPr>
        <w:suppressLineNumbers/>
        <w:snapToGrid w:val="0"/>
        <w:ind w:firstLine="708"/>
        <w:jc w:val="both"/>
        <w:rPr>
          <w:rFonts w:eastAsia="Calibri"/>
          <w:color w:val="000000"/>
          <w:lang w:bidi="en-US"/>
        </w:rPr>
      </w:pPr>
      <w:r w:rsidRPr="00F57E56">
        <w:rPr>
          <w:rFonts w:eastAsia="Calibri"/>
          <w:color w:val="000000"/>
          <w:lang w:bidi="en-US"/>
        </w:rPr>
        <w:t>Издательская деятельность библиотек направлена на улучшение качества предоставляемых библиотечных услуг, способствует продвижению чтения и книги.</w:t>
      </w:r>
      <w:r>
        <w:rPr>
          <w:rFonts w:eastAsia="Calibri"/>
          <w:color w:val="000000"/>
          <w:lang w:bidi="en-US"/>
        </w:rPr>
        <w:t xml:space="preserve"> П</w:t>
      </w:r>
      <w:r w:rsidRPr="00F57E56">
        <w:rPr>
          <w:rFonts w:eastAsia="Calibri"/>
          <w:color w:val="000000"/>
          <w:lang w:bidi="en-US"/>
        </w:rPr>
        <w:t>одготовлено 20 информационных изданий</w:t>
      </w:r>
      <w:r>
        <w:rPr>
          <w:rFonts w:eastAsia="Calibri"/>
          <w:color w:val="000000"/>
          <w:lang w:bidi="en-US"/>
        </w:rPr>
        <w:t xml:space="preserve"> (133,3%)</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 xml:space="preserve"> </w:t>
      </w:r>
      <w:r>
        <w:rPr>
          <w:rFonts w:eastAsia="Calibri"/>
          <w:color w:val="000000"/>
          <w:lang w:bidi="en-US"/>
        </w:rPr>
        <w:t>Библиотечный фонд составляет</w:t>
      </w:r>
      <w:r w:rsidRPr="00F57E56">
        <w:rPr>
          <w:rFonts w:eastAsia="Calibri"/>
          <w:color w:val="000000"/>
          <w:lang w:bidi="en-US"/>
        </w:rPr>
        <w:t xml:space="preserve"> 150 075 экземпляров</w:t>
      </w:r>
      <w:r>
        <w:rPr>
          <w:rFonts w:eastAsia="Calibri"/>
          <w:color w:val="000000"/>
          <w:lang w:bidi="en-US"/>
        </w:rPr>
        <w:t xml:space="preserve"> (101,3%)</w:t>
      </w:r>
      <w:r w:rsidRPr="00F57E56">
        <w:rPr>
          <w:rFonts w:eastAsia="Calibri"/>
          <w:color w:val="000000"/>
          <w:lang w:bidi="en-US"/>
        </w:rPr>
        <w:t>, из них детской литературы 57</w:t>
      </w:r>
      <w:r>
        <w:rPr>
          <w:rFonts w:eastAsia="Calibri"/>
          <w:color w:val="000000"/>
          <w:lang w:bidi="en-US"/>
        </w:rPr>
        <w:t> </w:t>
      </w:r>
      <w:r w:rsidRPr="00F57E56">
        <w:rPr>
          <w:rFonts w:eastAsia="Calibri"/>
          <w:color w:val="000000"/>
          <w:lang w:bidi="en-US"/>
        </w:rPr>
        <w:t>484</w:t>
      </w:r>
      <w:r>
        <w:rPr>
          <w:rFonts w:eastAsia="Calibri"/>
          <w:color w:val="000000"/>
          <w:lang w:bidi="en-US"/>
        </w:rPr>
        <w:t xml:space="preserve"> (101,1%)</w:t>
      </w:r>
      <w:r w:rsidRPr="00F57E56">
        <w:rPr>
          <w:rFonts w:eastAsia="Calibri"/>
          <w:color w:val="000000"/>
          <w:lang w:bidi="en-US"/>
        </w:rPr>
        <w:t xml:space="preserve">. </w:t>
      </w:r>
      <w:r>
        <w:rPr>
          <w:rFonts w:eastAsia="Calibri"/>
          <w:color w:val="000000"/>
          <w:lang w:bidi="en-US"/>
        </w:rPr>
        <w:t>В течение года поступило</w:t>
      </w:r>
      <w:r w:rsidRPr="00F57E56">
        <w:rPr>
          <w:rFonts w:eastAsia="Calibri"/>
          <w:color w:val="000000"/>
          <w:lang w:bidi="en-US"/>
        </w:rPr>
        <w:t xml:space="preserve"> 4 969 экземпляра новых изданий</w:t>
      </w:r>
      <w:r>
        <w:rPr>
          <w:rFonts w:eastAsia="Calibri"/>
          <w:color w:val="000000"/>
          <w:lang w:bidi="en-US"/>
        </w:rPr>
        <w:t xml:space="preserve"> (101,6%), </w:t>
      </w:r>
      <w:r w:rsidRPr="00F57E56">
        <w:rPr>
          <w:rFonts w:eastAsia="Calibri"/>
          <w:color w:val="000000"/>
          <w:lang w:bidi="en-US"/>
        </w:rPr>
        <w:t>в том числе детской литературы – 1 910 экземпляра</w:t>
      </w:r>
      <w:r>
        <w:rPr>
          <w:rFonts w:eastAsia="Calibri"/>
          <w:color w:val="000000"/>
          <w:lang w:bidi="en-US"/>
        </w:rPr>
        <w:t xml:space="preserve"> (118,2%)</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Объем собственных баз данных составляет 90,0 тыс. записей, в том числе  электронный каталог</w:t>
      </w:r>
      <w:r>
        <w:rPr>
          <w:rFonts w:eastAsia="Calibri"/>
          <w:color w:val="000000"/>
          <w:lang w:bidi="en-US"/>
        </w:rPr>
        <w:t xml:space="preserve"> -</w:t>
      </w:r>
      <w:r w:rsidRPr="00F57E56">
        <w:rPr>
          <w:rFonts w:eastAsia="Calibri"/>
          <w:color w:val="000000"/>
          <w:lang w:bidi="en-US"/>
        </w:rPr>
        <w:t xml:space="preserve"> 69,0 тыс. записей</w:t>
      </w:r>
      <w:r>
        <w:rPr>
          <w:rFonts w:eastAsia="Calibri"/>
          <w:color w:val="000000"/>
          <w:lang w:bidi="en-US"/>
        </w:rPr>
        <w:t xml:space="preserve"> (рост в 2,4 раза)</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Pr>
          <w:rFonts w:eastAsia="Calibri"/>
          <w:color w:val="000000"/>
          <w:lang w:bidi="en-US"/>
        </w:rPr>
        <w:lastRenderedPageBreak/>
        <w:t>В</w:t>
      </w:r>
      <w:r w:rsidRPr="00F57E56">
        <w:rPr>
          <w:rFonts w:eastAsia="Calibri"/>
          <w:color w:val="000000"/>
          <w:lang w:bidi="en-US"/>
        </w:rPr>
        <w:t xml:space="preserve"> структурных подразделениях центральной городской библиотеки было выполнено 15 134 библиографических сп</w:t>
      </w:r>
      <w:r>
        <w:rPr>
          <w:rFonts w:eastAsia="Calibri"/>
          <w:color w:val="000000"/>
          <w:lang w:bidi="en-US"/>
        </w:rPr>
        <w:t xml:space="preserve">равок. Сотрудниками </w:t>
      </w:r>
      <w:r w:rsidRPr="00F57E56">
        <w:rPr>
          <w:rFonts w:eastAsia="Calibri"/>
          <w:color w:val="000000"/>
          <w:lang w:bidi="en-US"/>
        </w:rPr>
        <w:t>проведено 320 консультаций для пользователей по работе со справочно</w:t>
      </w:r>
      <w:r>
        <w:rPr>
          <w:rFonts w:eastAsia="Calibri"/>
          <w:color w:val="000000"/>
          <w:lang w:bidi="en-US"/>
        </w:rPr>
        <w:t xml:space="preserve"> </w:t>
      </w:r>
      <w:r w:rsidRPr="00F57E56">
        <w:rPr>
          <w:rFonts w:eastAsia="Calibri"/>
          <w:color w:val="000000"/>
          <w:lang w:bidi="en-US"/>
        </w:rPr>
        <w:t>-</w:t>
      </w:r>
      <w:r>
        <w:rPr>
          <w:rFonts w:eastAsia="Calibri"/>
          <w:color w:val="000000"/>
          <w:lang w:bidi="en-US"/>
        </w:rPr>
        <w:t xml:space="preserve"> </w:t>
      </w:r>
      <w:r w:rsidRPr="00F57E56">
        <w:rPr>
          <w:rFonts w:eastAsia="Calibri"/>
          <w:color w:val="000000"/>
          <w:lang w:bidi="en-US"/>
        </w:rPr>
        <w:t>библиографическим аппаратом.</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 xml:space="preserve">Сайт </w:t>
      </w:r>
      <w:r w:rsidRPr="00F57E56">
        <w:rPr>
          <w:rFonts w:eastAsia="Calibri"/>
        </w:rPr>
        <w:t>МБУ «Централизованная библиотечная система г</w:t>
      </w:r>
      <w:r>
        <w:rPr>
          <w:rFonts w:eastAsia="Calibri"/>
        </w:rPr>
        <w:t xml:space="preserve">орода </w:t>
      </w:r>
      <w:r w:rsidRPr="00F57E56">
        <w:rPr>
          <w:rFonts w:eastAsia="Calibri"/>
        </w:rPr>
        <w:t xml:space="preserve"> Югорск</w:t>
      </w:r>
      <w:r>
        <w:rPr>
          <w:rFonts w:eastAsia="Calibri"/>
        </w:rPr>
        <w:t xml:space="preserve">а» </w:t>
      </w:r>
      <w:r w:rsidRPr="00F57E56">
        <w:rPr>
          <w:rFonts w:eastAsia="Calibri"/>
          <w:color w:val="000000"/>
          <w:lang w:bidi="en-US"/>
        </w:rPr>
        <w:t>стал победителем Международного открытого конкурса интернет-сайтов «Web-Resurs» в номинации «Лучший корпоративный сайт». Число посещений Интернет-сайтов библиотеки составляет 94 100 единиц.</w:t>
      </w:r>
    </w:p>
    <w:p w:rsidR="00076DD1" w:rsidRPr="00F57E56" w:rsidRDefault="00076DD1" w:rsidP="00076DD1">
      <w:pPr>
        <w:autoSpaceDE w:val="0"/>
        <w:autoSpaceDN w:val="0"/>
        <w:adjustRightInd w:val="0"/>
        <w:ind w:firstLine="567"/>
        <w:jc w:val="both"/>
        <w:outlineLvl w:val="2"/>
        <w:rPr>
          <w:rFonts w:eastAsia="Andale Sans UI"/>
          <w:bCs/>
          <w:kern w:val="2"/>
        </w:rPr>
      </w:pPr>
      <w:r w:rsidRPr="00F57E56">
        <w:rPr>
          <w:bCs/>
        </w:rPr>
        <w:t>Все библиотеки системно и целенаправленно осуществляют работу по предоставлению социально значимой информации через Интернет. Бесплатно предоставляют доступ к  информационным ресурсам органов власти и местного самоупр</w:t>
      </w:r>
      <w:r>
        <w:rPr>
          <w:bCs/>
        </w:rPr>
        <w:t>авления: Портал Правительства Российской Федерации</w:t>
      </w:r>
      <w:r w:rsidRPr="00F57E56">
        <w:rPr>
          <w:bCs/>
        </w:rPr>
        <w:t>, сайты федер</w:t>
      </w:r>
      <w:r>
        <w:rPr>
          <w:bCs/>
        </w:rPr>
        <w:t>альных министерств и ведомств Российской Федерации</w:t>
      </w:r>
      <w:r w:rsidRPr="00F57E56">
        <w:rPr>
          <w:bCs/>
        </w:rPr>
        <w:t xml:space="preserve">, официальный </w:t>
      </w:r>
      <w:r w:rsidRPr="00F57E56">
        <w:rPr>
          <w:bCs/>
          <w:lang w:val="en-US"/>
        </w:rPr>
        <w:t>web</w:t>
      </w:r>
      <w:r w:rsidRPr="00F57E56">
        <w:rPr>
          <w:bCs/>
        </w:rPr>
        <w:t>-сайт органов государственной власти Ханты-Мансийского автономного округа - Югры, с</w:t>
      </w:r>
      <w:r>
        <w:rPr>
          <w:bCs/>
        </w:rPr>
        <w:t>айты органов власти субъектов Российской Федерации</w:t>
      </w:r>
      <w:r w:rsidRPr="00F57E56">
        <w:rPr>
          <w:bCs/>
        </w:rPr>
        <w:t>, сайты муниципальных образований округа.</w:t>
      </w:r>
    </w:p>
    <w:p w:rsidR="00076DD1" w:rsidRDefault="00076DD1" w:rsidP="00076DD1">
      <w:pPr>
        <w:suppressLineNumbers/>
        <w:snapToGrid w:val="0"/>
        <w:ind w:firstLine="708"/>
        <w:jc w:val="both"/>
        <w:rPr>
          <w:rFonts w:eastAsia="Calibri"/>
          <w:color w:val="000000"/>
          <w:lang w:bidi="en-US"/>
        </w:rPr>
      </w:pPr>
      <w:r w:rsidRPr="00F57E56">
        <w:rPr>
          <w:rFonts w:eastAsia="Lucida Sans Unicode"/>
          <w:color w:val="000000"/>
          <w:lang w:bidi="en-US"/>
        </w:rPr>
        <w:t>Направление информационно-просветительской деятельности: патриотическое, экологическое, эстетическое, профилактика правонарушений, пропаганда здорового образа жизни, профориентация молодежи.</w:t>
      </w:r>
      <w:r w:rsidRPr="00F57E56">
        <w:rPr>
          <w:rFonts w:eastAsia="Calibri"/>
          <w:color w:val="000000"/>
          <w:lang w:bidi="en-US"/>
        </w:rPr>
        <w:t xml:space="preserve"> В целом по учреждению организовано 503 мероприятия</w:t>
      </w:r>
      <w:r>
        <w:rPr>
          <w:rFonts w:eastAsia="Calibri"/>
          <w:color w:val="000000"/>
          <w:lang w:bidi="en-US"/>
        </w:rPr>
        <w:t xml:space="preserve"> (96,0%)</w:t>
      </w:r>
      <w:r w:rsidRPr="00F57E56">
        <w:rPr>
          <w:rFonts w:eastAsia="Calibri"/>
          <w:color w:val="000000"/>
          <w:lang w:bidi="en-US"/>
        </w:rPr>
        <w:t xml:space="preserve"> для 12 775 человек</w:t>
      </w:r>
      <w:r>
        <w:rPr>
          <w:rFonts w:eastAsia="Calibri"/>
          <w:color w:val="000000"/>
          <w:lang w:bidi="en-US"/>
        </w:rPr>
        <w:t xml:space="preserve"> (106,7%), </w:t>
      </w:r>
      <w:r w:rsidRPr="00F57E56">
        <w:rPr>
          <w:rFonts w:eastAsia="Calibri"/>
          <w:color w:val="000000"/>
          <w:lang w:bidi="en-US"/>
        </w:rPr>
        <w:t xml:space="preserve">из них </w:t>
      </w:r>
      <w:r>
        <w:rPr>
          <w:rFonts w:eastAsia="Calibri"/>
          <w:color w:val="000000"/>
          <w:lang w:bidi="en-US"/>
        </w:rPr>
        <w:t>370 мероприятий для 8 748 детей</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p>
    <w:p w:rsidR="00076DD1" w:rsidRPr="009B52DD" w:rsidRDefault="00076DD1" w:rsidP="00076DD1">
      <w:pPr>
        <w:pStyle w:val="1e"/>
        <w:ind w:firstLine="567"/>
        <w:jc w:val="center"/>
        <w:rPr>
          <w:b/>
        </w:rPr>
      </w:pPr>
      <w:r w:rsidRPr="009B52DD">
        <w:rPr>
          <w:b/>
        </w:rPr>
        <w:t>Здравоохранение</w:t>
      </w:r>
    </w:p>
    <w:p w:rsidR="00076DD1" w:rsidRPr="009B52DD" w:rsidRDefault="00076DD1" w:rsidP="00076DD1">
      <w:pPr>
        <w:pStyle w:val="1e"/>
        <w:ind w:firstLine="567"/>
        <w:jc w:val="both"/>
      </w:pP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Здравоохранение в городе Югорске представлено Бюджетным учреждением </w:t>
      </w:r>
      <w:r>
        <w:rPr>
          <w:rFonts w:eastAsia="Times New Roman CYR" w:cs="Times New Roman CYR"/>
        </w:rPr>
        <w:t xml:space="preserve">Ханты – Мансийского автономного округа – Югры  </w:t>
      </w:r>
      <w:r w:rsidRPr="009B52DD">
        <w:rPr>
          <w:rFonts w:eastAsia="Times New Roman CYR" w:cs="Times New Roman CYR"/>
        </w:rPr>
        <w:t>«Югорская городская больница»</w:t>
      </w:r>
      <w:r>
        <w:rPr>
          <w:rFonts w:eastAsia="Times New Roman CYR" w:cs="Times New Roman CYR"/>
        </w:rPr>
        <w:t xml:space="preserve"> (БУ «Югорская городская больница»)</w:t>
      </w:r>
      <w:r w:rsidRPr="009B52DD">
        <w:rPr>
          <w:rFonts w:eastAsia="Times New Roman CYR" w:cs="Times New Roman CYR"/>
        </w:rPr>
        <w:t>, ведомственным учреждением – санаторий-профилакторий ООО «Газпром трансгаз Югорск», Югорским филиалом Казенного учреждения «Советский психоневрологический диспансер», индивидуальными предпринимателями, оказывающими населению медицинские, в основном, стоматологические услуги.</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В городской больнице имеется круглосуточный стационар и амбулаторно-поликлинические службы. Стационар городской больницы оказывает медицинскую помощь жителям города круглосуточно и представлен отделениями для лечения остро заболевших и хронических больных (хирургическое, травматол</w:t>
      </w:r>
      <w:r>
        <w:rPr>
          <w:rFonts w:eastAsia="Times New Roman CYR" w:cs="Times New Roman CYR"/>
        </w:rPr>
        <w:t>огическое, терапевтическое и другие</w:t>
      </w:r>
      <w:r w:rsidRPr="009B52DD">
        <w:rPr>
          <w:rFonts w:eastAsia="Times New Roman CYR" w:cs="Times New Roman CYR"/>
        </w:rPr>
        <w:t>).</w:t>
      </w:r>
    </w:p>
    <w:p w:rsidR="00076DD1" w:rsidRPr="009B52DD" w:rsidRDefault="00076DD1" w:rsidP="00076DD1">
      <w:pPr>
        <w:ind w:firstLine="709"/>
        <w:jc w:val="both"/>
        <w:rPr>
          <w:rFonts w:eastAsia="Times New Roman CYR" w:cs="Times New Roman CYR"/>
        </w:rPr>
      </w:pPr>
      <w:r>
        <w:rPr>
          <w:rFonts w:eastAsia="Times New Roman CYR" w:cs="Times New Roman CYR"/>
        </w:rPr>
        <w:t>Р</w:t>
      </w:r>
      <w:r w:rsidRPr="009B52DD">
        <w:rPr>
          <w:rFonts w:eastAsia="Times New Roman CYR" w:cs="Times New Roman CYR"/>
        </w:rPr>
        <w:t>азвернуто – 178 коек</w:t>
      </w:r>
      <w:r>
        <w:rPr>
          <w:rFonts w:eastAsia="Times New Roman CYR" w:cs="Times New Roman CYR"/>
        </w:rPr>
        <w:t xml:space="preserve"> круглосуточного стационара и 60 коек дневного пребывания, в том числе в поликлинике (женской консультации) – 10 коек (с учетом двухсменного режима работы).</w:t>
      </w:r>
      <w:r w:rsidRPr="009B52DD">
        <w:rPr>
          <w:rFonts w:eastAsia="Times New Roman CYR" w:cs="Times New Roman CYR"/>
        </w:rPr>
        <w:t xml:space="preserve"> Кроме того, в стационаре развернуто 6 коек реанимац</w:t>
      </w:r>
      <w:r>
        <w:rPr>
          <w:rFonts w:eastAsia="Times New Roman CYR" w:cs="Times New Roman CYR"/>
        </w:rPr>
        <w:t xml:space="preserve">ии и 13 коек для новорожденных. </w:t>
      </w:r>
      <w:r w:rsidRPr="009B52DD">
        <w:rPr>
          <w:rFonts w:eastAsia="Times New Roman CYR" w:cs="Times New Roman CYR"/>
        </w:rPr>
        <w:t>Изменение коечного фонда произведено на основании приказа Департамента здравоохранения автономного округа от 21.07.2014 №614 «О повышении эффективности использования коечного фонда бюджетного учреждения Ханты – Мансийского автономного округа – Югры «Югорская городская больница», в соответствии с которым с 01.08.2014 произведено перепрофилирование и сокращение коек круглосуточного пребывания и дневного стационара отделений больницы.</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Обеспеченность больничными койками (в стационаре</w:t>
      </w:r>
      <w:r>
        <w:rPr>
          <w:rFonts w:eastAsia="Times New Roman CYR" w:cs="Times New Roman CYR"/>
        </w:rPr>
        <w:t>) составила 48,6</w:t>
      </w:r>
      <w:r w:rsidRPr="009B52DD">
        <w:rPr>
          <w:rFonts w:eastAsia="Times New Roman CYR" w:cs="Times New Roman CYR"/>
        </w:rPr>
        <w:t xml:space="preserve"> коек на </w:t>
      </w:r>
      <w:r>
        <w:rPr>
          <w:rFonts w:eastAsia="Times New Roman CYR" w:cs="Times New Roman CYR"/>
        </w:rPr>
        <w:t>10 тыс. населения (за 2013 год – 54,6</w:t>
      </w:r>
      <w:r w:rsidRPr="009B52DD">
        <w:rPr>
          <w:rFonts w:eastAsia="Times New Roman CYR" w:cs="Times New Roman CYR"/>
        </w:rPr>
        <w:t xml:space="preserve"> койки на 10 тыс. населения).</w:t>
      </w:r>
      <w:r w:rsidRPr="009B52DD">
        <w:t xml:space="preserve"> </w:t>
      </w:r>
      <w:r w:rsidRPr="009B52DD">
        <w:rPr>
          <w:rFonts w:eastAsia="Times New Roman CYR" w:cs="Times New Roman CYR"/>
        </w:rPr>
        <w:t>Показатель обеспеченности койками круглосуточного пребыван</w:t>
      </w:r>
      <w:r>
        <w:rPr>
          <w:rFonts w:eastAsia="Times New Roman CYR" w:cs="Times New Roman CYR"/>
        </w:rPr>
        <w:t>ия в 2014 году снизилась на 10,9</w:t>
      </w:r>
      <w:r w:rsidRPr="009B52DD">
        <w:rPr>
          <w:rFonts w:eastAsia="Times New Roman CYR" w:cs="Times New Roman CYR"/>
        </w:rPr>
        <w:t xml:space="preserve">% </w:t>
      </w:r>
      <w:r w:rsidRPr="00766030">
        <w:rPr>
          <w:rFonts w:eastAsia="Times New Roman CYR" w:cs="Times New Roman CYR"/>
        </w:rPr>
        <w:t xml:space="preserve">по причине сокращения коечного фонда учреждения. </w:t>
      </w:r>
    </w:p>
    <w:p w:rsidR="00076DD1" w:rsidRPr="009B52DD" w:rsidRDefault="00076DD1" w:rsidP="00076DD1">
      <w:pPr>
        <w:suppressAutoHyphens/>
        <w:ind w:firstLine="709"/>
        <w:jc w:val="both"/>
        <w:rPr>
          <w:rFonts w:eastAsia="Times New Roman CYR" w:cs="Times New Roman CYR"/>
        </w:rPr>
      </w:pPr>
      <w:r w:rsidRPr="00766030">
        <w:rPr>
          <w:rFonts w:eastAsia="Times New Roman CYR" w:cs="Times New Roman CYR"/>
        </w:rPr>
        <w:t xml:space="preserve">Плановая мощность поликлиники (число посещений в смену) – 229,85 посещений на 10 тыс. населения. </w:t>
      </w:r>
      <w:r>
        <w:rPr>
          <w:rFonts w:eastAsia="Times New Roman CYR" w:cs="Times New Roman CYR"/>
        </w:rPr>
        <w:t>Число врачебных посещений на 1 жителя – 10,0 (в 2013 году – 9,4).</w:t>
      </w:r>
      <w:r w:rsidRPr="009B52DD">
        <w:rPr>
          <w:rFonts w:eastAsia="Times New Roman CYR" w:cs="Times New Roman CYR"/>
        </w:rPr>
        <w:t xml:space="preserve">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Чи</w:t>
      </w:r>
      <w:r>
        <w:rPr>
          <w:rFonts w:eastAsia="Times New Roman CYR" w:cs="Times New Roman CYR"/>
        </w:rPr>
        <w:t>сленность врачей составила – 128</w:t>
      </w:r>
      <w:r w:rsidRPr="009B52DD">
        <w:rPr>
          <w:rFonts w:eastAsia="Times New Roman CYR" w:cs="Times New Roman CYR"/>
        </w:rPr>
        <w:t xml:space="preserve"> человек. Обеспеченность в</w:t>
      </w:r>
      <w:r>
        <w:rPr>
          <w:rFonts w:eastAsia="Times New Roman CYR" w:cs="Times New Roman CYR"/>
        </w:rPr>
        <w:t>рачебным персоналом составила 36</w:t>
      </w:r>
      <w:r w:rsidRPr="009B52DD">
        <w:rPr>
          <w:rFonts w:eastAsia="Times New Roman CYR" w:cs="Times New Roman CYR"/>
        </w:rPr>
        <w:t xml:space="preserve">,0 на 10 000 населения (в 2013 году - </w:t>
      </w:r>
      <w:r>
        <w:rPr>
          <w:rFonts w:eastAsia="Times New Roman CYR" w:cs="Times New Roman CYR"/>
        </w:rPr>
        <w:t>33,0</w:t>
      </w:r>
      <w:r w:rsidRPr="009B52DD">
        <w:rPr>
          <w:rFonts w:eastAsia="Times New Roman CYR" w:cs="Times New Roman CYR"/>
        </w:rPr>
        <w:t>).</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Численность среднего медицинского персонала составила – </w:t>
      </w:r>
      <w:r>
        <w:rPr>
          <w:rFonts w:eastAsia="Times New Roman CYR" w:cs="Times New Roman CYR"/>
        </w:rPr>
        <w:t>442</w:t>
      </w:r>
      <w:r w:rsidRPr="009B52DD">
        <w:rPr>
          <w:rFonts w:eastAsia="Times New Roman CYR" w:cs="Times New Roman CYR"/>
        </w:rPr>
        <w:t xml:space="preserve"> человек. Обеспеченность средним</w:t>
      </w:r>
      <w:r>
        <w:rPr>
          <w:rFonts w:eastAsia="Times New Roman CYR" w:cs="Times New Roman CYR"/>
        </w:rPr>
        <w:t xml:space="preserve"> медицинским персоналом -  125,0</w:t>
      </w:r>
      <w:r w:rsidRPr="009B52DD">
        <w:rPr>
          <w:rFonts w:eastAsia="Times New Roman CYR" w:cs="Times New Roman CYR"/>
        </w:rPr>
        <w:t xml:space="preserve"> на 10 000 населения (в 2013 году </w:t>
      </w:r>
      <w:r>
        <w:rPr>
          <w:rFonts w:eastAsia="Times New Roman CYR" w:cs="Times New Roman CYR"/>
        </w:rPr>
        <w:t>–</w:t>
      </w:r>
      <w:r w:rsidRPr="009B52DD">
        <w:rPr>
          <w:rFonts w:eastAsia="Times New Roman CYR" w:cs="Times New Roman CYR"/>
        </w:rPr>
        <w:t xml:space="preserve"> </w:t>
      </w:r>
      <w:r>
        <w:rPr>
          <w:rFonts w:eastAsia="Times New Roman CYR" w:cs="Times New Roman CYR"/>
        </w:rPr>
        <w:t>118,39</w:t>
      </w:r>
      <w:r w:rsidRPr="009B52DD">
        <w:rPr>
          <w:rFonts w:eastAsia="Times New Roman CYR" w:cs="Times New Roman CYR"/>
        </w:rPr>
        <w:t>).</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Укомплектованность штатных врачебных должностей физическими лицами в</w:t>
      </w:r>
      <w:r>
        <w:rPr>
          <w:rFonts w:eastAsia="Times New Roman CYR" w:cs="Times New Roman CYR"/>
        </w:rPr>
        <w:t xml:space="preserve"> отчетном периоде составила 66,1</w:t>
      </w:r>
      <w:r w:rsidRPr="009B52DD">
        <w:rPr>
          <w:rFonts w:eastAsia="Times New Roman CYR" w:cs="Times New Roman CYR"/>
        </w:rPr>
        <w:t>% (</w:t>
      </w:r>
      <w:r>
        <w:rPr>
          <w:rFonts w:eastAsia="Times New Roman CYR" w:cs="Times New Roman CYR"/>
        </w:rPr>
        <w:t>2013 год  – 69,9</w:t>
      </w:r>
      <w:r w:rsidRPr="009B52DD">
        <w:rPr>
          <w:rFonts w:eastAsia="Times New Roman CYR" w:cs="Times New Roman CYR"/>
        </w:rPr>
        <w:t>%), коэффициент совместительства врачебных должностей – 1</w:t>
      </w:r>
      <w:r>
        <w:rPr>
          <w:rFonts w:eastAsia="Times New Roman CYR" w:cs="Times New Roman CYR"/>
        </w:rPr>
        <w:t>,5 (2013 год – 1,43</w:t>
      </w:r>
      <w:r w:rsidRPr="009B52DD">
        <w:rPr>
          <w:rFonts w:eastAsia="Times New Roman CYR" w:cs="Times New Roman CYR"/>
        </w:rPr>
        <w:t xml:space="preserve">). </w:t>
      </w:r>
      <w:r w:rsidRPr="001F015C">
        <w:rPr>
          <w:rFonts w:eastAsia="Times New Roman CYR" w:cs="Times New Roman CYR"/>
        </w:rPr>
        <w:t>Причина снижения укомплектованности - достижение пенсионного возраста.</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 Укомплектованность штатных должностей средних медицинских работников физическими лицами в о</w:t>
      </w:r>
      <w:r>
        <w:rPr>
          <w:rFonts w:eastAsia="Times New Roman CYR" w:cs="Times New Roman CYR"/>
        </w:rPr>
        <w:t>тчетном периоде составила – 92,0% (</w:t>
      </w:r>
      <w:r w:rsidRPr="009B52DD">
        <w:rPr>
          <w:rFonts w:eastAsia="Times New Roman CYR" w:cs="Times New Roman CYR"/>
        </w:rPr>
        <w:t xml:space="preserve">2013 год </w:t>
      </w:r>
      <w:r>
        <w:rPr>
          <w:rFonts w:eastAsia="Times New Roman CYR" w:cs="Times New Roman CYR"/>
        </w:rPr>
        <w:t>– 87,2</w:t>
      </w:r>
      <w:r w:rsidRPr="009B52DD">
        <w:rPr>
          <w:rFonts w:eastAsia="Times New Roman CYR" w:cs="Times New Roman CYR"/>
        </w:rPr>
        <w:t>%), коэффициен</w:t>
      </w:r>
      <w:r>
        <w:rPr>
          <w:rFonts w:eastAsia="Times New Roman CYR" w:cs="Times New Roman CYR"/>
        </w:rPr>
        <w:t>т совместительства составил 1,09 (2013 год – 1,15</w:t>
      </w:r>
      <w:r w:rsidRPr="009B52DD">
        <w:rPr>
          <w:rFonts w:eastAsia="Times New Roman CYR" w:cs="Times New Roman CYR"/>
        </w:rPr>
        <w:t xml:space="preserve">).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lastRenderedPageBreak/>
        <w:t xml:space="preserve">Поликлиника оснащена необходимым медицинским оборудованием, однако большая часть оборудования имеет высокую степень износа.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На хорошем уровне оснащено отделение реабилитации, что позволяет применять современные методы лечения: лазеротерапия, аппаратная электрофизиотерапия, лечебная физкультура с использованием тренажеров, массаж, бальнеотерапия.</w:t>
      </w:r>
    </w:p>
    <w:p w:rsidR="00076DD1" w:rsidRDefault="00076DD1" w:rsidP="00076DD1">
      <w:pPr>
        <w:suppressAutoHyphens/>
        <w:ind w:firstLine="709"/>
        <w:jc w:val="both"/>
        <w:rPr>
          <w:rFonts w:eastAsia="Times New Roman CYR" w:cs="Times New Roman CYR"/>
        </w:rPr>
      </w:pPr>
      <w:r>
        <w:rPr>
          <w:rFonts w:eastAsia="Times New Roman CYR" w:cs="Times New Roman CYR"/>
        </w:rPr>
        <w:t>В стационаре о</w:t>
      </w:r>
      <w:r w:rsidRPr="009B52DD">
        <w:rPr>
          <w:rFonts w:eastAsia="Times New Roman CYR" w:cs="Times New Roman CYR"/>
        </w:rPr>
        <w:t xml:space="preserve">тработана технология плановой и экстренной помощи больным с применением сложных методов диагностики и лечения. Внедрены в практику эндоскопические методы лечения. Врачами травматологического отделения </w:t>
      </w:r>
      <w:proofErr w:type="gramStart"/>
      <w:r w:rsidRPr="009B52DD">
        <w:rPr>
          <w:rFonts w:eastAsia="Times New Roman CYR" w:cs="Times New Roman CYR"/>
        </w:rPr>
        <w:t>освоена</w:t>
      </w:r>
      <w:proofErr w:type="gramEnd"/>
      <w:r w:rsidRPr="009B52DD">
        <w:rPr>
          <w:rFonts w:eastAsia="Times New Roman CYR" w:cs="Times New Roman CYR"/>
        </w:rPr>
        <w:t xml:space="preserve"> и применяется диагностическая и лечебная артроскопия коленного сустава. При лечении травматологических больных с успехом используются методики и новые методы лечения: остеосинтез трубчатых костей интрамедулярно и накостно по методике АО/ASIF. В хирургическую практику внедрены такие методы лечения как лапароскопическая холецистэктомия, лапароскопическая аппендектомия, лапароскопического ушивания перфоративных язв желудка и двенадцатиперстной кишки</w:t>
      </w:r>
      <w:r>
        <w:rPr>
          <w:rFonts w:eastAsia="Times New Roman CYR" w:cs="Times New Roman CYR"/>
        </w:rPr>
        <w:t>, лапароскопическое грыжесечение.</w:t>
      </w:r>
      <w:r w:rsidRPr="009B52DD">
        <w:rPr>
          <w:rFonts w:eastAsia="Times New Roman CYR" w:cs="Times New Roman CYR"/>
        </w:rPr>
        <w:t xml:space="preserve"> </w:t>
      </w:r>
    </w:p>
    <w:p w:rsidR="00076DD1" w:rsidRPr="009B52DD" w:rsidRDefault="00076DD1" w:rsidP="00076DD1">
      <w:pPr>
        <w:suppressAutoHyphens/>
        <w:ind w:firstLine="709"/>
        <w:jc w:val="both"/>
        <w:rPr>
          <w:b/>
          <w:i/>
        </w:rPr>
      </w:pPr>
      <w:r w:rsidRPr="009B52DD">
        <w:rPr>
          <w:b/>
          <w:i/>
        </w:rPr>
        <w:t>Заболеваемость населения</w:t>
      </w:r>
    </w:p>
    <w:p w:rsidR="00076DD1" w:rsidRDefault="00076DD1" w:rsidP="00076DD1">
      <w:pPr>
        <w:suppressAutoHyphens/>
        <w:ind w:firstLine="709"/>
        <w:jc w:val="both"/>
      </w:pPr>
      <w:r w:rsidRPr="009B52DD">
        <w:t>Первичная заболеваемость и</w:t>
      </w:r>
      <w:r>
        <w:t>меет тенденцию к снижению на 6,9</w:t>
      </w:r>
      <w:r w:rsidRPr="009B52DD">
        <w:t>%, в основном за счет значительного снижения первичной</w:t>
      </w:r>
      <w:r>
        <w:t xml:space="preserve"> заболеваемости у взрослых на 16,8%. У</w:t>
      </w:r>
      <w:r w:rsidRPr="009B52DD">
        <w:t xml:space="preserve"> подростков </w:t>
      </w:r>
      <w:r>
        <w:t>отмечается снижение показателя на 1,04</w:t>
      </w:r>
      <w:r w:rsidRPr="009B52DD">
        <w:t xml:space="preserve">%. Первичная заболеваемость у детей </w:t>
      </w:r>
      <w:r>
        <w:t>осталась на уровне прошлого года.</w:t>
      </w:r>
    </w:p>
    <w:p w:rsidR="00076DD1" w:rsidRPr="00005BEB" w:rsidRDefault="00076DD1" w:rsidP="00076DD1">
      <w:pPr>
        <w:ind w:firstLine="851"/>
        <w:jc w:val="both"/>
      </w:pPr>
      <w:r w:rsidRPr="00005BEB">
        <w:t>Первичная заболеваемость в группе социально-значимых заболеваний (ВИЧ-инфекция, туберкулез, сифилис, гонорея) за 2014 год  снизилась по отдельным нозологиям: гонореей на 22,0%,  показатели заболеваемости злокачественными  новообразованиями и сифилисом на уровне прошлого года Заболеваемость активным туберкулезом и ВИЧ-инфекцией в отчетном периоде имеет тенденцию к росту на 5,7% и 30,7%  соответственно.</w:t>
      </w:r>
    </w:p>
    <w:p w:rsidR="00076DD1" w:rsidRPr="00005BEB" w:rsidRDefault="00076DD1" w:rsidP="00076DD1">
      <w:pPr>
        <w:suppressAutoHyphens/>
        <w:ind w:firstLine="539"/>
        <w:jc w:val="both"/>
      </w:pPr>
      <w:r w:rsidRPr="00005BEB">
        <w:rPr>
          <w:i/>
        </w:rPr>
        <w:t>Общая заболеваемость</w:t>
      </w:r>
      <w:r w:rsidRPr="00005BEB">
        <w:t xml:space="preserve"> населения города Югорска  в сравнении с аналогичным периодом прошлого года имеет тенденцию к снижению на 8,1%.</w:t>
      </w:r>
    </w:p>
    <w:p w:rsidR="00076DD1" w:rsidRPr="00005BEB" w:rsidRDefault="00076DD1" w:rsidP="00076DD1">
      <w:pPr>
        <w:suppressAutoHyphens/>
        <w:ind w:firstLine="708"/>
        <w:jc w:val="center"/>
      </w:pPr>
    </w:p>
    <w:p w:rsidR="00076DD1" w:rsidRDefault="00076DD1" w:rsidP="00076DD1">
      <w:pPr>
        <w:suppressAutoHyphens/>
        <w:ind w:firstLine="708"/>
        <w:jc w:val="center"/>
      </w:pPr>
      <w:r w:rsidRPr="00F85FAC">
        <w:t xml:space="preserve">Заболеваемость (случаев на 1000 населения):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1417"/>
        <w:gridCol w:w="1418"/>
        <w:gridCol w:w="1417"/>
        <w:gridCol w:w="1134"/>
        <w:gridCol w:w="968"/>
        <w:gridCol w:w="1408"/>
      </w:tblGrid>
      <w:tr w:rsidR="00076DD1" w:rsidRPr="009F410A" w:rsidTr="00076DD1">
        <w:tc>
          <w:tcPr>
            <w:tcW w:w="2093" w:type="dxa"/>
            <w:vMerge w:val="restart"/>
            <w:shd w:val="clear" w:color="auto" w:fill="auto"/>
          </w:tcPr>
          <w:p w:rsidR="00076DD1" w:rsidRPr="00F85FAC" w:rsidRDefault="00076DD1" w:rsidP="00076DD1">
            <w:pPr>
              <w:suppressAutoHyphens/>
              <w:jc w:val="center"/>
            </w:pPr>
            <w:r w:rsidRPr="00F85FAC">
              <w:t>Категории</w:t>
            </w:r>
          </w:p>
        </w:tc>
        <w:tc>
          <w:tcPr>
            <w:tcW w:w="4252" w:type="dxa"/>
            <w:gridSpan w:val="3"/>
            <w:shd w:val="clear" w:color="auto" w:fill="auto"/>
          </w:tcPr>
          <w:p w:rsidR="00076DD1" w:rsidRPr="00F85FAC" w:rsidRDefault="00076DD1" w:rsidP="00076DD1">
            <w:pPr>
              <w:suppressAutoHyphens/>
              <w:jc w:val="center"/>
            </w:pPr>
            <w:r w:rsidRPr="00F85FAC">
              <w:t>Первичная заболеваемость</w:t>
            </w:r>
          </w:p>
        </w:tc>
        <w:tc>
          <w:tcPr>
            <w:tcW w:w="3510" w:type="dxa"/>
            <w:gridSpan w:val="3"/>
            <w:shd w:val="clear" w:color="auto" w:fill="auto"/>
          </w:tcPr>
          <w:p w:rsidR="00076DD1" w:rsidRPr="00F85FAC" w:rsidRDefault="00076DD1" w:rsidP="00076DD1">
            <w:pPr>
              <w:suppressAutoHyphens/>
              <w:jc w:val="center"/>
            </w:pPr>
            <w:r w:rsidRPr="00F85FAC">
              <w:t>Общая заболеваемость</w:t>
            </w:r>
          </w:p>
        </w:tc>
      </w:tr>
      <w:tr w:rsidR="00076DD1" w:rsidRPr="009F410A" w:rsidTr="00076DD1">
        <w:tc>
          <w:tcPr>
            <w:tcW w:w="2093" w:type="dxa"/>
            <w:vMerge/>
            <w:shd w:val="clear" w:color="auto" w:fill="auto"/>
          </w:tcPr>
          <w:p w:rsidR="00076DD1" w:rsidRPr="009F410A" w:rsidRDefault="00076DD1" w:rsidP="00076DD1">
            <w:pPr>
              <w:suppressAutoHyphens/>
              <w:jc w:val="center"/>
            </w:pPr>
          </w:p>
        </w:tc>
        <w:tc>
          <w:tcPr>
            <w:tcW w:w="1417" w:type="dxa"/>
            <w:shd w:val="clear" w:color="auto" w:fill="auto"/>
          </w:tcPr>
          <w:p w:rsidR="00076DD1" w:rsidRPr="009F410A" w:rsidRDefault="00076DD1" w:rsidP="00076DD1">
            <w:pPr>
              <w:suppressAutoHyphens/>
              <w:jc w:val="center"/>
            </w:pPr>
            <w:r w:rsidRPr="00F85FAC">
              <w:t>2013 год</w:t>
            </w:r>
          </w:p>
        </w:tc>
        <w:tc>
          <w:tcPr>
            <w:tcW w:w="1418" w:type="dxa"/>
            <w:shd w:val="clear" w:color="auto" w:fill="auto"/>
          </w:tcPr>
          <w:p w:rsidR="00076DD1" w:rsidRPr="009F410A" w:rsidRDefault="00076DD1" w:rsidP="00076DD1">
            <w:pPr>
              <w:suppressAutoHyphens/>
              <w:jc w:val="center"/>
            </w:pPr>
            <w:r w:rsidRPr="00F85FAC">
              <w:t>2014 год</w:t>
            </w:r>
          </w:p>
        </w:tc>
        <w:tc>
          <w:tcPr>
            <w:tcW w:w="1417" w:type="dxa"/>
            <w:shd w:val="clear" w:color="auto" w:fill="auto"/>
          </w:tcPr>
          <w:p w:rsidR="00076DD1" w:rsidRPr="00F85FAC" w:rsidRDefault="00076DD1" w:rsidP="00076DD1">
            <w:pPr>
              <w:suppressAutoHyphens/>
              <w:jc w:val="center"/>
            </w:pPr>
            <w:r w:rsidRPr="00F85FAC">
              <w:t>Рост/</w:t>
            </w:r>
          </w:p>
          <w:p w:rsidR="00076DD1" w:rsidRPr="009F410A" w:rsidRDefault="00076DD1" w:rsidP="00076DD1">
            <w:pPr>
              <w:suppressAutoHyphens/>
              <w:jc w:val="center"/>
            </w:pPr>
            <w:r w:rsidRPr="00F85FAC">
              <w:t>снижение</w:t>
            </w:r>
            <w:proofErr w:type="gramStart"/>
            <w:r w:rsidRPr="00F85FAC">
              <w:t xml:space="preserve"> (%)</w:t>
            </w:r>
            <w:proofErr w:type="gramEnd"/>
          </w:p>
        </w:tc>
        <w:tc>
          <w:tcPr>
            <w:tcW w:w="1134" w:type="dxa"/>
            <w:shd w:val="clear" w:color="auto" w:fill="auto"/>
          </w:tcPr>
          <w:p w:rsidR="00076DD1" w:rsidRPr="009F410A" w:rsidRDefault="00076DD1" w:rsidP="00076DD1">
            <w:pPr>
              <w:suppressAutoHyphens/>
              <w:jc w:val="center"/>
            </w:pPr>
            <w:r w:rsidRPr="00F85FAC">
              <w:t>2013 год</w:t>
            </w:r>
          </w:p>
        </w:tc>
        <w:tc>
          <w:tcPr>
            <w:tcW w:w="968" w:type="dxa"/>
            <w:shd w:val="clear" w:color="auto" w:fill="auto"/>
          </w:tcPr>
          <w:p w:rsidR="00076DD1" w:rsidRPr="009F410A" w:rsidRDefault="00076DD1" w:rsidP="00076DD1">
            <w:pPr>
              <w:suppressAutoHyphens/>
              <w:jc w:val="center"/>
            </w:pPr>
            <w:r w:rsidRPr="00F85FAC">
              <w:t>2014 год</w:t>
            </w:r>
          </w:p>
        </w:tc>
        <w:tc>
          <w:tcPr>
            <w:tcW w:w="1408" w:type="dxa"/>
            <w:shd w:val="clear" w:color="auto" w:fill="auto"/>
          </w:tcPr>
          <w:p w:rsidR="00076DD1" w:rsidRPr="00F85FAC" w:rsidRDefault="00076DD1" w:rsidP="00076DD1">
            <w:pPr>
              <w:suppressAutoHyphens/>
              <w:jc w:val="center"/>
            </w:pPr>
            <w:r w:rsidRPr="00F85FAC">
              <w:t>Рост/</w:t>
            </w:r>
          </w:p>
          <w:p w:rsidR="00076DD1" w:rsidRPr="009F410A" w:rsidRDefault="00076DD1" w:rsidP="00076DD1">
            <w:pPr>
              <w:suppressAutoHyphens/>
              <w:jc w:val="center"/>
            </w:pPr>
            <w:r w:rsidRPr="00F85FAC">
              <w:t>снижение</w:t>
            </w:r>
            <w:proofErr w:type="gramStart"/>
            <w:r w:rsidRPr="00F85FAC">
              <w:t xml:space="preserve"> (%)</w:t>
            </w:r>
            <w:proofErr w:type="gramEnd"/>
          </w:p>
        </w:tc>
      </w:tr>
      <w:tr w:rsidR="00076DD1" w:rsidRPr="009F410A" w:rsidTr="00076DD1">
        <w:tc>
          <w:tcPr>
            <w:tcW w:w="2093" w:type="dxa"/>
            <w:shd w:val="clear" w:color="auto" w:fill="auto"/>
          </w:tcPr>
          <w:p w:rsidR="00076DD1" w:rsidRPr="00F85FAC" w:rsidRDefault="00076DD1" w:rsidP="00076DD1">
            <w:pPr>
              <w:suppressAutoHyphens/>
            </w:pPr>
            <w:r w:rsidRPr="00F85FAC">
              <w:t>дети 0 - 14</w:t>
            </w:r>
          </w:p>
        </w:tc>
        <w:tc>
          <w:tcPr>
            <w:tcW w:w="1417" w:type="dxa"/>
            <w:shd w:val="clear" w:color="auto" w:fill="auto"/>
          </w:tcPr>
          <w:p w:rsidR="00076DD1" w:rsidRPr="00F85FAC" w:rsidRDefault="00076DD1" w:rsidP="00076DD1">
            <w:pPr>
              <w:suppressAutoHyphens/>
              <w:jc w:val="center"/>
            </w:pPr>
            <w:r w:rsidRPr="00F85FAC">
              <w:t>2 316,8</w:t>
            </w:r>
          </w:p>
        </w:tc>
        <w:tc>
          <w:tcPr>
            <w:tcW w:w="1418" w:type="dxa"/>
            <w:shd w:val="clear" w:color="auto" w:fill="auto"/>
            <w:vAlign w:val="bottom"/>
          </w:tcPr>
          <w:p w:rsidR="00076DD1" w:rsidRPr="00F85FAC" w:rsidRDefault="00076DD1" w:rsidP="00076DD1">
            <w:pPr>
              <w:suppressAutoHyphens/>
              <w:jc w:val="center"/>
            </w:pPr>
            <w:r w:rsidRPr="00F85FAC">
              <w:t>2 324,3</w:t>
            </w:r>
          </w:p>
        </w:tc>
        <w:tc>
          <w:tcPr>
            <w:tcW w:w="1417" w:type="dxa"/>
            <w:shd w:val="clear" w:color="auto" w:fill="auto"/>
          </w:tcPr>
          <w:p w:rsidR="00076DD1" w:rsidRPr="00F85FAC" w:rsidRDefault="00076DD1" w:rsidP="00076DD1">
            <w:pPr>
              <w:suppressAutoHyphens/>
              <w:jc w:val="center"/>
            </w:pPr>
            <w:r w:rsidRPr="00F85FAC">
              <w:t>0,03</w:t>
            </w:r>
          </w:p>
        </w:tc>
        <w:tc>
          <w:tcPr>
            <w:tcW w:w="1134" w:type="dxa"/>
            <w:shd w:val="clear" w:color="auto" w:fill="auto"/>
          </w:tcPr>
          <w:p w:rsidR="00076DD1" w:rsidRPr="00F85FAC" w:rsidRDefault="00076DD1" w:rsidP="00076DD1">
            <w:pPr>
              <w:suppressAutoHyphens/>
              <w:jc w:val="center"/>
            </w:pPr>
            <w:r w:rsidRPr="00F85FAC">
              <w:t>2 647,4</w:t>
            </w:r>
          </w:p>
        </w:tc>
        <w:tc>
          <w:tcPr>
            <w:tcW w:w="968" w:type="dxa"/>
            <w:shd w:val="clear" w:color="auto" w:fill="auto"/>
            <w:vAlign w:val="bottom"/>
          </w:tcPr>
          <w:p w:rsidR="00076DD1" w:rsidRPr="00F85FAC" w:rsidRDefault="00076DD1" w:rsidP="00076DD1">
            <w:pPr>
              <w:suppressAutoHyphens/>
              <w:jc w:val="center"/>
            </w:pPr>
            <w:r w:rsidRPr="00F85FAC">
              <w:t>2 586,6</w:t>
            </w:r>
          </w:p>
        </w:tc>
        <w:tc>
          <w:tcPr>
            <w:tcW w:w="1408" w:type="dxa"/>
            <w:shd w:val="clear" w:color="auto" w:fill="auto"/>
          </w:tcPr>
          <w:p w:rsidR="00076DD1" w:rsidRPr="00F85FAC" w:rsidRDefault="00076DD1" w:rsidP="00076DD1">
            <w:pPr>
              <w:suppressAutoHyphens/>
              <w:jc w:val="center"/>
            </w:pPr>
            <w:r w:rsidRPr="00F85FAC">
              <w:t>- 2,3</w:t>
            </w:r>
          </w:p>
        </w:tc>
      </w:tr>
      <w:tr w:rsidR="00076DD1" w:rsidRPr="009F410A" w:rsidTr="00076DD1">
        <w:tc>
          <w:tcPr>
            <w:tcW w:w="2093" w:type="dxa"/>
            <w:shd w:val="clear" w:color="auto" w:fill="auto"/>
          </w:tcPr>
          <w:p w:rsidR="00076DD1" w:rsidRPr="00F85FAC" w:rsidRDefault="00076DD1" w:rsidP="00076DD1">
            <w:pPr>
              <w:suppressAutoHyphens/>
            </w:pPr>
            <w:r w:rsidRPr="00F85FAC">
              <w:t>подростки 15-17</w:t>
            </w:r>
          </w:p>
        </w:tc>
        <w:tc>
          <w:tcPr>
            <w:tcW w:w="1417" w:type="dxa"/>
            <w:shd w:val="clear" w:color="auto" w:fill="auto"/>
          </w:tcPr>
          <w:p w:rsidR="00076DD1" w:rsidRPr="00F85FAC" w:rsidRDefault="00076DD1" w:rsidP="00076DD1">
            <w:pPr>
              <w:suppressAutoHyphens/>
              <w:jc w:val="center"/>
            </w:pPr>
            <w:r w:rsidRPr="00F85FAC">
              <w:t>1 188,5</w:t>
            </w:r>
          </w:p>
        </w:tc>
        <w:tc>
          <w:tcPr>
            <w:tcW w:w="1418" w:type="dxa"/>
            <w:shd w:val="clear" w:color="auto" w:fill="auto"/>
            <w:vAlign w:val="bottom"/>
          </w:tcPr>
          <w:p w:rsidR="00076DD1" w:rsidRPr="00F85FAC" w:rsidRDefault="00076DD1" w:rsidP="00076DD1">
            <w:pPr>
              <w:suppressAutoHyphens/>
              <w:jc w:val="center"/>
            </w:pPr>
            <w:r w:rsidRPr="00F85FAC">
              <w:t>1 176,1</w:t>
            </w:r>
          </w:p>
        </w:tc>
        <w:tc>
          <w:tcPr>
            <w:tcW w:w="1417" w:type="dxa"/>
            <w:shd w:val="clear" w:color="auto" w:fill="auto"/>
          </w:tcPr>
          <w:p w:rsidR="00076DD1" w:rsidRPr="00F85FAC" w:rsidRDefault="00076DD1" w:rsidP="00076DD1">
            <w:pPr>
              <w:suppressAutoHyphens/>
              <w:jc w:val="center"/>
            </w:pPr>
            <w:r w:rsidRPr="00F85FAC">
              <w:t>1,04</w:t>
            </w:r>
          </w:p>
        </w:tc>
        <w:tc>
          <w:tcPr>
            <w:tcW w:w="1134" w:type="dxa"/>
            <w:shd w:val="clear" w:color="auto" w:fill="auto"/>
          </w:tcPr>
          <w:p w:rsidR="00076DD1" w:rsidRPr="00F85FAC" w:rsidRDefault="00076DD1" w:rsidP="00076DD1">
            <w:pPr>
              <w:suppressAutoHyphens/>
              <w:jc w:val="center"/>
            </w:pPr>
            <w:r w:rsidRPr="00F85FAC">
              <w:t>1 916,7</w:t>
            </w:r>
          </w:p>
        </w:tc>
        <w:tc>
          <w:tcPr>
            <w:tcW w:w="968" w:type="dxa"/>
            <w:shd w:val="clear" w:color="auto" w:fill="auto"/>
            <w:vAlign w:val="bottom"/>
          </w:tcPr>
          <w:p w:rsidR="00076DD1" w:rsidRPr="00F85FAC" w:rsidRDefault="00076DD1" w:rsidP="00076DD1">
            <w:pPr>
              <w:suppressAutoHyphens/>
              <w:jc w:val="center"/>
            </w:pPr>
            <w:r w:rsidRPr="00F85FAC">
              <w:t>1 623,7</w:t>
            </w:r>
          </w:p>
        </w:tc>
        <w:tc>
          <w:tcPr>
            <w:tcW w:w="1408" w:type="dxa"/>
            <w:shd w:val="clear" w:color="auto" w:fill="auto"/>
          </w:tcPr>
          <w:p w:rsidR="00076DD1" w:rsidRPr="00F85FAC" w:rsidRDefault="00076DD1" w:rsidP="00076DD1">
            <w:pPr>
              <w:suppressAutoHyphens/>
              <w:jc w:val="center"/>
            </w:pPr>
            <w:r w:rsidRPr="00F85FAC">
              <w:t>-15,3</w:t>
            </w:r>
          </w:p>
        </w:tc>
      </w:tr>
      <w:tr w:rsidR="00076DD1" w:rsidRPr="009F410A" w:rsidTr="00076DD1">
        <w:tc>
          <w:tcPr>
            <w:tcW w:w="2093" w:type="dxa"/>
            <w:shd w:val="clear" w:color="auto" w:fill="auto"/>
          </w:tcPr>
          <w:p w:rsidR="00076DD1" w:rsidRPr="00F85FAC" w:rsidRDefault="00076DD1" w:rsidP="00076DD1">
            <w:pPr>
              <w:suppressAutoHyphens/>
            </w:pPr>
            <w:r w:rsidRPr="00F85FAC">
              <w:t>взрослые</w:t>
            </w:r>
          </w:p>
        </w:tc>
        <w:tc>
          <w:tcPr>
            <w:tcW w:w="1417" w:type="dxa"/>
            <w:shd w:val="clear" w:color="auto" w:fill="auto"/>
          </w:tcPr>
          <w:p w:rsidR="00076DD1" w:rsidRPr="00F85FAC" w:rsidRDefault="00076DD1" w:rsidP="00076DD1">
            <w:pPr>
              <w:suppressAutoHyphens/>
              <w:jc w:val="center"/>
            </w:pPr>
            <w:r w:rsidRPr="00F85FAC">
              <w:t>606,8</w:t>
            </w:r>
          </w:p>
        </w:tc>
        <w:tc>
          <w:tcPr>
            <w:tcW w:w="1418" w:type="dxa"/>
            <w:shd w:val="clear" w:color="auto" w:fill="auto"/>
            <w:vAlign w:val="bottom"/>
          </w:tcPr>
          <w:p w:rsidR="00076DD1" w:rsidRPr="00F85FAC" w:rsidRDefault="00076DD1" w:rsidP="00076DD1">
            <w:pPr>
              <w:suppressAutoHyphens/>
              <w:jc w:val="center"/>
            </w:pPr>
            <w:r w:rsidRPr="00F85FAC">
              <w:t>504,3</w:t>
            </w:r>
          </w:p>
        </w:tc>
        <w:tc>
          <w:tcPr>
            <w:tcW w:w="1417" w:type="dxa"/>
            <w:shd w:val="clear" w:color="auto" w:fill="auto"/>
          </w:tcPr>
          <w:p w:rsidR="00076DD1" w:rsidRPr="00F85FAC" w:rsidRDefault="00076DD1" w:rsidP="00076DD1">
            <w:pPr>
              <w:suppressAutoHyphens/>
              <w:jc w:val="center"/>
            </w:pPr>
            <w:r w:rsidRPr="00F85FAC">
              <w:t>-16,8</w:t>
            </w:r>
          </w:p>
        </w:tc>
        <w:tc>
          <w:tcPr>
            <w:tcW w:w="1134" w:type="dxa"/>
            <w:shd w:val="clear" w:color="auto" w:fill="auto"/>
          </w:tcPr>
          <w:p w:rsidR="00076DD1" w:rsidRPr="00F85FAC" w:rsidRDefault="00076DD1" w:rsidP="00076DD1">
            <w:pPr>
              <w:suppressAutoHyphens/>
              <w:jc w:val="center"/>
            </w:pPr>
            <w:r w:rsidRPr="00F85FAC">
              <w:t>1 636,4</w:t>
            </w:r>
          </w:p>
        </w:tc>
        <w:tc>
          <w:tcPr>
            <w:tcW w:w="968" w:type="dxa"/>
            <w:shd w:val="clear" w:color="auto" w:fill="auto"/>
            <w:vAlign w:val="bottom"/>
          </w:tcPr>
          <w:p w:rsidR="00076DD1" w:rsidRPr="00F85FAC" w:rsidRDefault="00076DD1" w:rsidP="00076DD1">
            <w:pPr>
              <w:suppressAutoHyphens/>
              <w:jc w:val="center"/>
            </w:pPr>
            <w:r w:rsidRPr="00F85FAC">
              <w:t>1 475,96</w:t>
            </w:r>
          </w:p>
        </w:tc>
        <w:tc>
          <w:tcPr>
            <w:tcW w:w="1408" w:type="dxa"/>
            <w:shd w:val="clear" w:color="auto" w:fill="auto"/>
          </w:tcPr>
          <w:p w:rsidR="00076DD1" w:rsidRPr="00F85FAC" w:rsidRDefault="00076DD1" w:rsidP="00076DD1">
            <w:pPr>
              <w:suppressAutoHyphens/>
              <w:jc w:val="center"/>
            </w:pPr>
            <w:r w:rsidRPr="00F85FAC">
              <w:t>-9,8</w:t>
            </w:r>
          </w:p>
        </w:tc>
      </w:tr>
      <w:tr w:rsidR="00076DD1" w:rsidRPr="009F410A" w:rsidTr="00076DD1">
        <w:tc>
          <w:tcPr>
            <w:tcW w:w="2093" w:type="dxa"/>
            <w:shd w:val="clear" w:color="auto" w:fill="auto"/>
          </w:tcPr>
          <w:p w:rsidR="00076DD1" w:rsidRPr="00F85FAC" w:rsidRDefault="00076DD1" w:rsidP="00076DD1">
            <w:pPr>
              <w:suppressAutoHyphens/>
            </w:pPr>
            <w:r w:rsidRPr="00F85FAC">
              <w:t>всего</w:t>
            </w:r>
          </w:p>
        </w:tc>
        <w:tc>
          <w:tcPr>
            <w:tcW w:w="1417" w:type="dxa"/>
            <w:shd w:val="clear" w:color="auto" w:fill="auto"/>
          </w:tcPr>
          <w:p w:rsidR="00076DD1" w:rsidRPr="00F85FAC" w:rsidRDefault="00076DD1" w:rsidP="00076DD1">
            <w:pPr>
              <w:suppressAutoHyphens/>
              <w:jc w:val="center"/>
            </w:pPr>
            <w:r w:rsidRPr="00F85FAC">
              <w:t>980,7</w:t>
            </w:r>
          </w:p>
        </w:tc>
        <w:tc>
          <w:tcPr>
            <w:tcW w:w="1418" w:type="dxa"/>
            <w:shd w:val="clear" w:color="auto" w:fill="auto"/>
            <w:vAlign w:val="bottom"/>
          </w:tcPr>
          <w:p w:rsidR="00076DD1" w:rsidRPr="00F85FAC" w:rsidRDefault="00076DD1" w:rsidP="00076DD1">
            <w:pPr>
              <w:suppressAutoHyphens/>
              <w:jc w:val="center"/>
            </w:pPr>
            <w:r w:rsidRPr="00F85FAC">
              <w:t>915,1</w:t>
            </w:r>
          </w:p>
        </w:tc>
        <w:tc>
          <w:tcPr>
            <w:tcW w:w="1417" w:type="dxa"/>
            <w:shd w:val="clear" w:color="auto" w:fill="auto"/>
          </w:tcPr>
          <w:p w:rsidR="00076DD1" w:rsidRPr="00F85FAC" w:rsidRDefault="00076DD1" w:rsidP="00076DD1">
            <w:pPr>
              <w:suppressAutoHyphens/>
              <w:jc w:val="center"/>
            </w:pPr>
            <w:r w:rsidRPr="00F85FAC">
              <w:t>- 6,9</w:t>
            </w:r>
          </w:p>
        </w:tc>
        <w:tc>
          <w:tcPr>
            <w:tcW w:w="1134" w:type="dxa"/>
            <w:shd w:val="clear" w:color="auto" w:fill="auto"/>
          </w:tcPr>
          <w:p w:rsidR="00076DD1" w:rsidRPr="00F85FAC" w:rsidRDefault="00076DD1" w:rsidP="00076DD1">
            <w:pPr>
              <w:suppressAutoHyphens/>
              <w:jc w:val="center"/>
            </w:pPr>
            <w:r w:rsidRPr="00F85FAC">
              <w:t>1 855,2</w:t>
            </w:r>
          </w:p>
        </w:tc>
        <w:tc>
          <w:tcPr>
            <w:tcW w:w="968" w:type="dxa"/>
            <w:shd w:val="clear" w:color="auto" w:fill="auto"/>
            <w:vAlign w:val="bottom"/>
          </w:tcPr>
          <w:p w:rsidR="00076DD1" w:rsidRPr="00F85FAC" w:rsidRDefault="00076DD1" w:rsidP="00076DD1">
            <w:pPr>
              <w:suppressAutoHyphens/>
              <w:jc w:val="center"/>
            </w:pPr>
            <w:r w:rsidRPr="00F85FAC">
              <w:t>1 717,6</w:t>
            </w:r>
          </w:p>
        </w:tc>
        <w:tc>
          <w:tcPr>
            <w:tcW w:w="1408" w:type="dxa"/>
            <w:shd w:val="clear" w:color="auto" w:fill="auto"/>
          </w:tcPr>
          <w:p w:rsidR="00076DD1" w:rsidRPr="00F85FAC" w:rsidRDefault="00076DD1" w:rsidP="00076DD1">
            <w:pPr>
              <w:suppressAutoHyphens/>
              <w:jc w:val="center"/>
            </w:pPr>
            <w:r w:rsidRPr="00F85FAC">
              <w:t>- 7,4</w:t>
            </w:r>
          </w:p>
        </w:tc>
      </w:tr>
    </w:tbl>
    <w:p w:rsidR="00076DD1" w:rsidRPr="00F85FAC" w:rsidRDefault="00076DD1" w:rsidP="00076DD1">
      <w:pPr>
        <w:suppressAutoHyphens/>
        <w:ind w:firstLine="708"/>
        <w:jc w:val="center"/>
      </w:pPr>
    </w:p>
    <w:p w:rsidR="00076DD1" w:rsidRDefault="00076DD1" w:rsidP="00076DD1">
      <w:pPr>
        <w:widowControl w:val="0"/>
        <w:suppressAutoHyphens/>
        <w:autoSpaceDE w:val="0"/>
        <w:autoSpaceDN w:val="0"/>
        <w:adjustRightInd w:val="0"/>
        <w:ind w:firstLine="539"/>
        <w:jc w:val="both"/>
      </w:pPr>
      <w:r w:rsidRPr="00005BEB">
        <w:t>Количество взрослого населения, охваченного профилактическими осмотрами, в отчетном периоде составило 100% (в аналогичном периоде прошлого года 99,8</w:t>
      </w:r>
      <w:r>
        <w:t xml:space="preserve">%); </w:t>
      </w:r>
      <w:r w:rsidRPr="00005BEB">
        <w:t>охват профилактическими осмотрами детей до 14 лет и подростков 15 – 17 лет составил 90,6% и 97,2% соответственно (2013 год – 99,9% и 97,2</w:t>
      </w:r>
      <w:r>
        <w:t>%</w:t>
      </w:r>
      <w:r w:rsidRPr="00005BEB">
        <w:t xml:space="preserve">). </w:t>
      </w:r>
    </w:p>
    <w:p w:rsidR="00076DD1" w:rsidRPr="00D26A63" w:rsidRDefault="00076DD1" w:rsidP="00076DD1">
      <w:pPr>
        <w:suppressAutoHyphens/>
        <w:ind w:firstLine="539"/>
        <w:jc w:val="both"/>
      </w:pPr>
      <w:r w:rsidRPr="00D26A63">
        <w:rPr>
          <w:bCs/>
        </w:rPr>
        <w:t xml:space="preserve">Для улучшения качества </w:t>
      </w:r>
      <w:r w:rsidRPr="00D26A63">
        <w:t>оказываемой медицинской помощи, повышения информированности населения города об оказываемой медицинской помощи в БУ «Югорская больница»  ведется работа в различных направлениях:</w:t>
      </w:r>
    </w:p>
    <w:p w:rsidR="00076DD1" w:rsidRPr="00D26A63" w:rsidRDefault="00076DD1" w:rsidP="00076DD1">
      <w:pPr>
        <w:suppressAutoHyphens/>
        <w:ind w:firstLine="539"/>
        <w:jc w:val="both"/>
      </w:pPr>
      <w:r w:rsidRPr="00D26A63">
        <w:t xml:space="preserve">- проведена комплексная информатизация учреждения, что  позволяет объединить  подразделения в единую информационную сеть и обеспечить автоматизацию лечебно-диагностических процессов;  </w:t>
      </w:r>
    </w:p>
    <w:p w:rsidR="00076DD1" w:rsidRPr="00D26A63" w:rsidRDefault="00076DD1" w:rsidP="00076DD1">
      <w:pPr>
        <w:suppressAutoHyphens/>
        <w:ind w:firstLine="709"/>
        <w:jc w:val="both"/>
      </w:pPr>
      <w:r w:rsidRPr="00D26A63">
        <w:t xml:space="preserve">- осуществляется запись на прием к специалистам через систему Интернет и посредством информационно-справочных сенсорных терминалов (инфоматов); </w:t>
      </w:r>
    </w:p>
    <w:p w:rsidR="00076DD1" w:rsidRPr="00D26A63" w:rsidRDefault="00076DD1" w:rsidP="00076DD1">
      <w:pPr>
        <w:suppressAutoHyphens/>
        <w:ind w:firstLine="709"/>
        <w:jc w:val="both"/>
      </w:pPr>
      <w:r w:rsidRPr="00D26A63">
        <w:t>- в рамках развития информатизации в здравоохранении в  поликлинике постепенно внедряется ведение амбулаторных карт пациентов в электронном виде;</w:t>
      </w:r>
    </w:p>
    <w:p w:rsidR="00076DD1" w:rsidRPr="00D26A63" w:rsidRDefault="00076DD1" w:rsidP="00076DD1">
      <w:pPr>
        <w:shd w:val="clear" w:color="auto" w:fill="FFFFFF"/>
        <w:suppressAutoHyphens/>
        <w:ind w:firstLine="709"/>
        <w:jc w:val="both"/>
      </w:pPr>
      <w:proofErr w:type="gramStart"/>
      <w:r w:rsidRPr="00D26A63">
        <w:t xml:space="preserve">- с целью пропаганды здорового образа жизни и отказа от вредных привычек среди взрослого населения и подрастающего поколения проводятся различные конкурсы и мероприятия (в отчетном периоде в рамках месячника по профилактике неинфекционных хронических </w:t>
      </w:r>
      <w:r w:rsidRPr="00D26A63">
        <w:lastRenderedPageBreak/>
        <w:t>заболеваний «Сохрани сердце здоровым» проведены акции среди населения совместно с волонтерами по измерению артериального давления, определения индекса массы тела, обучению скандинавской ходьбе);</w:t>
      </w:r>
      <w:proofErr w:type="gramEnd"/>
    </w:p>
    <w:p w:rsidR="00076DD1" w:rsidRPr="00D26A63" w:rsidRDefault="00076DD1" w:rsidP="00076DD1">
      <w:pPr>
        <w:suppressAutoHyphens/>
        <w:ind w:firstLine="709"/>
      </w:pPr>
      <w:r w:rsidRPr="00D26A63">
        <w:t>- регулярно публикуются профилактические материалы и информация о деятельности  медицинских учреждений в городских и окружных изданиях.</w:t>
      </w:r>
    </w:p>
    <w:p w:rsidR="00076DD1" w:rsidRPr="00D26A63" w:rsidRDefault="00076DD1" w:rsidP="00076DD1">
      <w:pPr>
        <w:suppressAutoHyphens/>
        <w:ind w:firstLine="709"/>
        <w:jc w:val="both"/>
        <w:rPr>
          <w:rFonts w:eastAsia="Times New Roman CYR" w:cs="Times New Roman CYR"/>
        </w:rPr>
      </w:pPr>
      <w:r w:rsidRPr="00D26A63">
        <w:rPr>
          <w:rFonts w:eastAsia="Times New Roman CYR" w:cs="Times New Roman CYR"/>
        </w:rPr>
        <w:t>При больнице действуют школы здоровья: «Сахарный диабет», «Артериальная гипертензия», «Школа будущей матери», «Мать и дитя», «Когда девочка взрослеет», «Школа родительства», работают  школа  по уходу за тяжелобольными, школа по отказу от курения.</w:t>
      </w:r>
    </w:p>
    <w:p w:rsidR="00076DD1" w:rsidRPr="00D26A63" w:rsidRDefault="00076DD1" w:rsidP="00076DD1">
      <w:pPr>
        <w:suppressAutoHyphens/>
        <w:ind w:firstLine="567"/>
        <w:jc w:val="both"/>
        <w:rPr>
          <w:rFonts w:eastAsia="Times New Roman CYR" w:cs="Times New Roman CYR"/>
        </w:rPr>
      </w:pPr>
      <w:r w:rsidRPr="00D26A63">
        <w:rPr>
          <w:rFonts w:eastAsia="Times New Roman CYR" w:cs="Times New Roman CYR"/>
        </w:rPr>
        <w:t>БУ «Югорская городская больница» оказываются различные виды платных услуг: медицинские осмотры водителей, услуги ла</w:t>
      </w:r>
      <w:r w:rsidRPr="00D26A63">
        <w:t>боратории, стоматологические, д</w:t>
      </w:r>
      <w:r w:rsidRPr="00D26A63">
        <w:rPr>
          <w:rFonts w:eastAsia="Times New Roman CYR" w:cs="Times New Roman CYR"/>
        </w:rPr>
        <w:t xml:space="preserve">иагностические исследования, услуги врачей-специалистов и другие, не входящие в территориальную программу государственных гарантий бесплатного оказания медицинской помощи гражданам Российской Федерации. </w:t>
      </w:r>
    </w:p>
    <w:p w:rsidR="00076DD1" w:rsidRPr="00D26A63" w:rsidRDefault="00076DD1" w:rsidP="00076DD1">
      <w:pPr>
        <w:suppressAutoHyphens/>
        <w:ind w:firstLine="567"/>
        <w:jc w:val="both"/>
      </w:pPr>
      <w:r w:rsidRPr="00D26A63">
        <w:t xml:space="preserve">Фактические расходы на здравоохранение за 2014 год составили 764 551,1  </w:t>
      </w:r>
      <w:r>
        <w:t xml:space="preserve">тыс. </w:t>
      </w:r>
      <w:r w:rsidRPr="00D26A63">
        <w:t xml:space="preserve"> рублей (на 2,4% меньше аналогичного периода прошлого года). Расходы на одного жителя за отчетный период составили 21,34 тыс. рублей (снижение  на 3,9%). Снижение произошло по причине уменьшения субвенции из бюджета автономного округа  на социально значимые виды медицинской помощи, не входящие в программу обязательного медицинского страхования.</w:t>
      </w:r>
    </w:p>
    <w:p w:rsidR="00076DD1" w:rsidRPr="00D26A63" w:rsidRDefault="00076DD1" w:rsidP="00076DD1">
      <w:pPr>
        <w:suppressAutoHyphens/>
        <w:ind w:firstLine="567"/>
        <w:jc w:val="both"/>
      </w:pPr>
      <w:r w:rsidRPr="00D26A63">
        <w:t xml:space="preserve"> В  2014 году БУ «Югорская городская больница» функционирует  в системе преимущественно одноканального финансирования (80% объема финансирования учреждения составляют средства обязательного медицинского страхования),</w:t>
      </w:r>
      <w:r w:rsidRPr="00D26A63">
        <w:rPr>
          <w:rFonts w:ascii="Verdana" w:hAnsi="Verdana"/>
          <w:color w:val="333333"/>
        </w:rPr>
        <w:t xml:space="preserve"> </w:t>
      </w:r>
      <w:r w:rsidRPr="00D26A63">
        <w:t xml:space="preserve">которое позволяет оптимизировать организацию медицинской помощи, обеспечить сбалансированность госгарантий и создать единую систему контроля качества медицинской помощи. </w:t>
      </w:r>
    </w:p>
    <w:p w:rsidR="00076DD1" w:rsidRPr="00A46850" w:rsidRDefault="00076DD1" w:rsidP="00076DD1">
      <w:pPr>
        <w:suppressAutoHyphens/>
        <w:ind w:firstLine="851"/>
        <w:jc w:val="both"/>
      </w:pPr>
      <w:r w:rsidRPr="00A46850">
        <w:t xml:space="preserve">В городе Югорске осуществляет свою деятельность Югорский филиал КУ ХМАО - Югры «Советский психо-неврологический диспансер», который оказывает неотложную и плановую специализированную психиатрическую, наркологическую, психотерапевтическую, психосоматическую, психолого– </w:t>
      </w:r>
      <w:proofErr w:type="gramStart"/>
      <w:r w:rsidRPr="00A46850">
        <w:t>ди</w:t>
      </w:r>
      <w:proofErr w:type="gramEnd"/>
      <w:r w:rsidRPr="00A46850">
        <w:t>агностическую помощь жителям города.</w:t>
      </w:r>
    </w:p>
    <w:p w:rsidR="00076DD1" w:rsidRPr="00A46850" w:rsidRDefault="00076DD1" w:rsidP="00076DD1">
      <w:pPr>
        <w:suppressAutoHyphens/>
        <w:ind w:firstLine="851"/>
        <w:jc w:val="both"/>
      </w:pPr>
      <w:r w:rsidRPr="00A46850">
        <w:t>В 2014 году на базе учреждения развернуто 30 коек круглосуточного пребывания и 20 коек дневного стационара при поликлинике. Мощность амбулаторно-поликлинического отделения филиала составляет 36 посещений в смену (88,6 на 10 тысяч населения).</w:t>
      </w:r>
    </w:p>
    <w:p w:rsidR="00076DD1" w:rsidRPr="00A46850" w:rsidRDefault="00076DD1" w:rsidP="00076DD1">
      <w:pPr>
        <w:suppressAutoHyphens/>
        <w:ind w:firstLine="851"/>
        <w:jc w:val="both"/>
      </w:pPr>
      <w:r w:rsidRPr="00A46850">
        <w:t xml:space="preserve">Численность врачей, оказывающих медицинскую помощь пациентам с психическими и наркологическими заболеваниями в городе Югорске, составляет 5 человек, численность среднего медицинского персонала – 22 человека. </w:t>
      </w:r>
    </w:p>
    <w:p w:rsidR="00076DD1" w:rsidRPr="00A46850" w:rsidRDefault="00076DD1" w:rsidP="00076DD1">
      <w:pPr>
        <w:suppressAutoHyphens/>
        <w:ind w:firstLine="851"/>
        <w:jc w:val="both"/>
        <w:rPr>
          <w:color w:val="FF0000"/>
        </w:rPr>
      </w:pPr>
      <w:r w:rsidRPr="00A46850">
        <w:t xml:space="preserve">Учреждение оснащено современной медицинской аппаратурой: электрокардиограф компьютерный, электроэнцефалограф, эхоэнцефалограф многооконный ультразвуковой, гематологический анализатор. В марте 2014 года приобретен аппарат Хромато-масс-спектометр с газовым хроматографом и открылась химико-токсикологическая лаборатория, что позволяет проводить исследования при аналитической диагностике наличия в организме человека алкоголя и его суррогатов, наркотических веществ, психотропных и других токсических веществ и их суррогатов. </w:t>
      </w:r>
    </w:p>
    <w:p w:rsidR="00076DD1" w:rsidRDefault="00076DD1" w:rsidP="00076DD1">
      <w:pPr>
        <w:suppressAutoHyphens/>
        <w:ind w:firstLine="709"/>
        <w:jc w:val="both"/>
      </w:pPr>
    </w:p>
    <w:p w:rsidR="00076DD1" w:rsidRPr="009B52DD" w:rsidRDefault="00076DD1" w:rsidP="00076DD1">
      <w:pPr>
        <w:suppressAutoHyphens/>
        <w:ind w:firstLine="709"/>
        <w:jc w:val="both"/>
      </w:pPr>
      <w:r w:rsidRPr="009B52DD">
        <w:t>Мощность стационарного отделения санатория – профилактория ООО «Газпром трансгаз Югорск» составляет 280 коек, амбулаторно-поликлинического отделения – 600 посещений в смену. В структуру учреждения входит лечебно-диагностическое отделение, стоматологическое отделение, клинико-диагностическая лаборатория, терапевтическое отделение, отделение физи</w:t>
      </w:r>
      <w:proofErr w:type="gramStart"/>
      <w:r w:rsidRPr="009B52DD">
        <w:t>о-</w:t>
      </w:r>
      <w:proofErr w:type="gramEnd"/>
      <w:r w:rsidRPr="009B52DD">
        <w:t xml:space="preserve">, водо-грязелечения и лечебной физкультуры.  </w:t>
      </w:r>
    </w:p>
    <w:p w:rsidR="00076DD1" w:rsidRPr="009B52DD" w:rsidRDefault="00076DD1" w:rsidP="00076DD1">
      <w:pPr>
        <w:suppressAutoHyphens/>
        <w:ind w:firstLine="709"/>
        <w:jc w:val="both"/>
      </w:pPr>
      <w:r w:rsidRPr="009B52DD">
        <w:t xml:space="preserve">Численность </w:t>
      </w:r>
      <w:proofErr w:type="gramStart"/>
      <w:r w:rsidRPr="009B52DD">
        <w:t>врачей, оказывающих медицинскую помощь пациентам учреждения составляет</w:t>
      </w:r>
      <w:proofErr w:type="gramEnd"/>
      <w:r w:rsidRPr="009B52DD">
        <w:t xml:space="preserve"> 45 человек, среднего медицинского персонала – 93 человека.</w:t>
      </w:r>
    </w:p>
    <w:p w:rsidR="00076DD1" w:rsidRPr="009B52DD" w:rsidRDefault="00076DD1" w:rsidP="00076DD1">
      <w:pPr>
        <w:suppressAutoHyphens/>
        <w:ind w:firstLine="709"/>
        <w:jc w:val="both"/>
      </w:pPr>
      <w:r w:rsidRPr="009B52DD">
        <w:t xml:space="preserve">Санаторий – профилакторий является многопрофильным учреждением и осуществляет лечение заболеваний опорно-двигательного аппарата, желудочно-кишечного тракта, органов кровообращения, мочеполовой системы и других, за исключением инфекционных и онкологических заболеваний, состояний, требующих лечения в специализированных санаториях. </w:t>
      </w:r>
    </w:p>
    <w:p w:rsidR="00076DD1" w:rsidRPr="002A502C" w:rsidRDefault="00076DD1" w:rsidP="00076DD1">
      <w:pPr>
        <w:suppressAutoHyphens/>
        <w:ind w:firstLine="709"/>
        <w:jc w:val="both"/>
        <w:rPr>
          <w:highlight w:val="yellow"/>
        </w:rPr>
      </w:pPr>
    </w:p>
    <w:p w:rsidR="00076DD1" w:rsidRDefault="00076DD1" w:rsidP="009823E8">
      <w:pPr>
        <w:pStyle w:val="4"/>
        <w:spacing w:before="0" w:after="0"/>
        <w:jc w:val="center"/>
      </w:pPr>
      <w:r w:rsidRPr="00125808">
        <w:t>Уровень жизни населения</w:t>
      </w:r>
    </w:p>
    <w:p w:rsidR="00076DD1" w:rsidRPr="00D40DE2" w:rsidRDefault="00076DD1" w:rsidP="009823E8">
      <w:pPr>
        <w:ind w:firstLine="709"/>
      </w:pPr>
    </w:p>
    <w:p w:rsidR="00076DD1" w:rsidRDefault="00076DD1" w:rsidP="009823E8">
      <w:pPr>
        <w:ind w:firstLine="709"/>
        <w:jc w:val="both"/>
      </w:pPr>
      <w:r>
        <w:lastRenderedPageBreak/>
        <w:t>Основным источником доходов населения является заработная плата работающих горожан, пенсии и пособия пожилых и неработающих жителей, стипендии и пособия студентов и детей.</w:t>
      </w:r>
    </w:p>
    <w:p w:rsidR="00076DD1" w:rsidRDefault="00076DD1" w:rsidP="009823E8">
      <w:pPr>
        <w:spacing w:line="252" w:lineRule="auto"/>
        <w:ind w:firstLine="709"/>
        <w:jc w:val="both"/>
      </w:pPr>
      <w:r>
        <w:t>В структуре денежных доходов определяющую роль составляет фонд оплаты труда, удельный вес которого - 49,6%, социальные выплаты, в том числе и работникам – 18,1%, доходы от собственности -13%, доходы от предпринимательской деятельности – 16,3%, прочие доходы - 3%.</w:t>
      </w:r>
    </w:p>
    <w:p w:rsidR="00076DD1" w:rsidRPr="000465E6" w:rsidRDefault="00076DD1" w:rsidP="009823E8">
      <w:pPr>
        <w:ind w:firstLine="709"/>
        <w:jc w:val="both"/>
      </w:pPr>
      <w:r w:rsidRPr="000465E6">
        <w:t xml:space="preserve">Денежные доходы населения увеличились на 6,0% к аналогичному периоду прошлого года и составили 48520 рублей. Увеличение произошло за счет выплат  социальных трансфертов населению, в том числе за счет  повышения пенсионного обеспечения на 7,8%, повышения уровня заработной платы работникам в крупных и средних организациях города Югорска. </w:t>
      </w:r>
    </w:p>
    <w:p w:rsidR="00076DD1" w:rsidRDefault="00076DD1" w:rsidP="009823E8">
      <w:pPr>
        <w:ind w:firstLine="709"/>
        <w:jc w:val="both"/>
      </w:pPr>
      <w:r>
        <w:t xml:space="preserve">Реальные денежные доходы населения, с учетом индекса потребительских цен в размере106,08%, составили 45 739 рублей (99,9%). </w:t>
      </w:r>
    </w:p>
    <w:p w:rsidR="00076DD1" w:rsidRDefault="00076DD1" w:rsidP="009823E8">
      <w:pPr>
        <w:ind w:firstLine="709"/>
        <w:jc w:val="both"/>
      </w:pPr>
      <w:r w:rsidRPr="008C337F">
        <w:t xml:space="preserve">Среднемесячная начисленная заработная плата одного работника по крупным и средним предприятиям сложилась на уровне 72 605 тыс. рублей (106,7%). </w:t>
      </w:r>
    </w:p>
    <w:p w:rsidR="00076DD1" w:rsidRPr="008C337F" w:rsidRDefault="00076DD1" w:rsidP="009823E8">
      <w:pPr>
        <w:ind w:firstLine="709"/>
        <w:jc w:val="both"/>
      </w:pPr>
      <w:r w:rsidRPr="008C337F">
        <w:t>Несмотря на меры, принимаемые Правительством Российской Федерации, Правительством автономного округа, органами местного самоуправления, по-прежнему актуальной остается проблема высокой дифференциации заработной платы по отраслям экономики. Наиболее высокооплачиваемыми являются работники транспорта и связи;  сферы проведения операций с недвижимым имуществом, аренде и предоставлении услуг; работники финансовой сферы деятельности.</w:t>
      </w:r>
    </w:p>
    <w:p w:rsidR="00076DD1" w:rsidRDefault="00076DD1" w:rsidP="009823E8">
      <w:pPr>
        <w:ind w:firstLine="709"/>
        <w:jc w:val="both"/>
      </w:pPr>
      <w:r>
        <w:t>Среднемесячная заработная плата работников бюджетной сферы составила 40 933,9 рублей.</w:t>
      </w:r>
    </w:p>
    <w:p w:rsidR="00076DD1" w:rsidRDefault="00076DD1" w:rsidP="009823E8">
      <w:pPr>
        <w:ind w:firstLine="709"/>
        <w:jc w:val="both"/>
      </w:pPr>
      <w:r>
        <w:t xml:space="preserve">Среднемесячный доход неработающего пенсионера возрос на 7,8% и составил 17 145,4 рублей или 1,9 величины прожиточного минимума пенсионера. </w:t>
      </w:r>
    </w:p>
    <w:p w:rsidR="00076DD1" w:rsidRDefault="00076DD1" w:rsidP="009823E8">
      <w:pPr>
        <w:pStyle w:val="340"/>
        <w:suppressAutoHyphens w:val="0"/>
        <w:spacing w:after="0"/>
        <w:ind w:left="0" w:firstLine="709"/>
        <w:jc w:val="both"/>
        <w:rPr>
          <w:sz w:val="24"/>
          <w:szCs w:val="24"/>
        </w:rPr>
      </w:pPr>
      <w:r>
        <w:rPr>
          <w:sz w:val="24"/>
          <w:szCs w:val="24"/>
        </w:rPr>
        <w:t>По данным территориального органа государственной статистики в  организациях города Югорска отсутствует задолженность работникам по выплате  заработной платы.</w:t>
      </w:r>
    </w:p>
    <w:p w:rsidR="00076DD1" w:rsidRDefault="00076DD1" w:rsidP="009823E8">
      <w:pPr>
        <w:pStyle w:val="340"/>
        <w:suppressAutoHyphens w:val="0"/>
        <w:spacing w:after="0"/>
        <w:ind w:left="0" w:firstLine="709"/>
        <w:jc w:val="both"/>
        <w:rPr>
          <w:sz w:val="24"/>
          <w:szCs w:val="24"/>
        </w:rPr>
      </w:pPr>
      <w:proofErr w:type="gramStart"/>
      <w:r>
        <w:rPr>
          <w:sz w:val="24"/>
          <w:szCs w:val="24"/>
        </w:rPr>
        <w:t xml:space="preserve">Мероприятия, проводимые администрацией города Югорска, направленные на повышение уровня заработной платы низкооплачиваемых категорий работников бюджетной сферы и иных форм собственности, позволили  исключить случаи выплаты заработной платы ниже величины минимального размера оплаты труда и прожиточного минимума, установленных на территории Ханты-Мансийского  автономного округа – Югры.  </w:t>
      </w:r>
      <w:proofErr w:type="gramEnd"/>
    </w:p>
    <w:p w:rsidR="00076DD1" w:rsidRDefault="00076DD1" w:rsidP="009823E8">
      <w:pPr>
        <w:pStyle w:val="340"/>
        <w:suppressAutoHyphens w:val="0"/>
        <w:spacing w:after="0"/>
        <w:ind w:left="0" w:firstLine="709"/>
        <w:jc w:val="both"/>
        <w:rPr>
          <w:sz w:val="28"/>
          <w:szCs w:val="28"/>
        </w:rPr>
      </w:pPr>
      <w:r>
        <w:rPr>
          <w:sz w:val="24"/>
          <w:szCs w:val="24"/>
        </w:rPr>
        <w:t>Основной целью  социально-экономической политики муниципального  образования является создание условий, обеспечивающих достойную жизнь и свободное развитие человека, снижение уровня социального неравенства, повышение уровня доходов населения, обеспечение всеобщей доступности и приемлемого качества социальных услуг.</w:t>
      </w:r>
    </w:p>
    <w:p w:rsidR="00076DD1" w:rsidRPr="002A502C" w:rsidRDefault="00076DD1" w:rsidP="009823E8">
      <w:pPr>
        <w:pStyle w:val="2"/>
        <w:spacing w:before="0" w:after="0"/>
        <w:ind w:firstLine="709"/>
        <w:rPr>
          <w:highlight w:val="yellow"/>
        </w:rPr>
      </w:pPr>
    </w:p>
    <w:p w:rsidR="00076DD1" w:rsidRPr="002E0870" w:rsidRDefault="00076DD1" w:rsidP="009823E8">
      <w:pPr>
        <w:pStyle w:val="2a"/>
        <w:spacing w:before="28" w:after="28"/>
        <w:jc w:val="center"/>
        <w:rPr>
          <w:b/>
          <w:bCs/>
          <w:color w:val="000000"/>
          <w:sz w:val="28"/>
          <w:szCs w:val="28"/>
        </w:rPr>
      </w:pPr>
      <w:r w:rsidRPr="002E0870">
        <w:rPr>
          <w:b/>
          <w:sz w:val="28"/>
          <w:szCs w:val="28"/>
        </w:rPr>
        <w:t>Бюджетная система</w:t>
      </w:r>
    </w:p>
    <w:p w:rsidR="00076DD1" w:rsidRPr="002A502C" w:rsidRDefault="00076DD1" w:rsidP="009823E8">
      <w:pPr>
        <w:jc w:val="both"/>
        <w:rPr>
          <w:bCs/>
          <w:iCs/>
          <w:highlight w:val="yellow"/>
        </w:rPr>
      </w:pPr>
    </w:p>
    <w:p w:rsidR="00076DD1" w:rsidRDefault="00076DD1" w:rsidP="00076DD1">
      <w:pPr>
        <w:ind w:firstLine="426"/>
        <w:jc w:val="both"/>
      </w:pPr>
      <w:r w:rsidRPr="00A73382">
        <w:t>Бюджетная деятельность в 2014 года осуществлялась в условиях продолжающегося реформирования налоговых и бюджетных правоотношений и была направлена на решение задач бюджетной и налоговой политики, определенных на соответствующий период.</w:t>
      </w:r>
    </w:p>
    <w:p w:rsidR="00076DD1" w:rsidRPr="00A73382" w:rsidRDefault="00076DD1" w:rsidP="00076DD1">
      <w:pPr>
        <w:ind w:firstLine="426"/>
        <w:jc w:val="both"/>
        <w:rPr>
          <w:highlight w:val="green"/>
        </w:rPr>
      </w:pPr>
      <w:r>
        <w:t>Бюджет города исполнен с дефицитом в размере 227,4 млн. рублей, при этом доходы бюджета муниципального образования составили 3 195,8 млн. рублей (84,0%), расходы 3 423,2 млн. рублей (83,8%).</w:t>
      </w:r>
    </w:p>
    <w:p w:rsidR="00076DD1" w:rsidRPr="005F4BDA" w:rsidRDefault="00076DD1" w:rsidP="00076DD1">
      <w:pPr>
        <w:ind w:firstLine="567"/>
        <w:jc w:val="both"/>
      </w:pPr>
    </w:p>
    <w:p w:rsidR="00076DD1" w:rsidRPr="006E4969" w:rsidRDefault="00076DD1" w:rsidP="00076DD1">
      <w:pPr>
        <w:spacing w:line="360" w:lineRule="auto"/>
        <w:jc w:val="center"/>
        <w:rPr>
          <w:b/>
          <w:bCs/>
          <w:iCs/>
        </w:rPr>
      </w:pPr>
      <w:r w:rsidRPr="006E4969">
        <w:rPr>
          <w:b/>
          <w:bCs/>
          <w:iCs/>
        </w:rPr>
        <w:t>Исполнение доходной части бюджета в разрезе видов доходов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701"/>
        <w:gridCol w:w="1701"/>
        <w:gridCol w:w="1417"/>
      </w:tblGrid>
      <w:tr w:rsidR="00076DD1" w:rsidRPr="005F4BDA" w:rsidTr="00076DD1">
        <w:trPr>
          <w:cantSplit/>
          <w:trHeight w:val="636"/>
        </w:trPr>
        <w:tc>
          <w:tcPr>
            <w:tcW w:w="4536" w:type="dxa"/>
            <w:tcBorders>
              <w:top w:val="single" w:sz="4" w:space="0" w:color="auto"/>
              <w:left w:val="single" w:sz="4" w:space="0" w:color="auto"/>
              <w:bottom w:val="nil"/>
              <w:right w:val="single" w:sz="4" w:space="0" w:color="auto"/>
            </w:tcBorders>
          </w:tcPr>
          <w:p w:rsidR="00076DD1" w:rsidRPr="006E4969" w:rsidRDefault="00076DD1" w:rsidP="00076DD1">
            <w:pPr>
              <w:jc w:val="center"/>
              <w:rPr>
                <w:b/>
              </w:rPr>
            </w:pPr>
            <w:r w:rsidRPr="006E4969">
              <w:rPr>
                <w:b/>
              </w:rPr>
              <w:t>Наименование доходов</w:t>
            </w:r>
          </w:p>
        </w:tc>
        <w:tc>
          <w:tcPr>
            <w:tcW w:w="1701" w:type="dxa"/>
            <w:tcBorders>
              <w:top w:val="single" w:sz="4" w:space="0" w:color="auto"/>
              <w:left w:val="single" w:sz="4" w:space="0" w:color="auto"/>
              <w:bottom w:val="single" w:sz="4" w:space="0" w:color="auto"/>
              <w:right w:val="single" w:sz="4" w:space="0" w:color="auto"/>
            </w:tcBorders>
            <w:hideMark/>
          </w:tcPr>
          <w:p w:rsidR="00076DD1" w:rsidRDefault="00076DD1" w:rsidP="00076DD1">
            <w:pPr>
              <w:jc w:val="center"/>
              <w:rPr>
                <w:b/>
              </w:rPr>
            </w:pPr>
            <w:r w:rsidRPr="008E0F74">
              <w:rPr>
                <w:b/>
              </w:rPr>
              <w:t>Исполнено</w:t>
            </w:r>
          </w:p>
          <w:p w:rsidR="00076DD1" w:rsidRDefault="00076DD1" w:rsidP="00076DD1">
            <w:pPr>
              <w:jc w:val="center"/>
              <w:rPr>
                <w:b/>
              </w:rPr>
            </w:pPr>
            <w:r w:rsidRPr="008E0F74">
              <w:rPr>
                <w:b/>
              </w:rPr>
              <w:t xml:space="preserve"> за 2013 год</w:t>
            </w:r>
            <w:r>
              <w:rPr>
                <w:b/>
              </w:rPr>
              <w:t>,</w:t>
            </w:r>
          </w:p>
          <w:p w:rsidR="00076DD1" w:rsidRPr="00D20772" w:rsidRDefault="00076DD1" w:rsidP="00076DD1">
            <w:pPr>
              <w:spacing w:line="360" w:lineRule="auto"/>
              <w:jc w:val="center"/>
              <w:rPr>
                <w:b/>
              </w:rPr>
            </w:pPr>
            <w:r w:rsidRPr="00D20772">
              <w:rPr>
                <w:b/>
              </w:rPr>
              <w:t>млн. рублей</w:t>
            </w:r>
          </w:p>
          <w:p w:rsidR="00076DD1" w:rsidRPr="008E0F74" w:rsidRDefault="00076DD1" w:rsidP="00076DD1">
            <w:pPr>
              <w:jc w:val="center"/>
              <w:rPr>
                <w:b/>
              </w:rPr>
            </w:pPr>
          </w:p>
        </w:tc>
        <w:tc>
          <w:tcPr>
            <w:tcW w:w="1701" w:type="dxa"/>
            <w:tcBorders>
              <w:top w:val="single" w:sz="4" w:space="0" w:color="auto"/>
              <w:left w:val="single" w:sz="4" w:space="0" w:color="auto"/>
              <w:bottom w:val="single" w:sz="4" w:space="0" w:color="auto"/>
              <w:right w:val="single" w:sz="4" w:space="0" w:color="auto"/>
            </w:tcBorders>
            <w:hideMark/>
          </w:tcPr>
          <w:p w:rsidR="00076DD1" w:rsidRPr="008E0F74" w:rsidRDefault="00076DD1" w:rsidP="00076DD1">
            <w:pPr>
              <w:jc w:val="center"/>
              <w:rPr>
                <w:b/>
              </w:rPr>
            </w:pPr>
            <w:r w:rsidRPr="008E0F74">
              <w:rPr>
                <w:b/>
              </w:rPr>
              <w:t xml:space="preserve">Исполнено </w:t>
            </w:r>
          </w:p>
          <w:p w:rsidR="00076DD1" w:rsidRDefault="00076DD1" w:rsidP="00076DD1">
            <w:pPr>
              <w:jc w:val="center"/>
              <w:rPr>
                <w:b/>
              </w:rPr>
            </w:pPr>
            <w:r>
              <w:rPr>
                <w:b/>
              </w:rPr>
              <w:t xml:space="preserve">за 2014 год, </w:t>
            </w:r>
          </w:p>
          <w:p w:rsidR="00076DD1" w:rsidRPr="00D20772" w:rsidRDefault="00076DD1" w:rsidP="00076DD1">
            <w:pPr>
              <w:spacing w:line="360" w:lineRule="auto"/>
              <w:jc w:val="center"/>
              <w:rPr>
                <w:b/>
              </w:rPr>
            </w:pPr>
            <w:r w:rsidRPr="00D20772">
              <w:rPr>
                <w:b/>
              </w:rPr>
              <w:t>млн. рублей</w:t>
            </w:r>
          </w:p>
          <w:p w:rsidR="00076DD1" w:rsidRPr="008E0F74" w:rsidRDefault="00076DD1" w:rsidP="00076DD1">
            <w:pPr>
              <w:jc w:val="center"/>
              <w:rPr>
                <w:b/>
              </w:rPr>
            </w:pPr>
          </w:p>
        </w:tc>
        <w:tc>
          <w:tcPr>
            <w:tcW w:w="1417" w:type="dxa"/>
            <w:tcBorders>
              <w:top w:val="single" w:sz="4" w:space="0" w:color="auto"/>
              <w:left w:val="single" w:sz="4" w:space="0" w:color="auto"/>
              <w:bottom w:val="single" w:sz="4" w:space="0" w:color="auto"/>
              <w:right w:val="single" w:sz="4" w:space="0" w:color="auto"/>
            </w:tcBorders>
            <w:hideMark/>
          </w:tcPr>
          <w:p w:rsidR="00076DD1" w:rsidRPr="008E0F74" w:rsidRDefault="00076DD1" w:rsidP="00076DD1">
            <w:pPr>
              <w:jc w:val="center"/>
              <w:rPr>
                <w:b/>
              </w:rPr>
            </w:pPr>
            <w:r w:rsidRPr="008E0F74">
              <w:rPr>
                <w:b/>
              </w:rPr>
              <w:t>Темп роста (снижения)</w:t>
            </w:r>
            <w:r>
              <w:rPr>
                <w:b/>
              </w:rPr>
              <w:t>,</w:t>
            </w:r>
            <w:r w:rsidRPr="008E0F74">
              <w:rPr>
                <w:b/>
              </w:rPr>
              <w:t>%</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Налоговые доходы</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1 124,1</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884,7</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78,7</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Неналоговые доходы</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294,0</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154,2</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52,4</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Безвозмездные перечисления</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2 386,9</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2 156,9</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90,4</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rPr>
                <w:b/>
              </w:rPr>
            </w:pPr>
            <w:r w:rsidRPr="00D20772">
              <w:rPr>
                <w:b/>
              </w:rPr>
              <w:t>Всего доходов</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3 805,0</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3 195,8</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84,0</w:t>
            </w:r>
          </w:p>
        </w:tc>
      </w:tr>
    </w:tbl>
    <w:p w:rsidR="00076DD1" w:rsidRDefault="00076DD1" w:rsidP="00076DD1">
      <w:pPr>
        <w:suppressAutoHyphens/>
        <w:ind w:firstLine="709"/>
        <w:jc w:val="both"/>
      </w:pPr>
    </w:p>
    <w:p w:rsidR="00076DD1" w:rsidRPr="0000427D" w:rsidRDefault="00076DD1" w:rsidP="00076DD1">
      <w:pPr>
        <w:suppressAutoHyphens/>
        <w:ind w:firstLine="709"/>
        <w:jc w:val="both"/>
      </w:pPr>
      <w:r w:rsidRPr="0000427D">
        <w:t xml:space="preserve">В структуре доходов бюджета города </w:t>
      </w:r>
      <w:r>
        <w:t>основная доля приходится на</w:t>
      </w:r>
      <w:r w:rsidRPr="0000427D">
        <w:t xml:space="preserve"> б</w:t>
      </w:r>
      <w:r>
        <w:t>езвозмездные перечисления – 67,5% (в 2013 году – 62,7</w:t>
      </w:r>
      <w:r w:rsidRPr="0000427D">
        <w:t>%),</w:t>
      </w:r>
      <w:r>
        <w:t xml:space="preserve"> налоговые доходы составили 27,7% (в 2013 году – 29,5</w:t>
      </w:r>
      <w:r w:rsidRPr="0000427D">
        <w:t>%), ненало</w:t>
      </w:r>
      <w:r>
        <w:t>говые доходы – 4,8% (в 2013 году – 7,8</w:t>
      </w:r>
      <w:r w:rsidRPr="0000427D">
        <w:t>%).</w:t>
      </w:r>
    </w:p>
    <w:p w:rsidR="00076DD1" w:rsidRDefault="00076DD1" w:rsidP="00076DD1">
      <w:pPr>
        <w:ind w:firstLine="567"/>
        <w:jc w:val="both"/>
        <w:rPr>
          <w:b/>
        </w:rPr>
      </w:pPr>
    </w:p>
    <w:p w:rsidR="00076DD1" w:rsidRDefault="00076DD1" w:rsidP="009823E8">
      <w:pPr>
        <w:ind w:firstLine="567"/>
        <w:jc w:val="center"/>
        <w:rPr>
          <w:b/>
        </w:rPr>
      </w:pPr>
      <w:r>
        <w:rPr>
          <w:b/>
        </w:rPr>
        <w:t>Структура собственных доходов</w:t>
      </w:r>
    </w:p>
    <w:p w:rsidR="009823E8" w:rsidRPr="00D20772" w:rsidRDefault="009823E8" w:rsidP="009823E8">
      <w:pPr>
        <w:ind w:firstLine="567"/>
        <w:jc w:val="center"/>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1552"/>
        <w:gridCol w:w="1158"/>
        <w:gridCol w:w="1388"/>
        <w:gridCol w:w="1147"/>
        <w:gridCol w:w="1276"/>
      </w:tblGrid>
      <w:tr w:rsidR="00076DD1" w:rsidRPr="005F4BDA" w:rsidTr="00076DD1">
        <w:trPr>
          <w:trHeight w:val="235"/>
          <w:tblHeader/>
        </w:trPr>
        <w:tc>
          <w:tcPr>
            <w:tcW w:w="2835" w:type="dxa"/>
            <w:vMerge w:val="restart"/>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rPr>
                <w:b/>
              </w:rPr>
            </w:pPr>
            <w:r w:rsidRPr="00D20772">
              <w:rPr>
                <w:b/>
              </w:rPr>
              <w:t>Наименование доходов</w:t>
            </w:r>
          </w:p>
        </w:tc>
        <w:tc>
          <w:tcPr>
            <w:tcW w:w="2710" w:type="dxa"/>
            <w:gridSpan w:val="2"/>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pPr>
              <w:jc w:val="center"/>
              <w:rPr>
                <w:b/>
              </w:rPr>
            </w:pPr>
            <w:r w:rsidRPr="00D20772">
              <w:rPr>
                <w:b/>
              </w:rPr>
              <w:t>2013 год</w:t>
            </w:r>
          </w:p>
          <w:p w:rsidR="00076DD1" w:rsidRPr="00D20772" w:rsidRDefault="00076DD1" w:rsidP="00076DD1">
            <w:pPr>
              <w:jc w:val="center"/>
              <w:rPr>
                <w:b/>
              </w:rPr>
            </w:pPr>
            <w:r w:rsidRPr="00D20772">
              <w:rPr>
                <w:b/>
              </w:rPr>
              <w:t xml:space="preserve"> </w:t>
            </w:r>
          </w:p>
        </w:tc>
        <w:tc>
          <w:tcPr>
            <w:tcW w:w="2535" w:type="dxa"/>
            <w:gridSpan w:val="2"/>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pPr>
              <w:jc w:val="center"/>
              <w:rPr>
                <w:b/>
              </w:rPr>
            </w:pPr>
            <w:r w:rsidRPr="00D20772">
              <w:rPr>
                <w:b/>
              </w:rPr>
              <w:t>2014 год</w:t>
            </w:r>
            <w:r w:rsidRPr="00D20772">
              <w:rPr>
                <w:b/>
                <w:lang w:val="en-US"/>
              </w:rPr>
              <w:t xml:space="preserve"> </w:t>
            </w:r>
          </w:p>
          <w:p w:rsidR="00076DD1" w:rsidRPr="00D20772" w:rsidRDefault="00076DD1" w:rsidP="00076DD1">
            <w:pPr>
              <w:rPr>
                <w:b/>
              </w:rPr>
            </w:pPr>
            <w:r w:rsidRPr="00D20772">
              <w:rPr>
                <w:b/>
              </w:rPr>
              <w:t xml:space="preserve"> </w:t>
            </w:r>
          </w:p>
        </w:tc>
        <w:tc>
          <w:tcPr>
            <w:tcW w:w="1276" w:type="dxa"/>
            <w:vMerge w:val="restart"/>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Темпы изменения</w:t>
            </w:r>
            <w:r>
              <w:rPr>
                <w:b/>
              </w:rPr>
              <w:t>,</w:t>
            </w:r>
          </w:p>
          <w:p w:rsidR="00076DD1" w:rsidRPr="00D20772" w:rsidRDefault="00076DD1" w:rsidP="00076DD1">
            <w:pPr>
              <w:jc w:val="center"/>
              <w:rPr>
                <w:b/>
              </w:rPr>
            </w:pPr>
            <w:r w:rsidRPr="00D20772">
              <w:rPr>
                <w:b/>
              </w:rPr>
              <w:t>%</w:t>
            </w:r>
          </w:p>
        </w:tc>
      </w:tr>
      <w:tr w:rsidR="00076DD1" w:rsidRPr="005F4BDA" w:rsidTr="00076DD1">
        <w:trPr>
          <w:trHeight w:val="412"/>
          <w:tblHeader/>
        </w:trPr>
        <w:tc>
          <w:tcPr>
            <w:tcW w:w="2835" w:type="dxa"/>
            <w:vMerge/>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rPr>
                <w:b/>
              </w:rPr>
            </w:pPr>
          </w:p>
        </w:tc>
        <w:tc>
          <w:tcPr>
            <w:tcW w:w="1552"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 xml:space="preserve">Сумма, </w:t>
            </w:r>
          </w:p>
          <w:p w:rsidR="00076DD1" w:rsidRPr="00D20772" w:rsidRDefault="00076DD1" w:rsidP="00076DD1">
            <w:pPr>
              <w:jc w:val="center"/>
              <w:rPr>
                <w:b/>
              </w:rPr>
            </w:pPr>
            <w:r w:rsidRPr="00D20772">
              <w:rPr>
                <w:b/>
              </w:rPr>
              <w:t xml:space="preserve">млн. рублей </w:t>
            </w:r>
          </w:p>
        </w:tc>
        <w:tc>
          <w:tcPr>
            <w:tcW w:w="1158"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Удельный вес,%</w:t>
            </w:r>
          </w:p>
        </w:tc>
        <w:tc>
          <w:tcPr>
            <w:tcW w:w="1388"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Сумма,</w:t>
            </w:r>
          </w:p>
          <w:p w:rsidR="00076DD1" w:rsidRPr="00D20772" w:rsidRDefault="00076DD1" w:rsidP="00076DD1">
            <w:pPr>
              <w:jc w:val="center"/>
              <w:rPr>
                <w:b/>
              </w:rPr>
            </w:pPr>
            <w:r w:rsidRPr="00D20772">
              <w:rPr>
                <w:b/>
              </w:rPr>
              <w:t xml:space="preserve">млн. рублей </w:t>
            </w:r>
          </w:p>
        </w:tc>
        <w:tc>
          <w:tcPr>
            <w:tcW w:w="114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bCs/>
              </w:rPr>
            </w:pPr>
            <w:r w:rsidRPr="00D20772">
              <w:rPr>
                <w:b/>
              </w:rPr>
              <w:t>Удельный вес,%</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rPr>
                <w:b/>
              </w:rPr>
            </w:pP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28278F" w:rsidRDefault="00076DD1" w:rsidP="00076DD1">
            <w:pPr>
              <w:rPr>
                <w:b/>
              </w:rPr>
            </w:pPr>
            <w:r w:rsidRPr="0028278F">
              <w:rPr>
                <w:b/>
              </w:rPr>
              <w:t>Всего:</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1 418,1</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100</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1 038,9</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73,3</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в том числе:</w:t>
            </w:r>
          </w:p>
        </w:tc>
        <w:tc>
          <w:tcPr>
            <w:tcW w:w="1552"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38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503603" w:rsidRDefault="00076DD1" w:rsidP="00076DD1">
            <w:pPr>
              <w:rPr>
                <w:b/>
              </w:rPr>
            </w:pPr>
            <w:r w:rsidRPr="00503603">
              <w:rPr>
                <w:b/>
              </w:rPr>
              <w:t>Налоговые доходы:</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1 124,1</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79,3</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884,7</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85,2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78,7</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 на доходы физических лиц</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944,0</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66,5</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709,6</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68,3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75,2</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Акцизы по подакцизным товарам</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t>-</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13,8</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t>-</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Налоги на совокупный доход</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90,6</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6,4</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97,6</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107,7</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107,7</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Налоги на имущество</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85,2</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6,0</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57,8</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67,8</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67,8</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Прочие налоги</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4,3</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0,3</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5,9</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137,2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137,2</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503603" w:rsidRDefault="00076DD1" w:rsidP="00076DD1">
            <w:pPr>
              <w:rPr>
                <w:b/>
              </w:rPr>
            </w:pPr>
            <w:r w:rsidRPr="00503603">
              <w:rPr>
                <w:b/>
              </w:rPr>
              <w:t>Неналоговые доходы</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294,0</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20,7</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154,2</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Pr>
                <w:b/>
              </w:rPr>
              <w:t>14,8</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52,4</w:t>
            </w:r>
          </w:p>
        </w:tc>
      </w:tr>
    </w:tbl>
    <w:p w:rsidR="00076DD1" w:rsidRDefault="00076DD1" w:rsidP="00076DD1">
      <w:pPr>
        <w:ind w:firstLine="567"/>
        <w:jc w:val="both"/>
      </w:pPr>
    </w:p>
    <w:p w:rsidR="00076DD1" w:rsidRDefault="00076DD1" w:rsidP="00076DD1">
      <w:pPr>
        <w:ind w:firstLine="720"/>
        <w:jc w:val="both"/>
      </w:pPr>
      <w:r w:rsidRPr="005F4BDA">
        <w:t>В отчетном периоде основную долю собственных дох</w:t>
      </w:r>
      <w:r>
        <w:t>одов составили налоговые доходы - 85,2%. На с</w:t>
      </w:r>
      <w:r w:rsidRPr="0002285A">
        <w:t xml:space="preserve">нижение налога </w:t>
      </w:r>
      <w:r>
        <w:t>на доходы физических лиц на 24,8</w:t>
      </w:r>
      <w:r w:rsidRPr="0002285A">
        <w:t xml:space="preserve">% </w:t>
      </w:r>
      <w:r>
        <w:t xml:space="preserve">повлияло изменение процента зачисления в бюджет города Югорска, в связи с передачей на региональный уровень отдельных полномочий в сфере дошкольного образования. </w:t>
      </w:r>
      <w:r w:rsidRPr="0002285A">
        <w:t>Если в 2013 году процент отчислений НДФЛ составлял 59,9%, то в 2014 году он снизился до 45,5%. Транспортный налог с 2014 года зачисляется в бюджет автономного округа.</w:t>
      </w:r>
    </w:p>
    <w:p w:rsidR="00076DD1" w:rsidRPr="005F4BDA" w:rsidRDefault="00076DD1" w:rsidP="00076DD1">
      <w:pPr>
        <w:ind w:firstLine="720"/>
        <w:jc w:val="both"/>
      </w:pPr>
      <w:r w:rsidRPr="005F4BDA">
        <w:t>Налог</w:t>
      </w:r>
      <w:r>
        <w:t>и</w:t>
      </w:r>
      <w:r w:rsidRPr="005F4BDA">
        <w:t xml:space="preserve"> на совокупный доход увеличил</w:t>
      </w:r>
      <w:r>
        <w:t>и</w:t>
      </w:r>
      <w:r w:rsidRPr="005F4BDA">
        <w:t>с</w:t>
      </w:r>
      <w:r>
        <w:t>ь</w:t>
      </w:r>
      <w:r w:rsidRPr="005F4BDA">
        <w:t xml:space="preserve"> на</w:t>
      </w:r>
      <w:r>
        <w:t xml:space="preserve"> 7,7</w:t>
      </w:r>
      <w:r w:rsidRPr="005F4BDA">
        <w:t xml:space="preserve">%, </w:t>
      </w:r>
      <w:r>
        <w:t>что связано с увеличением количества налогоплательщиков, применяющих патентную систему налогообложения. Увеличение</w:t>
      </w:r>
      <w:r w:rsidRPr="005F4BDA">
        <w:t xml:space="preserve"> объема выпускаемой</w:t>
      </w:r>
      <w:r>
        <w:t xml:space="preserve"> сельскохозяйственной продукции способствовало росту поступлений </w:t>
      </w:r>
      <w:r w:rsidRPr="005F4BDA">
        <w:t xml:space="preserve"> по единому сельскохозяйственному налогу</w:t>
      </w:r>
      <w:r>
        <w:t xml:space="preserve"> на 2,9%.</w:t>
      </w:r>
      <w:r w:rsidRPr="005F4BDA">
        <w:t xml:space="preserve"> </w:t>
      </w:r>
    </w:p>
    <w:p w:rsidR="00076DD1" w:rsidRPr="005F4BDA" w:rsidRDefault="00076DD1" w:rsidP="00076DD1">
      <w:pPr>
        <w:ind w:firstLine="720"/>
        <w:jc w:val="both"/>
      </w:pPr>
      <w:r>
        <w:t>Снижение поступлений по н</w:t>
      </w:r>
      <w:r w:rsidRPr="005F4BDA">
        <w:t>еналоговы</w:t>
      </w:r>
      <w:r>
        <w:t>м</w:t>
      </w:r>
      <w:r w:rsidRPr="005F4BDA">
        <w:t xml:space="preserve"> доход</w:t>
      </w:r>
      <w:r>
        <w:t>ам</w:t>
      </w:r>
      <w:r w:rsidRPr="005F4BDA">
        <w:t xml:space="preserve"> на </w:t>
      </w:r>
      <w:r>
        <w:t>47,6</w:t>
      </w:r>
      <w:r w:rsidRPr="005F4BDA">
        <w:t xml:space="preserve">% </w:t>
      </w:r>
      <w:r>
        <w:t xml:space="preserve">произошло, </w:t>
      </w:r>
      <w:r w:rsidRPr="005F4BDA">
        <w:t xml:space="preserve">в основном, </w:t>
      </w:r>
      <w:r>
        <w:t>по причине сокращения доходов от продажи  материальных и нематериальных активов</w:t>
      </w:r>
      <w:r w:rsidRPr="005F4BDA">
        <w:t xml:space="preserve">. </w:t>
      </w:r>
    </w:p>
    <w:p w:rsidR="00076DD1" w:rsidRPr="005F4BDA" w:rsidRDefault="00076DD1" w:rsidP="00076DD1">
      <w:pPr>
        <w:suppressAutoHyphens/>
        <w:ind w:firstLine="426"/>
        <w:jc w:val="both"/>
      </w:pPr>
      <w:r>
        <w:t xml:space="preserve">  </w:t>
      </w:r>
    </w:p>
    <w:p w:rsidR="00076DD1" w:rsidRDefault="00076DD1" w:rsidP="00076DD1">
      <w:pPr>
        <w:pStyle w:val="ae"/>
        <w:ind w:left="644"/>
        <w:jc w:val="center"/>
        <w:rPr>
          <w:b/>
        </w:rPr>
      </w:pPr>
      <w:r w:rsidRPr="0084176F">
        <w:rPr>
          <w:b/>
        </w:rPr>
        <w:t xml:space="preserve">О мерах по привлечению дополнительных доходов </w:t>
      </w:r>
    </w:p>
    <w:p w:rsidR="00076DD1" w:rsidRPr="0084176F" w:rsidRDefault="00076DD1" w:rsidP="00076DD1">
      <w:pPr>
        <w:pStyle w:val="ae"/>
        <w:ind w:left="644"/>
        <w:jc w:val="center"/>
        <w:rPr>
          <w:b/>
        </w:rPr>
      </w:pPr>
      <w:r w:rsidRPr="0084176F">
        <w:rPr>
          <w:b/>
        </w:rPr>
        <w:t>в бюджет муниципального образования</w:t>
      </w:r>
    </w:p>
    <w:p w:rsidR="00076DD1" w:rsidRPr="00F4359A" w:rsidRDefault="00076DD1" w:rsidP="00076DD1">
      <w:pPr>
        <w:pStyle w:val="ae"/>
        <w:ind w:left="644"/>
        <w:jc w:val="center"/>
        <w:rPr>
          <w:b/>
          <w:highlight w:val="yellow"/>
        </w:rPr>
      </w:pPr>
    </w:p>
    <w:p w:rsidR="00076DD1" w:rsidRPr="003E4CA7" w:rsidRDefault="00076DD1" w:rsidP="00076DD1">
      <w:pPr>
        <w:suppressAutoHyphens/>
        <w:ind w:firstLine="567"/>
        <w:jc w:val="both"/>
      </w:pPr>
      <w:proofErr w:type="gramStart"/>
      <w:r w:rsidRPr="003E4CA7">
        <w:t>Постановлением администрации города Ю</w:t>
      </w:r>
      <w:r>
        <w:t xml:space="preserve">горска от 28.02.2014 № 758 </w:t>
      </w:r>
      <w:r w:rsidRPr="003E4CA7">
        <w:t>утвержден план мероприятий по росту доходов и оптимизации расходов на 2014 год и на плановый период 2015 и 2016 годов и план мероприятий по организации деятельности органов и структурных подразделений администрации города Югорска, направленной на увеличение налоговых и неналоговых доходов в бюджет города Югорска на 2014 год и на плановый период 2015 и</w:t>
      </w:r>
      <w:proofErr w:type="gramEnd"/>
      <w:r w:rsidRPr="003E4CA7">
        <w:t xml:space="preserve"> 2016 годов (далее - План мероприятий). </w:t>
      </w:r>
    </w:p>
    <w:p w:rsidR="00076DD1" w:rsidRPr="003E4CA7" w:rsidRDefault="00076DD1" w:rsidP="00076DD1">
      <w:pPr>
        <w:suppressAutoHyphens/>
        <w:ind w:left="-142" w:firstLine="709"/>
        <w:jc w:val="both"/>
      </w:pPr>
      <w:r>
        <w:t xml:space="preserve"> </w:t>
      </w:r>
      <w:r w:rsidRPr="003E4CA7">
        <w:t>Основными направлениями реализации Плана мероприятий являются:</w:t>
      </w:r>
    </w:p>
    <w:p w:rsidR="00076DD1" w:rsidRPr="003E4CA7" w:rsidRDefault="00076DD1" w:rsidP="00076DD1">
      <w:pPr>
        <w:suppressAutoHyphens/>
        <w:ind w:left="-142" w:firstLine="709"/>
        <w:jc w:val="both"/>
      </w:pPr>
      <w:r>
        <w:t>1) э</w:t>
      </w:r>
      <w:r w:rsidRPr="003E4CA7">
        <w:t xml:space="preserve">ффективное использование муниципального имущества, которое предусматривает: </w:t>
      </w:r>
    </w:p>
    <w:p w:rsidR="00076DD1" w:rsidRPr="003E4CA7" w:rsidRDefault="00076DD1" w:rsidP="00076DD1">
      <w:pPr>
        <w:suppressAutoHyphens/>
        <w:ind w:left="-142" w:firstLine="709"/>
        <w:jc w:val="both"/>
      </w:pPr>
      <w:r w:rsidRPr="003E4CA7">
        <w:t xml:space="preserve">- внесение изменений в перечень муниципального имущества, предназначенного к приватизации в 2014 году и плановом периоде 2015 и 2015 годах; </w:t>
      </w:r>
    </w:p>
    <w:p w:rsidR="00076DD1" w:rsidRPr="003E4CA7" w:rsidRDefault="00076DD1" w:rsidP="00076DD1">
      <w:pPr>
        <w:suppressAutoHyphens/>
        <w:ind w:left="-142" w:firstLine="709"/>
        <w:jc w:val="both"/>
      </w:pPr>
      <w:r w:rsidRPr="003E4CA7">
        <w:t>- проведение претензионно</w:t>
      </w:r>
      <w:r>
        <w:t xml:space="preserve"> </w:t>
      </w:r>
      <w:r w:rsidRPr="003E4CA7">
        <w:t>-</w:t>
      </w:r>
      <w:r>
        <w:t xml:space="preserve"> </w:t>
      </w:r>
      <w:r w:rsidRPr="003E4CA7">
        <w:t>исковой работы по взысканию задолженности за использ</w:t>
      </w:r>
      <w:r>
        <w:t>ование муниципального имущества;</w:t>
      </w:r>
    </w:p>
    <w:p w:rsidR="00076DD1" w:rsidRPr="003E4CA7" w:rsidRDefault="00076DD1" w:rsidP="00076DD1">
      <w:pPr>
        <w:suppressAutoHyphens/>
        <w:ind w:left="-142" w:firstLine="709"/>
        <w:jc w:val="both"/>
      </w:pPr>
      <w:r>
        <w:lastRenderedPageBreak/>
        <w:t>2) п</w:t>
      </w:r>
      <w:r w:rsidRPr="003E4CA7">
        <w:t>роведение адресной работы с работодателями и налогоплательщиками, направленной на снижение недоимки по налогам и задолженности по начисленным пеням и штрафам, а так же постановка на на</w:t>
      </w:r>
      <w:r>
        <w:t>логовый учет налогоплательщиков;</w:t>
      </w:r>
    </w:p>
    <w:p w:rsidR="00076DD1" w:rsidRPr="003E4CA7" w:rsidRDefault="00076DD1" w:rsidP="00076DD1">
      <w:pPr>
        <w:suppressAutoHyphens/>
        <w:ind w:left="-142" w:firstLine="709"/>
        <w:jc w:val="both"/>
      </w:pPr>
      <w:r>
        <w:t>3) п</w:t>
      </w:r>
      <w:r w:rsidRPr="003E4CA7">
        <w:t>роведение мероприятий, направленных на целевое использование земельных участков и объектов недвижимости, в том числе:</w:t>
      </w:r>
    </w:p>
    <w:p w:rsidR="00076DD1" w:rsidRPr="003E4CA7" w:rsidRDefault="00076DD1" w:rsidP="00076DD1">
      <w:pPr>
        <w:suppressAutoHyphens/>
        <w:ind w:left="-142" w:firstLine="709"/>
        <w:jc w:val="both"/>
      </w:pPr>
      <w:r w:rsidRPr="003E4CA7">
        <w:t xml:space="preserve">- легализация объектов недвижимости физических лиц (гаражи, дачи, земельные участки); </w:t>
      </w:r>
    </w:p>
    <w:p w:rsidR="00076DD1" w:rsidRPr="003E4CA7" w:rsidRDefault="00076DD1" w:rsidP="00076DD1">
      <w:pPr>
        <w:suppressAutoHyphens/>
        <w:ind w:left="-142" w:firstLine="709"/>
        <w:jc w:val="both"/>
      </w:pPr>
      <w:r w:rsidRPr="003E4CA7">
        <w:t>- проведение мероприятий по инвентаризации земельных участков, связанных с выявлением нецелевого использования и самовольным занятием земельных участков.</w:t>
      </w:r>
    </w:p>
    <w:p w:rsidR="00076DD1" w:rsidRPr="003E4CA7" w:rsidRDefault="00076DD1" w:rsidP="00076DD1">
      <w:pPr>
        <w:suppressAutoHyphens/>
        <w:ind w:left="-142" w:firstLine="709"/>
        <w:jc w:val="both"/>
      </w:pPr>
      <w:r w:rsidRPr="003E4CA7">
        <w:t xml:space="preserve">По итогам исполнения </w:t>
      </w:r>
      <w:r>
        <w:t>п</w:t>
      </w:r>
      <w:r w:rsidRPr="003E4CA7">
        <w:t>лана мероприятий</w:t>
      </w:r>
      <w:r>
        <w:t xml:space="preserve"> по доходам</w:t>
      </w:r>
      <w:r w:rsidRPr="003E4CA7">
        <w:t xml:space="preserve"> </w:t>
      </w:r>
      <w:r w:rsidRPr="0084176F">
        <w:t>за 2014 год</w:t>
      </w:r>
      <w:r w:rsidRPr="003E4CA7">
        <w:t xml:space="preserve"> дополнительные поступления в бюджет города Югорска составили</w:t>
      </w:r>
      <w:r>
        <w:t xml:space="preserve"> 33,</w:t>
      </w:r>
      <w:r w:rsidRPr="002806A0">
        <w:t>9</w:t>
      </w:r>
      <w:r>
        <w:t xml:space="preserve"> </w:t>
      </w:r>
      <w:r w:rsidRPr="002806A0">
        <w:t>млн.</w:t>
      </w:r>
      <w:r>
        <w:t xml:space="preserve"> </w:t>
      </w:r>
      <w:r w:rsidRPr="002806A0">
        <w:t>рублей.</w:t>
      </w:r>
    </w:p>
    <w:p w:rsidR="00076DD1" w:rsidRDefault="00076DD1" w:rsidP="00076DD1">
      <w:pPr>
        <w:suppressAutoHyphens/>
        <w:spacing w:line="360" w:lineRule="auto"/>
        <w:ind w:left="567"/>
      </w:pPr>
    </w:p>
    <w:p w:rsidR="00076DD1" w:rsidRPr="0013574F" w:rsidRDefault="00076DD1" w:rsidP="009823E8">
      <w:pPr>
        <w:suppressAutoHyphens/>
        <w:spacing w:line="360" w:lineRule="auto"/>
        <w:ind w:left="567"/>
        <w:jc w:val="center"/>
        <w:rPr>
          <w:b/>
          <w:i/>
        </w:rPr>
      </w:pPr>
      <w:r w:rsidRPr="0013574F">
        <w:rPr>
          <w:b/>
          <w:i/>
        </w:rPr>
        <w:t>Расходы бюджета</w:t>
      </w:r>
    </w:p>
    <w:p w:rsidR="00076DD1" w:rsidRPr="00A73382" w:rsidRDefault="00076DD1" w:rsidP="00076DD1">
      <w:pPr>
        <w:suppressAutoHyphens/>
        <w:spacing w:line="360" w:lineRule="auto"/>
        <w:ind w:left="567"/>
        <w:rPr>
          <w:b/>
          <w:bCs/>
          <w:iCs/>
        </w:rPr>
      </w:pPr>
      <w:r>
        <w:rPr>
          <w:b/>
          <w:bCs/>
          <w:iCs/>
        </w:rPr>
        <w:t>Исполнение бюджета в разрезе функциональной классификации расходов</w:t>
      </w:r>
      <w:r w:rsidRPr="00A73382">
        <w:rPr>
          <w:b/>
          <w:bCs/>
          <w:iCs/>
        </w:rPr>
        <w:t xml:space="preserve"> </w:t>
      </w:r>
    </w:p>
    <w:tbl>
      <w:tblPr>
        <w:tblW w:w="9922" w:type="dxa"/>
        <w:tblInd w:w="108" w:type="dxa"/>
        <w:tblLayout w:type="fixed"/>
        <w:tblLook w:val="04A0"/>
      </w:tblPr>
      <w:tblGrid>
        <w:gridCol w:w="567"/>
        <w:gridCol w:w="3543"/>
        <w:gridCol w:w="2127"/>
        <w:gridCol w:w="1984"/>
        <w:gridCol w:w="1701"/>
      </w:tblGrid>
      <w:tr w:rsidR="00076DD1" w:rsidRPr="00687E69" w:rsidTr="009823E8">
        <w:trPr>
          <w:tblHeader/>
        </w:trPr>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center"/>
              <w:rPr>
                <w:b/>
              </w:rPr>
            </w:pPr>
            <w:r>
              <w:rPr>
                <w:b/>
              </w:rPr>
              <w:t>№</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Наименование расходов</w:t>
            </w:r>
          </w:p>
        </w:tc>
        <w:tc>
          <w:tcPr>
            <w:tcW w:w="2127" w:type="dxa"/>
            <w:tcBorders>
              <w:top w:val="single" w:sz="4" w:space="0" w:color="000000"/>
              <w:left w:val="single" w:sz="4" w:space="0" w:color="000000"/>
              <w:bottom w:val="single" w:sz="4" w:space="0" w:color="000000"/>
              <w:right w:val="nil"/>
            </w:tcBorders>
            <w:hideMark/>
          </w:tcPr>
          <w:p w:rsidR="00076DD1" w:rsidRDefault="00076DD1" w:rsidP="00076DD1">
            <w:pPr>
              <w:snapToGrid w:val="0"/>
              <w:jc w:val="center"/>
              <w:rPr>
                <w:b/>
              </w:rPr>
            </w:pPr>
            <w:r w:rsidRPr="00687E69">
              <w:rPr>
                <w:b/>
              </w:rPr>
              <w:t>Исполнено</w:t>
            </w:r>
          </w:p>
          <w:p w:rsidR="00076DD1" w:rsidRPr="00687E69" w:rsidRDefault="00076DD1" w:rsidP="00076DD1">
            <w:pPr>
              <w:snapToGrid w:val="0"/>
              <w:jc w:val="center"/>
              <w:rPr>
                <w:b/>
              </w:rPr>
            </w:pPr>
            <w:r w:rsidRPr="00687E69">
              <w:rPr>
                <w:b/>
              </w:rPr>
              <w:t xml:space="preserve"> за 2013 год, </w:t>
            </w:r>
          </w:p>
          <w:p w:rsidR="00076DD1" w:rsidRPr="00687E69" w:rsidRDefault="00076DD1" w:rsidP="00076DD1">
            <w:pPr>
              <w:snapToGrid w:val="0"/>
              <w:jc w:val="center"/>
              <w:rPr>
                <w:b/>
              </w:rPr>
            </w:pPr>
            <w:r w:rsidRPr="00687E69">
              <w:rPr>
                <w:b/>
              </w:rPr>
              <w:t>млн. рублей</w:t>
            </w:r>
          </w:p>
        </w:tc>
        <w:tc>
          <w:tcPr>
            <w:tcW w:w="1984" w:type="dxa"/>
            <w:tcBorders>
              <w:top w:val="single" w:sz="4" w:space="0" w:color="000000"/>
              <w:left w:val="single" w:sz="4" w:space="0" w:color="000000"/>
              <w:bottom w:val="single" w:sz="4" w:space="0" w:color="000000"/>
              <w:right w:val="nil"/>
            </w:tcBorders>
            <w:hideMark/>
          </w:tcPr>
          <w:p w:rsidR="00076DD1" w:rsidRDefault="00076DD1" w:rsidP="00076DD1">
            <w:pPr>
              <w:snapToGrid w:val="0"/>
              <w:jc w:val="center"/>
              <w:rPr>
                <w:b/>
              </w:rPr>
            </w:pPr>
            <w:r w:rsidRPr="00687E69">
              <w:rPr>
                <w:b/>
              </w:rPr>
              <w:t xml:space="preserve">Исполнено </w:t>
            </w:r>
          </w:p>
          <w:p w:rsidR="00076DD1" w:rsidRDefault="00076DD1" w:rsidP="00076DD1">
            <w:pPr>
              <w:snapToGrid w:val="0"/>
              <w:jc w:val="center"/>
              <w:rPr>
                <w:b/>
              </w:rPr>
            </w:pPr>
            <w:r w:rsidRPr="00687E69">
              <w:rPr>
                <w:b/>
              </w:rPr>
              <w:t>за 2014 год</w:t>
            </w:r>
            <w:r>
              <w:rPr>
                <w:b/>
              </w:rPr>
              <w:t>,</w:t>
            </w:r>
          </w:p>
          <w:p w:rsidR="00076DD1" w:rsidRPr="00687E69" w:rsidRDefault="00076DD1" w:rsidP="00076DD1">
            <w:pPr>
              <w:jc w:val="center"/>
              <w:rPr>
                <w:b/>
              </w:rPr>
            </w:pPr>
            <w:r>
              <w:rPr>
                <w:b/>
              </w:rPr>
              <w:t>млн. рублей</w:t>
            </w:r>
          </w:p>
        </w:tc>
        <w:tc>
          <w:tcPr>
            <w:tcW w:w="1701" w:type="dxa"/>
            <w:tcBorders>
              <w:top w:val="single" w:sz="4" w:space="0" w:color="000000"/>
              <w:left w:val="single" w:sz="4" w:space="0" w:color="000000"/>
              <w:bottom w:val="single" w:sz="4" w:space="0" w:color="000000"/>
              <w:right w:val="single" w:sz="4" w:space="0" w:color="000000"/>
            </w:tcBorders>
            <w:hideMark/>
          </w:tcPr>
          <w:p w:rsidR="00076DD1" w:rsidRPr="00687E69" w:rsidRDefault="00076DD1" w:rsidP="00076DD1">
            <w:pPr>
              <w:snapToGrid w:val="0"/>
              <w:jc w:val="center"/>
              <w:rPr>
                <w:b/>
              </w:rPr>
            </w:pPr>
            <w:r w:rsidRPr="00687E69">
              <w:rPr>
                <w:b/>
              </w:rPr>
              <w:t>Темп роста (снижения)</w:t>
            </w:r>
          </w:p>
          <w:p w:rsidR="00076DD1" w:rsidRPr="00687E69" w:rsidRDefault="00076DD1" w:rsidP="00076DD1">
            <w:pPr>
              <w:jc w:val="center"/>
              <w:rPr>
                <w:b/>
              </w:rPr>
            </w:pPr>
            <w:r w:rsidRPr="00687E69">
              <w:rPr>
                <w:b/>
              </w:rPr>
              <w:t>%</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Всего расходы: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4 085,0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3 423,2</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rPr>
                <w:b/>
              </w:rPr>
            </w:pPr>
            <w:r w:rsidRPr="00687E69">
              <w:rPr>
                <w:b/>
              </w:rPr>
              <w:t>83,8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Общегосударственные вопросы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264,4</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291,4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110,2</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2</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Национальная оборона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6,0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5,9</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98,3</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pPr>
            <w:r>
              <w:t>3</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pPr>
            <w:r w:rsidRPr="00687E69">
              <w:t>Национальная безопасность и правоохранительная деятельность</w:t>
            </w:r>
          </w:p>
        </w:tc>
        <w:tc>
          <w:tcPr>
            <w:tcW w:w="2127"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33,8</w:t>
            </w:r>
          </w:p>
        </w:tc>
        <w:tc>
          <w:tcPr>
            <w:tcW w:w="1984"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12,1</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076DD1" w:rsidRPr="00687E69" w:rsidRDefault="00076DD1" w:rsidP="00076DD1">
            <w:pPr>
              <w:snapToGrid w:val="0"/>
              <w:jc w:val="center"/>
            </w:pPr>
            <w:r w:rsidRPr="00687E69">
              <w:t>35,8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4</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Национальная экономика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533,9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438,9</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82,2</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5</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Жилищно-коммунальное хозяйство</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1 428,1</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939,4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65,8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6</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Охрана окружающей среды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0,2</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0,2</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100</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7</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Образование,</w:t>
            </w:r>
          </w:p>
          <w:p w:rsidR="00076DD1" w:rsidRPr="00687E69" w:rsidRDefault="00076DD1" w:rsidP="00076DD1">
            <w:pPr>
              <w:jc w:val="both"/>
            </w:pPr>
            <w:r w:rsidRPr="00687E69">
              <w:t>в т.ч. молодежная политика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1 256,8</w:t>
            </w:r>
          </w:p>
          <w:p w:rsidR="00076DD1" w:rsidRPr="00687E69" w:rsidRDefault="00076DD1" w:rsidP="00076DD1">
            <w:pPr>
              <w:snapToGrid w:val="0"/>
              <w:jc w:val="center"/>
            </w:pPr>
            <w:r w:rsidRPr="00687E69">
              <w:t>(69,9)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1 253,7</w:t>
            </w:r>
          </w:p>
          <w:p w:rsidR="00076DD1" w:rsidRPr="00687E69" w:rsidRDefault="00076DD1" w:rsidP="00076DD1">
            <w:pPr>
              <w:snapToGrid w:val="0"/>
              <w:jc w:val="center"/>
            </w:pPr>
            <w:r w:rsidRPr="00687E69">
              <w:t xml:space="preserve"> (60,2)</w:t>
            </w:r>
          </w:p>
        </w:tc>
        <w:tc>
          <w:tcPr>
            <w:tcW w:w="1701" w:type="dxa"/>
            <w:tcBorders>
              <w:top w:val="single" w:sz="4" w:space="0" w:color="000000"/>
              <w:left w:val="single" w:sz="4" w:space="0" w:color="000000"/>
              <w:bottom w:val="single" w:sz="4" w:space="0" w:color="000000"/>
              <w:right w:val="single" w:sz="4" w:space="0" w:color="000000"/>
            </w:tcBorders>
            <w:hideMark/>
          </w:tcPr>
          <w:p w:rsidR="00076DD1" w:rsidRPr="00687E69" w:rsidRDefault="00076DD1" w:rsidP="00076DD1">
            <w:pPr>
              <w:snapToGrid w:val="0"/>
              <w:jc w:val="center"/>
            </w:pPr>
            <w:r w:rsidRPr="00687E69">
              <w:t>99,8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8</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Культура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171,9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145,4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84,6</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9</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 xml:space="preserve">Здравоохранение </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139,3</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0,1</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0,07</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10</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Социальная политика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172,0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195,4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113,6</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11</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Физическая культура и спорт</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58,7</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115,4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196,4</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12</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Средства массовой информации</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19,5</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20,8</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106,7</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13</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Обслуживание государственного и муниципального долга</w:t>
            </w:r>
          </w:p>
        </w:tc>
        <w:tc>
          <w:tcPr>
            <w:tcW w:w="2127"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0,5</w:t>
            </w:r>
          </w:p>
        </w:tc>
        <w:tc>
          <w:tcPr>
            <w:tcW w:w="1984"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 xml:space="preserve">4,5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076DD1" w:rsidRPr="00687E69" w:rsidRDefault="00076DD1" w:rsidP="00076DD1">
            <w:pPr>
              <w:snapToGrid w:val="0"/>
              <w:jc w:val="center"/>
            </w:pPr>
            <w:r>
              <w:t>рост в 9 раз</w:t>
            </w:r>
          </w:p>
        </w:tc>
      </w:tr>
    </w:tbl>
    <w:p w:rsidR="00076DD1" w:rsidRDefault="00076DD1" w:rsidP="00076DD1">
      <w:pPr>
        <w:ind w:firstLine="709"/>
        <w:contextualSpacing/>
        <w:jc w:val="both"/>
      </w:pPr>
    </w:p>
    <w:p w:rsidR="00076DD1" w:rsidRPr="00587042" w:rsidRDefault="00076DD1" w:rsidP="00076DD1">
      <w:pPr>
        <w:ind w:firstLine="709"/>
        <w:jc w:val="both"/>
      </w:pPr>
      <w:r w:rsidRPr="00587042">
        <w:t>В процессе исполнения расходов 2014 года выдержаны приоритеты, определенные исходя из необходимости исполнения закрепленных за городским округом полномочий, организации надежного функционирования городской инфраструктуры, создания удобных и комфортных условий для проживания граждан, а также с учетом мнения горожан, нашедших отражение в предложениях депутатов Думы города.</w:t>
      </w:r>
    </w:p>
    <w:p w:rsidR="00076DD1" w:rsidRPr="005F4BDA" w:rsidRDefault="00076DD1" w:rsidP="00076DD1">
      <w:pPr>
        <w:ind w:firstLine="709"/>
        <w:contextualSpacing/>
        <w:jc w:val="both"/>
        <w:rPr>
          <w:highlight w:val="yellow"/>
        </w:rPr>
      </w:pPr>
      <w:r w:rsidRPr="0025592E">
        <w:t>Отрасли социальной сферы в расходах городского  бюдже</w:t>
      </w:r>
      <w:r>
        <w:t>та занимают 50% (1 710 млн. рублей</w:t>
      </w:r>
      <w:r w:rsidRPr="0025592E">
        <w:t>); расходы отраслей производственной сферы – 40,3% (1 378,3</w:t>
      </w:r>
      <w:r>
        <w:t xml:space="preserve"> млн. рублей</w:t>
      </w:r>
      <w:r w:rsidRPr="0025592E">
        <w:t>); расходы на содержание органов власти составили 291,4</w:t>
      </w:r>
      <w:r>
        <w:t xml:space="preserve"> млн. рублей</w:t>
      </w:r>
      <w:r w:rsidRPr="0025592E">
        <w:t xml:space="preserve"> или 8,5%</w:t>
      </w:r>
      <w:r>
        <w:t>; обслуживание долга – 0,13%</w:t>
      </w:r>
      <w:r w:rsidRPr="0025592E">
        <w:t xml:space="preserve">, прочие расходы составили 1,1%. </w:t>
      </w:r>
    </w:p>
    <w:p w:rsidR="00076DD1" w:rsidRPr="009A3344" w:rsidRDefault="00076DD1" w:rsidP="00076DD1">
      <w:pPr>
        <w:snapToGrid w:val="0"/>
        <w:ind w:firstLine="709"/>
        <w:jc w:val="both"/>
      </w:pPr>
      <w:r>
        <w:t xml:space="preserve">Наблюдается рост расходов по следующим направлениям: </w:t>
      </w:r>
    </w:p>
    <w:p w:rsidR="00076DD1" w:rsidRDefault="00076DD1" w:rsidP="00076DD1">
      <w:pPr>
        <w:snapToGrid w:val="0"/>
        <w:ind w:firstLine="709"/>
        <w:jc w:val="both"/>
      </w:pPr>
      <w:r>
        <w:t xml:space="preserve">- </w:t>
      </w:r>
      <w:r w:rsidRPr="005F4BDA">
        <w:t>по разделу «</w:t>
      </w:r>
      <w:r>
        <w:t>Общегосударственные вопросы</w:t>
      </w:r>
      <w:r w:rsidRPr="005F4BDA">
        <w:t xml:space="preserve">» на </w:t>
      </w:r>
      <w:r>
        <w:t>10,2</w:t>
      </w:r>
      <w:r w:rsidRPr="005F4BDA">
        <w:t>%</w:t>
      </w:r>
      <w:r>
        <w:t xml:space="preserve"> - связано с </w:t>
      </w:r>
      <w:r w:rsidRPr="005F4BDA">
        <w:t xml:space="preserve"> увеличением финансирования мероприятий в рамках </w:t>
      </w:r>
      <w:r>
        <w:t>муниципальной программы</w:t>
      </w:r>
      <w:r w:rsidRPr="005F4BDA">
        <w:t xml:space="preserve"> </w:t>
      </w:r>
      <w:r>
        <w:t>«</w:t>
      </w:r>
      <w:r w:rsidRPr="004F7FC2">
        <w:t>Управление муниципальным имуществом города Югорска</w:t>
      </w:r>
      <w:r>
        <w:t xml:space="preserve"> на 2014-2020 годы</w:t>
      </w:r>
      <w:r w:rsidRPr="005F4BDA">
        <w:t>»</w:t>
      </w:r>
      <w:r>
        <w:t xml:space="preserve"> (выделены  средства  на капитальный ремонт инфекционного отделения);</w:t>
      </w:r>
    </w:p>
    <w:p w:rsidR="00076DD1" w:rsidRDefault="00076DD1" w:rsidP="00076DD1">
      <w:pPr>
        <w:snapToGrid w:val="0"/>
        <w:ind w:firstLine="709"/>
        <w:jc w:val="both"/>
      </w:pPr>
      <w:r>
        <w:t>- по разделу «</w:t>
      </w:r>
      <w:r w:rsidRPr="005F4BDA">
        <w:t>Физическая культура и спорт</w:t>
      </w:r>
      <w:r>
        <w:t>»  на 96,4 % - связано  с возобновлением  строительства Физкультурно – строительного комплекса в районе ул. Декабристов;</w:t>
      </w:r>
    </w:p>
    <w:p w:rsidR="00076DD1" w:rsidRPr="005F4BDA" w:rsidRDefault="00076DD1" w:rsidP="00076DD1">
      <w:pPr>
        <w:snapToGrid w:val="0"/>
        <w:ind w:firstLine="709"/>
        <w:jc w:val="both"/>
      </w:pPr>
      <w:r>
        <w:lastRenderedPageBreak/>
        <w:t>- по разделу «</w:t>
      </w:r>
      <w:r w:rsidRPr="005F4BDA">
        <w:t>Социальная политика</w:t>
      </w:r>
      <w:r>
        <w:t>» на 13,6% - связано  с индексацией выплат на обеспечение  детей – сирот и детей, оставшихся без попечения родителей.</w:t>
      </w:r>
    </w:p>
    <w:p w:rsidR="00076DD1" w:rsidRPr="005F4BDA" w:rsidRDefault="00076DD1" w:rsidP="00076DD1">
      <w:pPr>
        <w:snapToGrid w:val="0"/>
        <w:ind w:firstLine="709"/>
        <w:jc w:val="both"/>
      </w:pPr>
      <w:r w:rsidRPr="009A3344">
        <w:t>Снижение р</w:t>
      </w:r>
      <w:r>
        <w:t>асходов к уровню  2013 года произошло по следующим причинам:</w:t>
      </w:r>
    </w:p>
    <w:p w:rsidR="00076DD1" w:rsidRDefault="00076DD1" w:rsidP="00076DD1">
      <w:pPr>
        <w:snapToGrid w:val="0"/>
        <w:ind w:firstLine="709"/>
        <w:jc w:val="both"/>
      </w:pPr>
      <w:proofErr w:type="gramStart"/>
      <w:r>
        <w:t xml:space="preserve">- </w:t>
      </w:r>
      <w:r w:rsidRPr="005F4BDA">
        <w:t xml:space="preserve">по разделу «Национальная экономика» на </w:t>
      </w:r>
      <w:r>
        <w:t>17,8</w:t>
      </w:r>
      <w:r w:rsidRPr="005F4BDA">
        <w:t>%</w:t>
      </w:r>
      <w:r>
        <w:t xml:space="preserve"> - в связи </w:t>
      </w:r>
      <w:r w:rsidRPr="005F4BDA">
        <w:t>с</w:t>
      </w:r>
      <w:r>
        <w:t>о снижением</w:t>
      </w:r>
      <w:r w:rsidRPr="005F4BDA">
        <w:t xml:space="preserve"> финансирования мероприятий в рамках </w:t>
      </w:r>
      <w:r w:rsidRPr="00876715">
        <w:t>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 в рамках подпрограммы "Развитие агропромышленного комплекса" за счет средств бюджета автономного округа</w:t>
      </w:r>
      <w:r>
        <w:t xml:space="preserve">, окончания  капитального ремонта помещения под многофункциональный  центр; </w:t>
      </w:r>
      <w:proofErr w:type="gramEnd"/>
    </w:p>
    <w:p w:rsidR="00076DD1" w:rsidRPr="005F4BDA" w:rsidRDefault="00076DD1" w:rsidP="00076DD1">
      <w:pPr>
        <w:snapToGrid w:val="0"/>
        <w:ind w:firstLine="709"/>
        <w:jc w:val="both"/>
      </w:pPr>
      <w:r>
        <w:t xml:space="preserve">- </w:t>
      </w:r>
      <w:r w:rsidRPr="005F4BDA">
        <w:t>по разделу «Национальная безопасность и правоохранительная деятельность»</w:t>
      </w:r>
      <w:r>
        <w:t xml:space="preserve"> на 64,2% - в связи с окончанием </w:t>
      </w:r>
      <w:r w:rsidRPr="008538C8">
        <w:t>работ по установке системы видеообзора в городе;</w:t>
      </w:r>
      <w:r w:rsidRPr="005F4BDA">
        <w:t xml:space="preserve"> </w:t>
      </w:r>
    </w:p>
    <w:p w:rsidR="00076DD1" w:rsidRPr="0025592E" w:rsidRDefault="00076DD1" w:rsidP="00076DD1">
      <w:pPr>
        <w:snapToGrid w:val="0"/>
        <w:ind w:firstLine="709"/>
        <w:jc w:val="both"/>
      </w:pPr>
      <w:r>
        <w:t xml:space="preserve"> - </w:t>
      </w:r>
      <w:r w:rsidRPr="005F4BDA">
        <w:t>по разделу «Жилищно-коммунальное хозяйство»</w:t>
      </w:r>
      <w:r>
        <w:t xml:space="preserve"> на 34,2% - в связи с</w:t>
      </w:r>
      <w:r w:rsidRPr="0025592E">
        <w:t>о снижением финансирования на капитальный ремонт  многоквартирных домов, приобретения жилья,   строительства инженерной инфраструктуры города Югорска</w:t>
      </w:r>
      <w:r>
        <w:t>;</w:t>
      </w:r>
    </w:p>
    <w:p w:rsidR="00076DD1" w:rsidRPr="005F4BDA" w:rsidRDefault="00076DD1" w:rsidP="00076DD1">
      <w:pPr>
        <w:pStyle w:val="ab"/>
        <w:tabs>
          <w:tab w:val="left" w:pos="708"/>
        </w:tabs>
        <w:ind w:firstLine="709"/>
        <w:jc w:val="both"/>
      </w:pPr>
      <w:r>
        <w:t xml:space="preserve">- </w:t>
      </w:r>
      <w:r w:rsidRPr="005F4BDA">
        <w:t>по разделу «Здравоохранение»</w:t>
      </w:r>
      <w:r>
        <w:t xml:space="preserve"> - в связи </w:t>
      </w:r>
      <w:r w:rsidRPr="005F4BDA">
        <w:t>с</w:t>
      </w:r>
      <w:r>
        <w:t xml:space="preserve"> окончательным</w:t>
      </w:r>
      <w:r w:rsidRPr="005F4BDA">
        <w:t xml:space="preserve"> переводом муниципального лечебного учреждения на одноканальное финансирование (за счет средств обязательного медицинского страхования). </w:t>
      </w:r>
    </w:p>
    <w:p w:rsidR="00076DD1" w:rsidRPr="00587042" w:rsidRDefault="00076DD1" w:rsidP="00076DD1">
      <w:pPr>
        <w:autoSpaceDE w:val="0"/>
        <w:autoSpaceDN w:val="0"/>
        <w:adjustRightInd w:val="0"/>
        <w:ind w:firstLine="720"/>
        <w:jc w:val="both"/>
      </w:pPr>
      <w:r>
        <w:t>А</w:t>
      </w:r>
      <w:r w:rsidRPr="00587042">
        <w:t>дминистрацией города организовано взаимодействие с органами исполнительной власти автономного округа по участию муниципального образования в региональных и федеральных программах. Объем привлеченных из бюджета автономного округа бюджетных ассигнований в форме субсидий составил в 2014 году 769,8 млн. руб.</w:t>
      </w:r>
    </w:p>
    <w:p w:rsidR="00076DD1" w:rsidRPr="00587042" w:rsidRDefault="00076DD1" w:rsidP="00076DD1">
      <w:pPr>
        <w:pStyle w:val="ab"/>
        <w:tabs>
          <w:tab w:val="left" w:pos="708"/>
        </w:tabs>
        <w:ind w:firstLine="709"/>
        <w:jc w:val="both"/>
      </w:pPr>
      <w:r w:rsidRPr="00587042">
        <w:t xml:space="preserve">Финансовая ситуация муниципального  образования, связанная  с исполнением  </w:t>
      </w:r>
      <w:r>
        <w:t>увеличивающегося</w:t>
      </w:r>
      <w:r w:rsidRPr="00587042">
        <w:t xml:space="preserve"> количества полномочий органов  местного самоуправления  и переданных государственных полномочий, а также  недостаточная обеспеченность их доходными источниками приводит к необходимости  оптимизации расходов.</w:t>
      </w:r>
    </w:p>
    <w:p w:rsidR="00076DD1" w:rsidRPr="00587042" w:rsidRDefault="00076DD1" w:rsidP="00076DD1">
      <w:pPr>
        <w:autoSpaceDE w:val="0"/>
        <w:autoSpaceDN w:val="0"/>
        <w:adjustRightInd w:val="0"/>
        <w:ind w:firstLine="720"/>
        <w:jc w:val="both"/>
      </w:pPr>
      <w:r w:rsidRPr="00587042">
        <w:t>Полученный бюджетный  эффект</w:t>
      </w:r>
      <w:r>
        <w:t>,</w:t>
      </w:r>
      <w:r w:rsidRPr="00587042">
        <w:t xml:space="preserve">  как  по доходам</w:t>
      </w:r>
      <w:r>
        <w:t>,</w:t>
      </w:r>
      <w:r w:rsidRPr="00587042">
        <w:t xml:space="preserve"> так и по расходам</w:t>
      </w:r>
      <w:r>
        <w:t>,</w:t>
      </w:r>
      <w:r w:rsidRPr="00587042">
        <w:t xml:space="preserve"> направляется</w:t>
      </w:r>
      <w:r>
        <w:t>,</w:t>
      </w:r>
      <w:r w:rsidRPr="00587042">
        <w:t xml:space="preserve">  прежде  всего</w:t>
      </w:r>
      <w:r>
        <w:t>,</w:t>
      </w:r>
      <w:r w:rsidRPr="00587042">
        <w:t xml:space="preserve">  на  выполнение  самых необходимых потребностей </w:t>
      </w:r>
      <w:r w:rsidRPr="00DC7CAB">
        <w:t xml:space="preserve">учреждений бюджетной  сферы </w:t>
      </w:r>
      <w:r w:rsidRPr="00587042">
        <w:t>(ремонты, устранения  предписаний, выполнени</w:t>
      </w:r>
      <w:r>
        <w:t>е  майских  указов Президента Российской Федерации и другие направления</w:t>
      </w:r>
      <w:r w:rsidRPr="00587042">
        <w:t>)</w:t>
      </w:r>
      <w:r>
        <w:t>;</w:t>
      </w:r>
      <w:r w:rsidRPr="00587042">
        <w:t xml:space="preserve"> на софинансирова</w:t>
      </w:r>
      <w:r>
        <w:t xml:space="preserve">ние  государственных  программ </w:t>
      </w:r>
      <w:r w:rsidRPr="00587042">
        <w:t>в связи  с у</w:t>
      </w:r>
      <w:r>
        <w:t>величением их объемов  в течение  года;</w:t>
      </w:r>
      <w:r w:rsidRPr="00587042">
        <w:t xml:space="preserve"> для приведения автомобильных  дорог  в состояние  пригодное для эксплуатации и обеспечение нормативных  значений транспортно-эксплуатационных показателей.  </w:t>
      </w:r>
    </w:p>
    <w:p w:rsidR="00076DD1" w:rsidRPr="00587042" w:rsidRDefault="00076DD1" w:rsidP="00076DD1">
      <w:pPr>
        <w:suppressAutoHyphens/>
        <w:ind w:firstLine="709"/>
        <w:jc w:val="both"/>
      </w:pPr>
      <w:r w:rsidRPr="00587042">
        <w:t xml:space="preserve">С 2014 года  создана единая система из 22 муниципальных программ нового формата, охватывающих все сферы деятельности муниципалитета, посредством которых обеспечивается комплексное решение вопросов местного значения и переданных полномочий. В сформированных муниципальных программах обеспечена преемственность целей, задач и мероприятий государственных программ Российской Федерации и автономного округа, в реализации которых участвует муниципальное образование. </w:t>
      </w:r>
    </w:p>
    <w:p w:rsidR="00076DD1" w:rsidRPr="00587042" w:rsidRDefault="00076DD1" w:rsidP="00076DD1">
      <w:pPr>
        <w:suppressAutoHyphens/>
        <w:ind w:firstLine="709"/>
        <w:jc w:val="both"/>
      </w:pPr>
      <w:r>
        <w:t>Р</w:t>
      </w:r>
      <w:r w:rsidRPr="00587042">
        <w:t>асходная часть бюджета города на 2014 год и плановый период 2015 – 2016 годов сформирована в структуре муниципальных программ, ассигнования на их реализацию составили 99,0% общего объема расходов.</w:t>
      </w:r>
    </w:p>
    <w:p w:rsidR="00076DD1" w:rsidRPr="00587042" w:rsidRDefault="00076DD1" w:rsidP="00076DD1">
      <w:pPr>
        <w:ind w:firstLine="567"/>
        <w:jc w:val="both"/>
      </w:pPr>
      <w:r w:rsidRPr="00587042">
        <w:t xml:space="preserve">В рамках проводимых мероприятий,  постоянно проводится  работа по улучшению качества финансового планирования и исполнения бюджета города, повышению уровня бюджетной дисциплины. Соблюдаются нормативы формирования расходов на содержание органов местного самоуправления. </w:t>
      </w:r>
    </w:p>
    <w:p w:rsidR="00076DD1" w:rsidRPr="00587042" w:rsidRDefault="00076DD1" w:rsidP="00076DD1">
      <w:pPr>
        <w:pStyle w:val="af3"/>
        <w:ind w:firstLine="567"/>
        <w:rPr>
          <w:bCs/>
        </w:rPr>
      </w:pPr>
      <w:r w:rsidRPr="00587042">
        <w:t xml:space="preserve">В 2014 году по итогам мониторинга и оценки качества управления бюджетным процессом в городских округах и муниципальных районах Ханты-Мансийского автономного округа-Югры за 2013 год муниципальному образованию присвоено  </w:t>
      </w:r>
      <w:r w:rsidRPr="00587042">
        <w:rPr>
          <w:lang w:val="en-US"/>
        </w:rPr>
        <w:t>I</w:t>
      </w:r>
      <w:r w:rsidRPr="00587042">
        <w:t xml:space="preserve"> место  в рейтинге по качеству  управления бюджетным процессом среди городских округов.</w:t>
      </w:r>
    </w:p>
    <w:p w:rsidR="00076DD1" w:rsidRPr="002A502C" w:rsidRDefault="00076DD1" w:rsidP="00076DD1">
      <w:pPr>
        <w:suppressAutoHyphens/>
        <w:ind w:firstLine="709"/>
        <w:jc w:val="both"/>
        <w:rPr>
          <w:b/>
          <w:i/>
          <w:highlight w:val="yellow"/>
        </w:rPr>
      </w:pPr>
    </w:p>
    <w:p w:rsidR="00076DD1" w:rsidRPr="009E2E6D" w:rsidRDefault="00076DD1" w:rsidP="00076DD1">
      <w:pPr>
        <w:pStyle w:val="340"/>
        <w:ind w:left="0"/>
        <w:jc w:val="center"/>
        <w:rPr>
          <w:b/>
          <w:sz w:val="28"/>
          <w:szCs w:val="28"/>
        </w:rPr>
      </w:pPr>
      <w:r w:rsidRPr="009E2E6D">
        <w:rPr>
          <w:b/>
          <w:sz w:val="28"/>
          <w:szCs w:val="28"/>
        </w:rPr>
        <w:t>Финансы организаций</w:t>
      </w:r>
    </w:p>
    <w:p w:rsidR="00076DD1" w:rsidRPr="009E2E6D" w:rsidRDefault="00076DD1" w:rsidP="00076DD1">
      <w:pPr>
        <w:ind w:firstLine="567"/>
        <w:jc w:val="both"/>
      </w:pPr>
      <w:r w:rsidRPr="009E2E6D">
        <w:t xml:space="preserve">Сальдированный финансовый результат по наблюдаемому перечню предприятий города положителен и составляет по предварительным данным 6 523,7 млн. рублей (186,5%).   </w:t>
      </w:r>
    </w:p>
    <w:p w:rsidR="00076DD1" w:rsidRPr="009E2E6D" w:rsidRDefault="00076DD1" w:rsidP="00076DD1">
      <w:pPr>
        <w:ind w:firstLine="567"/>
        <w:jc w:val="both"/>
      </w:pPr>
      <w:r w:rsidRPr="009E2E6D">
        <w:lastRenderedPageBreak/>
        <w:t xml:space="preserve">Дебиторская задолженность составила 43 427,2 млн. рублей (98,7%), в том числе просроченная – 18 652,7 млн. рублей (155,5%). </w:t>
      </w:r>
    </w:p>
    <w:p w:rsidR="00076DD1" w:rsidRPr="009E2E6D" w:rsidRDefault="00076DD1" w:rsidP="00076DD1">
      <w:pPr>
        <w:ind w:firstLine="567"/>
        <w:jc w:val="both"/>
      </w:pPr>
      <w:r w:rsidRPr="009E2E6D">
        <w:t xml:space="preserve">Кредиторская задолженность составила – 31 252,3 млн. рублей (86,9%), в том числе просроченная задолженность – 528,2 млн. рублей (80,9%). </w:t>
      </w:r>
    </w:p>
    <w:p w:rsidR="00076DD1" w:rsidRDefault="00076DD1" w:rsidP="00076DD1">
      <w:pPr>
        <w:pStyle w:val="340"/>
        <w:ind w:left="0"/>
        <w:jc w:val="center"/>
        <w:rPr>
          <w:b/>
          <w:sz w:val="28"/>
          <w:szCs w:val="28"/>
          <w:highlight w:val="yellow"/>
        </w:rPr>
      </w:pPr>
    </w:p>
    <w:p w:rsidR="00076DD1" w:rsidRPr="00283907" w:rsidRDefault="00076DD1" w:rsidP="00076DD1">
      <w:pPr>
        <w:pStyle w:val="340"/>
        <w:ind w:left="0"/>
        <w:jc w:val="center"/>
        <w:rPr>
          <w:b/>
          <w:sz w:val="28"/>
          <w:szCs w:val="28"/>
        </w:rPr>
      </w:pPr>
      <w:r w:rsidRPr="00283907">
        <w:rPr>
          <w:b/>
          <w:sz w:val="28"/>
          <w:szCs w:val="28"/>
        </w:rPr>
        <w:t>Муниципальный сектор</w:t>
      </w:r>
    </w:p>
    <w:p w:rsidR="00076DD1" w:rsidRPr="00283907" w:rsidRDefault="00076DD1" w:rsidP="009823E8">
      <w:pPr>
        <w:pStyle w:val="340"/>
        <w:ind w:left="0"/>
        <w:jc w:val="center"/>
        <w:rPr>
          <w:b/>
          <w:sz w:val="24"/>
          <w:szCs w:val="24"/>
        </w:rPr>
      </w:pPr>
      <w:r w:rsidRPr="00283907">
        <w:rPr>
          <w:b/>
          <w:sz w:val="24"/>
          <w:szCs w:val="24"/>
        </w:rPr>
        <w:t>Институциональная структура муниципального образования</w:t>
      </w:r>
    </w:p>
    <w:p w:rsidR="00076DD1" w:rsidRDefault="00076DD1" w:rsidP="00076DD1">
      <w:pPr>
        <w:pStyle w:val="340"/>
        <w:spacing w:after="0"/>
        <w:ind w:left="0" w:firstLine="426"/>
        <w:jc w:val="both"/>
        <w:rPr>
          <w:sz w:val="24"/>
          <w:szCs w:val="24"/>
        </w:rPr>
      </w:pPr>
      <w:r>
        <w:rPr>
          <w:sz w:val="24"/>
          <w:szCs w:val="24"/>
        </w:rPr>
        <w:t>Муниципальный сектор экономики представлен 3 муниципальными унитарными предприятиями и 37 муниципальными учреждениями, из которых 10 являются автономными и 13 казенными.</w:t>
      </w:r>
    </w:p>
    <w:p w:rsidR="00076DD1" w:rsidRDefault="00076DD1" w:rsidP="00076DD1">
      <w:pPr>
        <w:pStyle w:val="340"/>
        <w:spacing w:after="0"/>
        <w:ind w:left="0" w:firstLine="426"/>
        <w:jc w:val="both"/>
        <w:rPr>
          <w:sz w:val="24"/>
          <w:szCs w:val="24"/>
        </w:rPr>
      </w:pPr>
      <w:r>
        <w:rPr>
          <w:sz w:val="24"/>
          <w:szCs w:val="24"/>
        </w:rPr>
        <w:t>Муниципальные учреждения созданы для осуществления функций некоммерческого характера и действуют в различных социально – значимых сферах: здравоохранение, образование, культура, спорт, молодежная политика. Финансируется деятельность муниципальных учреждений за счет бюджетных средств и внебюджетных источников.</w:t>
      </w:r>
    </w:p>
    <w:p w:rsidR="00076DD1" w:rsidRPr="00102FB1" w:rsidRDefault="00076DD1" w:rsidP="00076DD1">
      <w:pPr>
        <w:widowControl w:val="0"/>
        <w:shd w:val="clear" w:color="auto" w:fill="FFFFFF"/>
        <w:autoSpaceDE w:val="0"/>
        <w:autoSpaceDN w:val="0"/>
        <w:adjustRightInd w:val="0"/>
        <w:spacing w:line="274" w:lineRule="exact"/>
        <w:ind w:left="10" w:right="14" w:firstLine="562"/>
        <w:jc w:val="both"/>
      </w:pPr>
      <w:r w:rsidRPr="00102FB1">
        <w:rPr>
          <w:spacing w:val="-2"/>
        </w:rPr>
        <w:t xml:space="preserve">В отраслевом разрезе муниципальные предприятия подразделяются на: средства массовой </w:t>
      </w:r>
      <w:r w:rsidRPr="00102FB1">
        <w:t>информации - 1, оказание бытовых услуг - 1. Учреждения муниципального образования подразделяются: культура - 5, образование - 15. социальные - 2, спорт - 2. прочие - 13.</w:t>
      </w:r>
    </w:p>
    <w:p w:rsidR="00076DD1" w:rsidRPr="00102FB1" w:rsidRDefault="00076DD1" w:rsidP="00076DD1">
      <w:pPr>
        <w:widowControl w:val="0"/>
        <w:shd w:val="clear" w:color="auto" w:fill="FFFFFF"/>
        <w:autoSpaceDE w:val="0"/>
        <w:autoSpaceDN w:val="0"/>
        <w:adjustRightInd w:val="0"/>
        <w:spacing w:line="274" w:lineRule="exact"/>
        <w:ind w:left="571"/>
        <w:jc w:val="both"/>
      </w:pPr>
      <w:r w:rsidRPr="00102FB1">
        <w:t>В течение 2014 года произошли следующие изменения:</w:t>
      </w:r>
    </w:p>
    <w:p w:rsidR="00076DD1" w:rsidRDefault="00076DD1" w:rsidP="009823E8">
      <w:pPr>
        <w:widowControl w:val="0"/>
        <w:numPr>
          <w:ilvl w:val="0"/>
          <w:numId w:val="9"/>
        </w:numPr>
        <w:shd w:val="clear" w:color="auto" w:fill="FFFFFF"/>
        <w:tabs>
          <w:tab w:val="left" w:pos="701"/>
        </w:tabs>
        <w:autoSpaceDE w:val="0"/>
        <w:autoSpaceDN w:val="0"/>
        <w:adjustRightInd w:val="0"/>
        <w:spacing w:line="274" w:lineRule="exact"/>
        <w:ind w:left="576"/>
        <w:jc w:val="both"/>
      </w:pPr>
      <w:r>
        <w:t xml:space="preserve">ликвидированы </w:t>
      </w:r>
      <w:r w:rsidRPr="00102FB1">
        <w:t>МБУ «Амарант» (22.01.2014), МБУ «Дворец семьи» (05.02.2014);</w:t>
      </w:r>
    </w:p>
    <w:p w:rsidR="00076DD1" w:rsidRPr="00102FB1" w:rsidRDefault="00076DD1" w:rsidP="009823E8">
      <w:pPr>
        <w:widowControl w:val="0"/>
        <w:numPr>
          <w:ilvl w:val="0"/>
          <w:numId w:val="9"/>
        </w:numPr>
        <w:shd w:val="clear" w:color="auto" w:fill="FFFFFF"/>
        <w:tabs>
          <w:tab w:val="left" w:pos="701"/>
        </w:tabs>
        <w:autoSpaceDE w:val="0"/>
        <w:autoSpaceDN w:val="0"/>
        <w:adjustRightInd w:val="0"/>
        <w:spacing w:line="274" w:lineRule="exact"/>
        <w:ind w:left="576"/>
        <w:jc w:val="both"/>
      </w:pPr>
      <w:r>
        <w:t>ликвидировано МБУ «Вечерняя (сменная) общеобразовательная школа в форме присоединения в МБОУ «Средняя общеобразовательная школа № 2»;</w:t>
      </w:r>
    </w:p>
    <w:p w:rsidR="00076DD1" w:rsidRDefault="00076DD1" w:rsidP="009823E8">
      <w:pPr>
        <w:widowControl w:val="0"/>
        <w:numPr>
          <w:ilvl w:val="0"/>
          <w:numId w:val="10"/>
        </w:numPr>
        <w:shd w:val="clear" w:color="auto" w:fill="FFFFFF"/>
        <w:tabs>
          <w:tab w:val="left" w:pos="706"/>
          <w:tab w:val="left" w:pos="9749"/>
        </w:tabs>
        <w:autoSpaceDE w:val="0"/>
        <w:autoSpaceDN w:val="0"/>
        <w:adjustRightInd w:val="0"/>
        <w:spacing w:line="274" w:lineRule="exact"/>
        <w:ind w:left="10" w:right="19" w:firstLine="562"/>
        <w:jc w:val="both"/>
      </w:pPr>
      <w:r>
        <w:t>передано в государственную собственность Ханты – Мансийского автономного округа – Югры МБЛПУ «Центральная городская больница города Югорска»;</w:t>
      </w:r>
    </w:p>
    <w:p w:rsidR="00076DD1" w:rsidRPr="00102FB1" w:rsidRDefault="00076DD1" w:rsidP="009823E8">
      <w:pPr>
        <w:widowControl w:val="0"/>
        <w:numPr>
          <w:ilvl w:val="0"/>
          <w:numId w:val="10"/>
        </w:numPr>
        <w:shd w:val="clear" w:color="auto" w:fill="FFFFFF"/>
        <w:tabs>
          <w:tab w:val="left" w:pos="706"/>
          <w:tab w:val="left" w:pos="9749"/>
        </w:tabs>
        <w:autoSpaceDE w:val="0"/>
        <w:autoSpaceDN w:val="0"/>
        <w:adjustRightInd w:val="0"/>
        <w:spacing w:line="274" w:lineRule="exact"/>
        <w:ind w:left="10" w:right="19" w:firstLine="562"/>
        <w:jc w:val="both"/>
      </w:pPr>
      <w:r>
        <w:t xml:space="preserve"> создано новое учреждение «Детский сад общеразвивающего вида 2Умка» (17.09.2014);</w:t>
      </w:r>
      <w:r w:rsidRPr="00102FB1">
        <w:rPr>
          <w:rFonts w:ascii="Arial" w:hAnsi="Arial" w:cs="Arial"/>
        </w:rPr>
        <w:tab/>
      </w:r>
      <w:r w:rsidRPr="00102FB1">
        <w:t>:</w:t>
      </w:r>
    </w:p>
    <w:p w:rsidR="00076DD1" w:rsidRPr="00102FB1" w:rsidRDefault="00076DD1" w:rsidP="009823E8">
      <w:pPr>
        <w:widowControl w:val="0"/>
        <w:numPr>
          <w:ilvl w:val="0"/>
          <w:numId w:val="10"/>
        </w:numPr>
        <w:shd w:val="clear" w:color="auto" w:fill="FFFFFF"/>
        <w:tabs>
          <w:tab w:val="left" w:pos="706"/>
        </w:tabs>
        <w:autoSpaceDE w:val="0"/>
        <w:autoSpaceDN w:val="0"/>
        <w:adjustRightInd w:val="0"/>
        <w:spacing w:line="274" w:lineRule="exact"/>
        <w:ind w:left="10" w:right="19" w:firstLine="562"/>
        <w:jc w:val="both"/>
      </w:pPr>
      <w:r w:rsidRPr="00102FB1">
        <w:rPr>
          <w:spacing w:val="-2"/>
        </w:rPr>
        <w:t>находится</w:t>
      </w:r>
      <w:r>
        <w:rPr>
          <w:spacing w:val="-2"/>
        </w:rPr>
        <w:t xml:space="preserve"> в стадии реорганизации МКУ «Городской методический центр</w:t>
      </w:r>
      <w:r w:rsidRPr="00102FB1">
        <w:rPr>
          <w:spacing w:val="-2"/>
        </w:rPr>
        <w:t xml:space="preserve">» в форме присоединения к МКУ </w:t>
      </w:r>
      <w:r w:rsidRPr="00102FB1">
        <w:t>«Производственная группа»;</w:t>
      </w:r>
    </w:p>
    <w:p w:rsidR="00076DD1" w:rsidRPr="00102FB1" w:rsidRDefault="00076DD1" w:rsidP="009823E8">
      <w:pPr>
        <w:widowControl w:val="0"/>
        <w:numPr>
          <w:ilvl w:val="0"/>
          <w:numId w:val="10"/>
        </w:numPr>
        <w:shd w:val="clear" w:color="auto" w:fill="FFFFFF"/>
        <w:tabs>
          <w:tab w:val="left" w:pos="706"/>
        </w:tabs>
        <w:autoSpaceDE w:val="0"/>
        <w:autoSpaceDN w:val="0"/>
        <w:adjustRightInd w:val="0"/>
        <w:spacing w:line="274" w:lineRule="exact"/>
        <w:ind w:left="10" w:right="5" w:firstLine="562"/>
        <w:jc w:val="both"/>
      </w:pPr>
      <w:r w:rsidRPr="00102FB1">
        <w:rPr>
          <w:spacing w:val="-1"/>
        </w:rPr>
        <w:t xml:space="preserve">создано автономное учреждение МАУ «Городское лесничество» путем изменения типа </w:t>
      </w:r>
      <w:r w:rsidRPr="00102FB1">
        <w:t>существующего МБУ «Городское лесничество»;</w:t>
      </w:r>
    </w:p>
    <w:p w:rsidR="00076DD1" w:rsidRDefault="00076DD1" w:rsidP="009823E8">
      <w:pPr>
        <w:widowControl w:val="0"/>
        <w:numPr>
          <w:ilvl w:val="0"/>
          <w:numId w:val="11"/>
        </w:numPr>
        <w:shd w:val="clear" w:color="auto" w:fill="FFFFFF"/>
        <w:tabs>
          <w:tab w:val="left" w:pos="706"/>
        </w:tabs>
        <w:autoSpaceDE w:val="0"/>
        <w:autoSpaceDN w:val="0"/>
        <w:adjustRightInd w:val="0"/>
        <w:spacing w:line="274" w:lineRule="exact"/>
        <w:ind w:left="571"/>
        <w:jc w:val="both"/>
      </w:pPr>
      <w:r w:rsidRPr="00102FB1">
        <w:t>в стадии ликвидации находится учреждение МАУ ЦПКИО «Аттракцион».</w:t>
      </w:r>
    </w:p>
    <w:p w:rsidR="00076DD1" w:rsidRPr="00102FB1" w:rsidRDefault="00076DD1" w:rsidP="00076DD1">
      <w:pPr>
        <w:widowControl w:val="0"/>
        <w:shd w:val="clear" w:color="auto" w:fill="FFFFFF"/>
        <w:tabs>
          <w:tab w:val="left" w:pos="142"/>
        </w:tabs>
        <w:autoSpaceDE w:val="0"/>
        <w:autoSpaceDN w:val="0"/>
        <w:adjustRightInd w:val="0"/>
        <w:spacing w:line="274" w:lineRule="exact"/>
        <w:ind w:firstLine="567"/>
        <w:jc w:val="both"/>
      </w:pPr>
      <w:r w:rsidRPr="0067254B">
        <w:t>В 2014 году начало свою финансово-хозяйственную деятельность созданное муниципальное унитарное предприятие «Югорскэнергогаз</w:t>
      </w:r>
      <w:r>
        <w:t>».</w:t>
      </w:r>
    </w:p>
    <w:p w:rsidR="00076DD1" w:rsidRPr="00102FB1" w:rsidRDefault="00076DD1" w:rsidP="00076DD1">
      <w:pPr>
        <w:widowControl w:val="0"/>
        <w:shd w:val="clear" w:color="auto" w:fill="FFFFFF"/>
        <w:autoSpaceDE w:val="0"/>
        <w:autoSpaceDN w:val="0"/>
        <w:adjustRightInd w:val="0"/>
        <w:spacing w:line="274" w:lineRule="exact"/>
        <w:ind w:firstLine="284"/>
        <w:jc w:val="both"/>
      </w:pPr>
      <w:r>
        <w:t xml:space="preserve">Муниципальные унитарные предприятия частично финансируются из бюджета города и выполняют социальные функции по следующим направлениям: </w:t>
      </w:r>
    </w:p>
    <w:p w:rsidR="00076DD1" w:rsidRPr="00102FB1" w:rsidRDefault="00076DD1" w:rsidP="00076DD1">
      <w:pPr>
        <w:widowControl w:val="0"/>
        <w:shd w:val="clear" w:color="auto" w:fill="FFFFFF"/>
        <w:autoSpaceDE w:val="0"/>
        <w:autoSpaceDN w:val="0"/>
        <w:adjustRightInd w:val="0"/>
        <w:spacing w:line="274" w:lineRule="exact"/>
        <w:ind w:right="19" w:firstLine="562"/>
        <w:jc w:val="both"/>
      </w:pPr>
      <w:r w:rsidRPr="002F48D5">
        <w:rPr>
          <w:bCs/>
        </w:rPr>
        <w:t xml:space="preserve">- </w:t>
      </w:r>
      <w:r w:rsidRPr="00102FB1">
        <w:rPr>
          <w:bCs/>
        </w:rPr>
        <w:t>МУП «Югорскбытсервис»</w:t>
      </w:r>
      <w:r w:rsidRPr="00102FB1">
        <w:rPr>
          <w:b/>
          <w:bCs/>
        </w:rPr>
        <w:t xml:space="preserve"> </w:t>
      </w:r>
      <w:r w:rsidRPr="00102FB1">
        <w:t xml:space="preserve">занимается пошивом и ремонтом мужской, женской и детской одежды, головных уборов, оказывает услуги химической чистки, услуги городской </w:t>
      </w:r>
      <w:r w:rsidRPr="00102FB1">
        <w:rPr>
          <w:spacing w:val="-1"/>
        </w:rPr>
        <w:t>бани, сохраняя при этом довольно приемлемые для горожан цены на швейную продукцию</w:t>
      </w:r>
      <w:r>
        <w:rPr>
          <w:spacing w:val="-1"/>
        </w:rPr>
        <w:t>;</w:t>
      </w:r>
    </w:p>
    <w:p w:rsidR="00076DD1" w:rsidRDefault="00076DD1" w:rsidP="00076DD1">
      <w:pPr>
        <w:widowControl w:val="0"/>
        <w:shd w:val="clear" w:color="auto" w:fill="FFFFFF"/>
        <w:autoSpaceDE w:val="0"/>
        <w:autoSpaceDN w:val="0"/>
        <w:adjustRightInd w:val="0"/>
        <w:spacing w:line="274" w:lineRule="exact"/>
        <w:ind w:left="5" w:right="24" w:firstLine="562"/>
        <w:jc w:val="both"/>
        <w:rPr>
          <w:spacing w:val="-1"/>
        </w:rPr>
      </w:pPr>
      <w:r>
        <w:rPr>
          <w:b/>
          <w:bCs/>
        </w:rPr>
        <w:t xml:space="preserve">- </w:t>
      </w:r>
      <w:r w:rsidRPr="00102FB1">
        <w:rPr>
          <w:bCs/>
        </w:rPr>
        <w:t>МУП «Югорскэнергогаз»</w:t>
      </w:r>
      <w:r w:rsidRPr="00102FB1">
        <w:rPr>
          <w:b/>
          <w:bCs/>
        </w:rPr>
        <w:t xml:space="preserve"> </w:t>
      </w:r>
      <w:r w:rsidRPr="00102FB1">
        <w:t xml:space="preserve">осуществляет </w:t>
      </w:r>
      <w:r w:rsidRPr="00102FB1">
        <w:tab/>
        <w:t>предоставление населению и юридическим липам коммунальных услуг и услуг по</w:t>
      </w:r>
      <w:r>
        <w:t xml:space="preserve">, </w:t>
      </w:r>
      <w:r w:rsidRPr="00102FB1">
        <w:t>содержанию жилья надлежащего качества</w:t>
      </w:r>
      <w:r>
        <w:t xml:space="preserve">, </w:t>
      </w:r>
      <w:r w:rsidRPr="00102FB1">
        <w:rPr>
          <w:spacing w:val="-1"/>
        </w:rPr>
        <w:t>обеспечение функционирования объектов жилищно-коммунального хозяйства</w:t>
      </w:r>
      <w:r>
        <w:rPr>
          <w:spacing w:val="-1"/>
        </w:rPr>
        <w:t>;</w:t>
      </w:r>
    </w:p>
    <w:p w:rsidR="00076DD1" w:rsidRDefault="00076DD1" w:rsidP="00076DD1">
      <w:pPr>
        <w:widowControl w:val="0"/>
        <w:shd w:val="clear" w:color="auto" w:fill="FFFFFF"/>
        <w:autoSpaceDE w:val="0"/>
        <w:autoSpaceDN w:val="0"/>
        <w:adjustRightInd w:val="0"/>
        <w:spacing w:line="274" w:lineRule="exact"/>
        <w:ind w:left="5" w:right="24" w:firstLine="562"/>
        <w:jc w:val="both"/>
      </w:pPr>
      <w:r>
        <w:rPr>
          <w:b/>
          <w:bCs/>
        </w:rPr>
        <w:t>-</w:t>
      </w:r>
      <w:r>
        <w:t xml:space="preserve"> к</w:t>
      </w:r>
      <w:r w:rsidRPr="00102FB1">
        <w:t xml:space="preserve"> средствам массовой информации относится </w:t>
      </w:r>
      <w:r w:rsidRPr="00102FB1">
        <w:rPr>
          <w:bCs/>
        </w:rPr>
        <w:t>МУП г. Югорск «Югорский информационно - издательский центр».</w:t>
      </w:r>
      <w:r w:rsidRPr="00102FB1">
        <w:rPr>
          <w:b/>
          <w:bCs/>
        </w:rPr>
        <w:t xml:space="preserve"> </w:t>
      </w:r>
      <w:r w:rsidRPr="00102FB1">
        <w:t>Предпр</w:t>
      </w:r>
      <w:r>
        <w:t>иятие выпускает городскую газету «</w:t>
      </w:r>
      <w:r w:rsidRPr="00102FB1">
        <w:t>Югорский вестник», журнал «Наш город», тематическое приложение к газете «Югорский</w:t>
      </w:r>
      <w:r>
        <w:t xml:space="preserve"> вестник «Молодежный вестник», различную печатную и бланочную продукцию, размещает на страницах газеты рекламные и информационные объявления, осуществляет вещание на телеканале «Югра» информационных программ телекомпании «Югорск ТВ».</w:t>
      </w:r>
    </w:p>
    <w:p w:rsidR="00076DD1" w:rsidRPr="00CB6FCF" w:rsidRDefault="00076DD1" w:rsidP="00076DD1">
      <w:pPr>
        <w:widowControl w:val="0"/>
        <w:shd w:val="clear" w:color="auto" w:fill="FFFFFF"/>
        <w:autoSpaceDE w:val="0"/>
        <w:autoSpaceDN w:val="0"/>
        <w:adjustRightInd w:val="0"/>
        <w:spacing w:line="274" w:lineRule="exact"/>
        <w:ind w:left="5" w:right="24" w:firstLine="562"/>
        <w:jc w:val="both"/>
      </w:pPr>
      <w:r w:rsidRPr="00CB6FCF">
        <w:rPr>
          <w:bCs/>
        </w:rPr>
        <w:t>В 2014 году администрацией города Югорска разработано и утверждено Положение об участии муниципального образования городской округ город Югорск в муниципально – частных партнерствах.</w:t>
      </w:r>
    </w:p>
    <w:p w:rsidR="00076DD1" w:rsidRPr="00283907" w:rsidRDefault="00076DD1" w:rsidP="00076DD1">
      <w:pPr>
        <w:pStyle w:val="340"/>
        <w:ind w:left="0" w:firstLine="426"/>
        <w:jc w:val="both"/>
        <w:rPr>
          <w:sz w:val="24"/>
          <w:szCs w:val="24"/>
        </w:rPr>
      </w:pPr>
    </w:p>
    <w:p w:rsidR="00076DD1" w:rsidRDefault="00076DD1" w:rsidP="009823E8">
      <w:pPr>
        <w:pStyle w:val="340"/>
        <w:spacing w:after="0"/>
        <w:ind w:left="0"/>
        <w:jc w:val="center"/>
        <w:rPr>
          <w:b/>
          <w:sz w:val="24"/>
          <w:szCs w:val="24"/>
        </w:rPr>
      </w:pPr>
      <w:r w:rsidRPr="00BE5340">
        <w:rPr>
          <w:b/>
          <w:sz w:val="24"/>
          <w:szCs w:val="24"/>
        </w:rPr>
        <w:t>Эффективность использования муниципальной собственности</w:t>
      </w:r>
    </w:p>
    <w:p w:rsidR="00076DD1" w:rsidRPr="002B1A4C" w:rsidRDefault="00076DD1" w:rsidP="009823E8">
      <w:pPr>
        <w:widowControl w:val="0"/>
        <w:shd w:val="clear" w:color="auto" w:fill="FFFFFF"/>
        <w:autoSpaceDE w:val="0"/>
        <w:autoSpaceDN w:val="0"/>
        <w:adjustRightInd w:val="0"/>
        <w:spacing w:line="274" w:lineRule="exact"/>
        <w:ind w:left="14" w:right="14" w:firstLine="562"/>
        <w:jc w:val="center"/>
        <w:rPr>
          <w:b/>
          <w:i/>
        </w:rPr>
      </w:pPr>
      <w:r w:rsidRPr="002B1A4C">
        <w:rPr>
          <w:b/>
          <w:i/>
        </w:rPr>
        <w:t>Имущество</w:t>
      </w:r>
    </w:p>
    <w:p w:rsidR="00076DD1" w:rsidRPr="0067254B" w:rsidRDefault="00076DD1" w:rsidP="00076DD1">
      <w:pPr>
        <w:widowControl w:val="0"/>
        <w:shd w:val="clear" w:color="auto" w:fill="FFFFFF"/>
        <w:autoSpaceDE w:val="0"/>
        <w:autoSpaceDN w:val="0"/>
        <w:adjustRightInd w:val="0"/>
        <w:spacing w:line="274" w:lineRule="exact"/>
        <w:ind w:left="14" w:right="14" w:firstLine="562"/>
        <w:jc w:val="both"/>
      </w:pPr>
      <w:r w:rsidRPr="0067254B">
        <w:t>Собственность муниципального образования состоит из имущества, находящегося в оперативном управлении, хозяйственном ведении и казне города. В реестре муниципальной собственности числится 32 277 объектов на сумму 8,1 млрд. рублей.</w:t>
      </w:r>
    </w:p>
    <w:p w:rsidR="00076DD1" w:rsidRPr="0067254B" w:rsidRDefault="00076DD1" w:rsidP="00076DD1">
      <w:pPr>
        <w:widowControl w:val="0"/>
        <w:shd w:val="clear" w:color="auto" w:fill="FFFFFF"/>
        <w:autoSpaceDE w:val="0"/>
        <w:autoSpaceDN w:val="0"/>
        <w:adjustRightInd w:val="0"/>
        <w:spacing w:line="274" w:lineRule="exact"/>
        <w:ind w:left="10" w:right="10" w:firstLine="566"/>
        <w:jc w:val="both"/>
      </w:pPr>
      <w:r w:rsidRPr="0067254B">
        <w:lastRenderedPageBreak/>
        <w:t>С целью закрепления имущества за муниципальными учреждениями и предприятиями заключено 36 договоров оперативного управления, 3 договора хозяйственного ведения.</w:t>
      </w:r>
    </w:p>
    <w:p w:rsidR="00076DD1" w:rsidRPr="0067254B" w:rsidRDefault="00076DD1" w:rsidP="00076DD1">
      <w:pPr>
        <w:widowControl w:val="0"/>
        <w:shd w:val="clear" w:color="auto" w:fill="FFFFFF"/>
        <w:autoSpaceDE w:val="0"/>
        <w:autoSpaceDN w:val="0"/>
        <w:adjustRightInd w:val="0"/>
        <w:spacing w:line="274" w:lineRule="exact"/>
        <w:ind w:left="10" w:right="14" w:firstLine="566"/>
        <w:jc w:val="both"/>
      </w:pPr>
      <w:r w:rsidRPr="0067254B">
        <w:rPr>
          <w:spacing w:val="-1"/>
        </w:rPr>
        <w:t xml:space="preserve">В 2014 году в реестр казны города дополнительно включено 356 квартир, приобретено 190 </w:t>
      </w:r>
      <w:r w:rsidRPr="0067254B">
        <w:t>квартир, общей площадью 10</w:t>
      </w:r>
      <w:r>
        <w:t>,1 тыс.</w:t>
      </w:r>
      <w:r w:rsidRPr="0067254B">
        <w:t xml:space="preserve"> кв. м. на сумму 502</w:t>
      </w:r>
      <w:r>
        <w:t>,2 млн</w:t>
      </w:r>
      <w:r w:rsidRPr="0067254B">
        <w:t>. рублей.</w:t>
      </w:r>
    </w:p>
    <w:p w:rsidR="00076DD1" w:rsidRPr="0067254B" w:rsidRDefault="00076DD1" w:rsidP="00076DD1">
      <w:pPr>
        <w:widowControl w:val="0"/>
        <w:shd w:val="clear" w:color="auto" w:fill="FFFFFF"/>
        <w:autoSpaceDE w:val="0"/>
        <w:autoSpaceDN w:val="0"/>
        <w:adjustRightInd w:val="0"/>
        <w:spacing w:line="274" w:lineRule="exact"/>
        <w:ind w:left="5" w:right="10" w:firstLine="552"/>
        <w:jc w:val="both"/>
      </w:pPr>
      <w:r w:rsidRPr="0067254B">
        <w:rPr>
          <w:spacing w:val="-1"/>
        </w:rPr>
        <w:t xml:space="preserve">В 2014 году было передано в федеральную собственность помещение </w:t>
      </w:r>
      <w:proofErr w:type="gramStart"/>
      <w:r w:rsidRPr="0067254B">
        <w:rPr>
          <w:spacing w:val="-1"/>
        </w:rPr>
        <w:t>паспортно - визовой</w:t>
      </w:r>
      <w:proofErr w:type="gramEnd"/>
      <w:r w:rsidRPr="0067254B">
        <w:rPr>
          <w:spacing w:val="-1"/>
        </w:rPr>
        <w:t xml:space="preserve"> </w:t>
      </w:r>
      <w:r w:rsidRPr="0067254B">
        <w:t>службы, расположенное в</w:t>
      </w:r>
      <w:r>
        <w:t xml:space="preserve"> здании по улице Геологов, д. 9; </w:t>
      </w:r>
      <w:r w:rsidRPr="0067254B">
        <w:t>в государственную собственность Ханты-Мансийского автономного округа</w:t>
      </w:r>
      <w:r>
        <w:t xml:space="preserve"> </w:t>
      </w:r>
      <w:r w:rsidRPr="0067254B">
        <w:t>-</w:t>
      </w:r>
      <w:r>
        <w:t xml:space="preserve"> </w:t>
      </w:r>
      <w:r w:rsidRPr="0067254B">
        <w:t xml:space="preserve">Югры </w:t>
      </w:r>
      <w:r>
        <w:t>МБЛПУ «Ц</w:t>
      </w:r>
      <w:r>
        <w:rPr>
          <w:spacing w:val="-1"/>
        </w:rPr>
        <w:t>ентральная городская больница города</w:t>
      </w:r>
      <w:r w:rsidRPr="0067254B">
        <w:rPr>
          <w:spacing w:val="-1"/>
        </w:rPr>
        <w:t xml:space="preserve"> Югорска» и </w:t>
      </w:r>
      <w:r w:rsidRPr="0067254B">
        <w:t>муниципальное имущество, находящееся на балансе учреждения, на сумму 1</w:t>
      </w:r>
      <w:r>
        <w:t> </w:t>
      </w:r>
      <w:r w:rsidRPr="0067254B">
        <w:t>484</w:t>
      </w:r>
      <w:r>
        <w:t>,</w:t>
      </w:r>
      <w:r w:rsidRPr="0067254B">
        <w:t>4</w:t>
      </w:r>
      <w:r>
        <w:t xml:space="preserve"> млн.</w:t>
      </w:r>
      <w:r w:rsidRPr="0067254B">
        <w:t xml:space="preserve"> рублей.</w:t>
      </w:r>
    </w:p>
    <w:p w:rsidR="00076DD1" w:rsidRPr="0067254B" w:rsidRDefault="00076DD1" w:rsidP="00076DD1">
      <w:pPr>
        <w:widowControl w:val="0"/>
        <w:shd w:val="clear" w:color="auto" w:fill="FFFFFF"/>
        <w:autoSpaceDE w:val="0"/>
        <w:autoSpaceDN w:val="0"/>
        <w:adjustRightInd w:val="0"/>
        <w:spacing w:line="274" w:lineRule="exact"/>
        <w:ind w:right="14" w:firstLine="552"/>
        <w:jc w:val="both"/>
      </w:pPr>
      <w:r w:rsidRPr="0067254B">
        <w:t xml:space="preserve">В соответствии с Федеральным законом от 21.12.2001 № 178-ФЗ «О приватизации государственного и муниципального имущества» утвержден прогнозный перечень объектов муниципального имущества, подлежащего приватизации в 2014 году. В 2014 году было выставлено на продажу 4 объекта недвижимого имущества и 12 единиц автотранспортных </w:t>
      </w:r>
      <w:r w:rsidRPr="0067254B">
        <w:rPr>
          <w:spacing w:val="-1"/>
        </w:rPr>
        <w:t xml:space="preserve">средств, из них реализовано: 1 объект недвижимости, расположенный на земельном участке и 5 </w:t>
      </w:r>
      <w:r w:rsidRPr="0067254B">
        <w:t>единиц автотранспортных средств.</w:t>
      </w:r>
    </w:p>
    <w:p w:rsidR="00076DD1" w:rsidRDefault="00076DD1" w:rsidP="00076DD1">
      <w:pPr>
        <w:widowControl w:val="0"/>
        <w:shd w:val="clear" w:color="auto" w:fill="FFFFFF"/>
        <w:autoSpaceDE w:val="0"/>
        <w:autoSpaceDN w:val="0"/>
        <w:adjustRightInd w:val="0"/>
        <w:spacing w:line="274" w:lineRule="exact"/>
        <w:ind w:left="562"/>
        <w:rPr>
          <w:spacing w:val="-1"/>
        </w:rPr>
      </w:pPr>
      <w:r w:rsidRPr="0067254B">
        <w:t>Получено доходов в бюджет города</w:t>
      </w:r>
      <w:r>
        <w:t xml:space="preserve"> (включая все источники)</w:t>
      </w:r>
      <w:r w:rsidRPr="0067254B">
        <w:t xml:space="preserve"> </w:t>
      </w:r>
      <w:r>
        <w:t>143,6</w:t>
      </w:r>
      <w:r w:rsidRPr="0067254B">
        <w:t xml:space="preserve"> млн. рублей</w:t>
      </w:r>
      <w:r>
        <w:t xml:space="preserve">. </w:t>
      </w:r>
      <w:r w:rsidRPr="0067254B">
        <w:rPr>
          <w:spacing w:val="-1"/>
        </w:rPr>
        <w:t xml:space="preserve"> </w:t>
      </w:r>
    </w:p>
    <w:p w:rsidR="00076DD1" w:rsidRPr="0067254B" w:rsidRDefault="00076DD1" w:rsidP="00076DD1">
      <w:pPr>
        <w:widowControl w:val="0"/>
        <w:shd w:val="clear" w:color="auto" w:fill="FFFFFF"/>
        <w:autoSpaceDE w:val="0"/>
        <w:autoSpaceDN w:val="0"/>
        <w:adjustRightInd w:val="0"/>
        <w:ind w:right="5" w:firstLine="426"/>
        <w:jc w:val="both"/>
      </w:pPr>
      <w:r w:rsidRPr="0067254B">
        <w:t>С</w:t>
      </w:r>
      <w:r>
        <w:t xml:space="preserve"> </w:t>
      </w:r>
      <w:r w:rsidRPr="0067254B">
        <w:t>целью  повышения  эффективности  использования  муниципальной   собственности,</w:t>
      </w:r>
      <w:r>
        <w:t xml:space="preserve"> </w:t>
      </w:r>
      <w:r w:rsidRPr="0067254B">
        <w:t>пополнения бюджета города в 2014 году проведены мероприятия по инвентаризации</w:t>
      </w:r>
      <w:r>
        <w:t xml:space="preserve"> </w:t>
      </w:r>
      <w:r w:rsidRPr="0067254B">
        <w:t>муниципального имущества, по перерасчету арендной платы за муниципальное имущество,</w:t>
      </w:r>
      <w:r>
        <w:t xml:space="preserve"> </w:t>
      </w:r>
      <w:r w:rsidRPr="0067254B">
        <w:rPr>
          <w:spacing w:val="-2"/>
        </w:rPr>
        <w:t>мероприятия по активизации претензионно - исковой работы по взысканию задолженности.</w:t>
      </w:r>
    </w:p>
    <w:p w:rsidR="00076DD1" w:rsidRDefault="00076DD1" w:rsidP="00076DD1">
      <w:pPr>
        <w:widowControl w:val="0"/>
        <w:shd w:val="clear" w:color="auto" w:fill="FFFFFF"/>
        <w:autoSpaceDE w:val="0"/>
        <w:autoSpaceDN w:val="0"/>
        <w:adjustRightInd w:val="0"/>
        <w:ind w:left="14"/>
        <w:rPr>
          <w:b/>
          <w:bCs/>
          <w:i/>
          <w:spacing w:val="-2"/>
        </w:rPr>
      </w:pPr>
    </w:p>
    <w:p w:rsidR="00076DD1" w:rsidRPr="002B1A4C" w:rsidRDefault="00076DD1" w:rsidP="009823E8">
      <w:pPr>
        <w:widowControl w:val="0"/>
        <w:shd w:val="clear" w:color="auto" w:fill="FFFFFF"/>
        <w:autoSpaceDE w:val="0"/>
        <w:autoSpaceDN w:val="0"/>
        <w:adjustRightInd w:val="0"/>
        <w:ind w:left="14"/>
        <w:jc w:val="center"/>
        <w:rPr>
          <w:i/>
        </w:rPr>
      </w:pPr>
      <w:r w:rsidRPr="0067254B">
        <w:rPr>
          <w:b/>
          <w:bCs/>
          <w:i/>
          <w:spacing w:val="-2"/>
        </w:rPr>
        <w:t>Земельные ресурсы</w:t>
      </w:r>
    </w:p>
    <w:p w:rsidR="00076DD1" w:rsidRPr="00E27EB6" w:rsidRDefault="00076DD1" w:rsidP="00076DD1">
      <w:pPr>
        <w:widowControl w:val="0"/>
        <w:shd w:val="clear" w:color="auto" w:fill="FFFFFF"/>
        <w:autoSpaceDE w:val="0"/>
        <w:autoSpaceDN w:val="0"/>
        <w:adjustRightInd w:val="0"/>
        <w:spacing w:line="274" w:lineRule="exact"/>
        <w:ind w:left="48" w:right="10" w:firstLine="566"/>
        <w:jc w:val="both"/>
      </w:pPr>
      <w:r>
        <w:t>Т</w:t>
      </w:r>
      <w:r w:rsidRPr="00E27EB6">
        <w:t>ерритория муниципального об</w:t>
      </w:r>
      <w:r>
        <w:t>разования город Югорск составляет</w:t>
      </w:r>
      <w:r w:rsidRPr="00E27EB6">
        <w:t xml:space="preserve"> 32 380,41 гектар.</w:t>
      </w:r>
    </w:p>
    <w:p w:rsidR="00076DD1" w:rsidRPr="00E27EB6" w:rsidRDefault="00076DD1" w:rsidP="00076DD1">
      <w:pPr>
        <w:widowControl w:val="0"/>
        <w:shd w:val="clear" w:color="auto" w:fill="FFFFFF"/>
        <w:autoSpaceDE w:val="0"/>
        <w:autoSpaceDN w:val="0"/>
        <w:adjustRightInd w:val="0"/>
        <w:spacing w:before="5" w:line="274" w:lineRule="exact"/>
        <w:ind w:left="610"/>
      </w:pPr>
      <w:r w:rsidRPr="00E27EB6">
        <w:rPr>
          <w:spacing w:val="-1"/>
        </w:rPr>
        <w:t>За 2014 год в бюджет города поступило:</w:t>
      </w:r>
    </w:p>
    <w:p w:rsidR="00076DD1" w:rsidRPr="00E27EB6" w:rsidRDefault="00076DD1" w:rsidP="009823E8">
      <w:pPr>
        <w:widowControl w:val="0"/>
        <w:numPr>
          <w:ilvl w:val="0"/>
          <w:numId w:val="12"/>
        </w:numPr>
        <w:shd w:val="clear" w:color="auto" w:fill="FFFFFF"/>
        <w:tabs>
          <w:tab w:val="left" w:pos="1325"/>
        </w:tabs>
        <w:autoSpaceDE w:val="0"/>
        <w:autoSpaceDN w:val="0"/>
        <w:adjustRightInd w:val="0"/>
        <w:spacing w:before="29"/>
        <w:ind w:left="960"/>
      </w:pPr>
      <w:r>
        <w:rPr>
          <w:spacing w:val="-1"/>
        </w:rPr>
        <w:t>56 846,3</w:t>
      </w:r>
      <w:r w:rsidRPr="00E27EB6">
        <w:rPr>
          <w:spacing w:val="-1"/>
        </w:rPr>
        <w:t xml:space="preserve"> тыс. рублей - от арендной платы за пользование земельными участками</w:t>
      </w:r>
      <w:r>
        <w:rPr>
          <w:spacing w:val="-1"/>
        </w:rPr>
        <w:t>;</w:t>
      </w:r>
    </w:p>
    <w:p w:rsidR="00076DD1" w:rsidRPr="00E27EB6" w:rsidRDefault="00076DD1" w:rsidP="009823E8">
      <w:pPr>
        <w:widowControl w:val="0"/>
        <w:numPr>
          <w:ilvl w:val="0"/>
          <w:numId w:val="12"/>
        </w:numPr>
        <w:shd w:val="clear" w:color="auto" w:fill="FFFFFF"/>
        <w:tabs>
          <w:tab w:val="left" w:pos="1325"/>
        </w:tabs>
        <w:autoSpaceDE w:val="0"/>
        <w:autoSpaceDN w:val="0"/>
        <w:adjustRightInd w:val="0"/>
        <w:spacing w:before="14"/>
        <w:ind w:left="960"/>
      </w:pPr>
      <w:r>
        <w:rPr>
          <w:spacing w:val="-1"/>
        </w:rPr>
        <w:t>33 369,0</w:t>
      </w:r>
      <w:r w:rsidRPr="00E27EB6">
        <w:rPr>
          <w:spacing w:val="-1"/>
        </w:rPr>
        <w:t xml:space="preserve"> тыс. рублей - от продажи земельных участков</w:t>
      </w:r>
      <w:r>
        <w:rPr>
          <w:spacing w:val="-1"/>
        </w:rPr>
        <w:t>;</w:t>
      </w:r>
    </w:p>
    <w:p w:rsidR="00076DD1" w:rsidRPr="00E27EB6" w:rsidRDefault="00076DD1" w:rsidP="009823E8">
      <w:pPr>
        <w:widowControl w:val="0"/>
        <w:numPr>
          <w:ilvl w:val="0"/>
          <w:numId w:val="12"/>
        </w:numPr>
        <w:shd w:val="clear" w:color="auto" w:fill="FFFFFF"/>
        <w:tabs>
          <w:tab w:val="left" w:pos="1325"/>
          <w:tab w:val="left" w:pos="9214"/>
        </w:tabs>
        <w:autoSpaceDE w:val="0"/>
        <w:autoSpaceDN w:val="0"/>
        <w:adjustRightInd w:val="0"/>
        <w:spacing w:before="14" w:line="274" w:lineRule="exact"/>
        <w:ind w:left="605" w:firstLine="355"/>
      </w:pPr>
      <w:r w:rsidRPr="00E27EB6">
        <w:rPr>
          <w:spacing w:val="-2"/>
        </w:rPr>
        <w:t>39 492,3 тыс. рублей - сумма земельного</w:t>
      </w:r>
      <w:r>
        <w:rPr>
          <w:spacing w:val="-2"/>
        </w:rPr>
        <w:t xml:space="preserve"> налога.</w:t>
      </w:r>
      <w:r w:rsidRPr="00E27EB6">
        <w:rPr>
          <w:spacing w:val="-2"/>
        </w:rPr>
        <w:t xml:space="preserve"> </w:t>
      </w:r>
    </w:p>
    <w:p w:rsidR="00076DD1" w:rsidRPr="00E27EB6" w:rsidRDefault="00076DD1" w:rsidP="00076DD1">
      <w:pPr>
        <w:widowControl w:val="0"/>
        <w:shd w:val="clear" w:color="auto" w:fill="FFFFFF"/>
        <w:tabs>
          <w:tab w:val="left" w:pos="1325"/>
          <w:tab w:val="left" w:pos="9214"/>
        </w:tabs>
        <w:autoSpaceDE w:val="0"/>
        <w:autoSpaceDN w:val="0"/>
        <w:adjustRightInd w:val="0"/>
        <w:spacing w:before="14" w:line="274" w:lineRule="exact"/>
        <w:ind w:left="960"/>
      </w:pPr>
      <w:r w:rsidRPr="00E27EB6">
        <w:rPr>
          <w:spacing w:val="-1"/>
        </w:rPr>
        <w:t>В отчетном периоде состоялось 12 аукционов, из них:</w:t>
      </w:r>
    </w:p>
    <w:p w:rsidR="00076DD1" w:rsidRPr="00E27EB6" w:rsidRDefault="00076DD1" w:rsidP="00076DD1">
      <w:pPr>
        <w:widowControl w:val="0"/>
        <w:autoSpaceDE w:val="0"/>
        <w:autoSpaceDN w:val="0"/>
        <w:adjustRightInd w:val="0"/>
        <w:rPr>
          <w:sz w:val="2"/>
          <w:szCs w:val="2"/>
        </w:rPr>
      </w:pP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line="274" w:lineRule="exact"/>
        <w:ind w:left="29" w:right="19" w:firstLine="566"/>
        <w:jc w:val="both"/>
      </w:pPr>
      <w:r w:rsidRPr="00E27EB6">
        <w:t>6 по продаже права на заключение договоров аренды 6-ти земельных участков для многоэтажного жилищного строительства, общей площадью 18 299 кв.</w:t>
      </w:r>
      <w:r>
        <w:t xml:space="preserve"> </w:t>
      </w:r>
      <w:r w:rsidRPr="00E27EB6">
        <w:t>м. Доход в бюджет города</w:t>
      </w:r>
      <w:r>
        <w:t xml:space="preserve"> составил 8 381,8 тыс. рублей;</w:t>
      </w: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before="10" w:line="274" w:lineRule="exact"/>
        <w:ind w:left="29" w:right="14" w:firstLine="566"/>
        <w:jc w:val="both"/>
      </w:pPr>
      <w:r w:rsidRPr="00E27EB6">
        <w:t>1 по продаже земельных участков для индивидуального жилищного строитель</w:t>
      </w:r>
      <w:r>
        <w:t>ства:</w:t>
      </w:r>
      <w:r w:rsidRPr="00E27EB6">
        <w:t xml:space="preserve"> продано 3 земельных участка, общей площадью 2</w:t>
      </w:r>
      <w:r>
        <w:t xml:space="preserve"> </w:t>
      </w:r>
      <w:r w:rsidRPr="00E27EB6">
        <w:t>984 кв.</w:t>
      </w:r>
      <w:r>
        <w:t xml:space="preserve"> </w:t>
      </w:r>
      <w:r w:rsidRPr="00E27EB6">
        <w:t xml:space="preserve">м. Доход в бюджет города </w:t>
      </w:r>
      <w:r>
        <w:t>составил 1 854,5 тыс. рублей;</w:t>
      </w: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before="5" w:line="274" w:lineRule="exact"/>
        <w:ind w:left="29" w:right="34" w:firstLine="566"/>
        <w:jc w:val="both"/>
      </w:pPr>
      <w:r w:rsidRPr="00E27EB6">
        <w:t>5 по продаже земельных участков дл</w:t>
      </w:r>
      <w:r>
        <w:t>я строительства прочих объектов: п</w:t>
      </w:r>
      <w:r w:rsidRPr="00E27EB6">
        <w:t>родано 5 земельных участков, общей площадью 36</w:t>
      </w:r>
      <w:r>
        <w:t xml:space="preserve"> </w:t>
      </w:r>
      <w:r w:rsidRPr="00E27EB6">
        <w:t>222 кв.</w:t>
      </w:r>
      <w:r>
        <w:t xml:space="preserve"> </w:t>
      </w:r>
      <w:r w:rsidRPr="00E27EB6">
        <w:t>м. Доход в бюджет города</w:t>
      </w:r>
      <w:r>
        <w:t xml:space="preserve"> составил </w:t>
      </w:r>
      <w:r w:rsidRPr="00E27EB6">
        <w:t xml:space="preserve"> 7 384,</w:t>
      </w:r>
      <w:r>
        <w:t>1 тыс. рублей.</w:t>
      </w:r>
    </w:p>
    <w:p w:rsidR="00076DD1" w:rsidRPr="00E27EB6" w:rsidRDefault="00076DD1" w:rsidP="00076DD1">
      <w:pPr>
        <w:widowControl w:val="0"/>
        <w:shd w:val="clear" w:color="auto" w:fill="FFFFFF"/>
        <w:autoSpaceDE w:val="0"/>
        <w:autoSpaceDN w:val="0"/>
        <w:adjustRightInd w:val="0"/>
        <w:spacing w:line="274" w:lineRule="exact"/>
        <w:ind w:left="19" w:right="19" w:firstLine="571"/>
        <w:jc w:val="both"/>
      </w:pPr>
      <w:r w:rsidRPr="00E27EB6">
        <w:t>За время действия закона «О дачной амнистии» предоставлено в собственность на бесплатной основе 2 951 земельный участок, из них в 2014 году - 507.</w:t>
      </w:r>
    </w:p>
    <w:p w:rsidR="00076DD1" w:rsidRPr="00E27EB6" w:rsidRDefault="00076DD1" w:rsidP="00076DD1">
      <w:pPr>
        <w:widowControl w:val="0"/>
        <w:shd w:val="clear" w:color="auto" w:fill="FFFFFF"/>
        <w:autoSpaceDE w:val="0"/>
        <w:autoSpaceDN w:val="0"/>
        <w:adjustRightInd w:val="0"/>
        <w:spacing w:line="274" w:lineRule="exact"/>
        <w:ind w:left="14" w:right="38" w:firstLine="571"/>
        <w:jc w:val="both"/>
      </w:pPr>
      <w:r w:rsidRPr="00E27EB6">
        <w:t xml:space="preserve">Заключено 3008 новых договоров аренды земельных участков, количество действующих договоров аренды земельных участков на </w:t>
      </w:r>
      <w:r>
        <w:t xml:space="preserve">конец года </w:t>
      </w:r>
      <w:r w:rsidRPr="00E27EB6">
        <w:t>- 3033.</w:t>
      </w:r>
    </w:p>
    <w:p w:rsidR="00076DD1" w:rsidRPr="00E27EB6" w:rsidRDefault="00076DD1" w:rsidP="00076DD1">
      <w:pPr>
        <w:widowControl w:val="0"/>
        <w:shd w:val="clear" w:color="auto" w:fill="FFFFFF"/>
        <w:autoSpaceDE w:val="0"/>
        <w:autoSpaceDN w:val="0"/>
        <w:adjustRightInd w:val="0"/>
        <w:spacing w:line="274" w:lineRule="exact"/>
        <w:ind w:left="34" w:right="34" w:firstLine="552"/>
        <w:jc w:val="both"/>
      </w:pPr>
      <w:r>
        <w:t>Всего под объектами</w:t>
      </w:r>
      <w:r w:rsidRPr="00E27EB6">
        <w:t xml:space="preserve"> недвижимости продано 1</w:t>
      </w:r>
      <w:r>
        <w:t xml:space="preserve"> </w:t>
      </w:r>
      <w:r w:rsidRPr="00E27EB6">
        <w:t>857 земельных участков, в том числе -1</w:t>
      </w:r>
      <w:r>
        <w:t xml:space="preserve"> </w:t>
      </w:r>
      <w:r w:rsidRPr="00E27EB6">
        <w:t>781 под гаражами, 76 - ИЖС.</w:t>
      </w:r>
    </w:p>
    <w:p w:rsidR="00076DD1" w:rsidRPr="00BE5340" w:rsidRDefault="00076DD1" w:rsidP="00076DD1">
      <w:pPr>
        <w:pStyle w:val="340"/>
        <w:ind w:left="0"/>
        <w:rPr>
          <w:b/>
          <w:sz w:val="24"/>
          <w:szCs w:val="24"/>
        </w:rPr>
      </w:pPr>
    </w:p>
    <w:p w:rsidR="00076DD1" w:rsidRPr="005D5071" w:rsidRDefault="00076DD1" w:rsidP="00076DD1">
      <w:pPr>
        <w:ind w:firstLine="709"/>
        <w:jc w:val="center"/>
        <w:rPr>
          <w:rFonts w:eastAsia="Arial Unicode MS"/>
          <w:b/>
        </w:rPr>
      </w:pPr>
      <w:r w:rsidRPr="005D5071">
        <w:rPr>
          <w:rFonts w:eastAsia="Arial Unicode MS"/>
          <w:b/>
        </w:rPr>
        <w:t>Информация о выполнении муниципальных программ города Югорска</w:t>
      </w:r>
    </w:p>
    <w:p w:rsidR="00076DD1" w:rsidRPr="005D5071" w:rsidRDefault="00076DD1" w:rsidP="00076DD1">
      <w:pPr>
        <w:ind w:firstLine="709"/>
        <w:jc w:val="center"/>
        <w:rPr>
          <w:rFonts w:eastAsia="Arial Unicode MS"/>
          <w:b/>
        </w:rPr>
      </w:pPr>
    </w:p>
    <w:p w:rsidR="00076DD1" w:rsidRPr="00734482" w:rsidRDefault="00076DD1" w:rsidP="00076DD1">
      <w:pPr>
        <w:ind w:firstLine="567"/>
        <w:jc w:val="both"/>
        <w:rPr>
          <w:rFonts w:eastAsia="Arial Unicode MS"/>
        </w:rPr>
      </w:pPr>
      <w:r w:rsidRPr="00734482">
        <w:rPr>
          <w:rFonts w:eastAsia="Arial Unicode MS"/>
        </w:rPr>
        <w:t>Выполнение мероприятий муниципальных программ направлено на достижение долгосрочных целей социально-экономического развития города Югорска. В 2014 году на территории города Югорска осуществлялась реализация 22</w:t>
      </w:r>
      <w:r>
        <w:rPr>
          <w:rFonts w:eastAsia="Arial Unicode MS"/>
        </w:rPr>
        <w:t xml:space="preserve"> - х</w:t>
      </w:r>
      <w:r w:rsidRPr="00734482">
        <w:rPr>
          <w:rFonts w:eastAsia="Arial Unicode MS"/>
        </w:rPr>
        <w:t xml:space="preserve"> муниципальных программ.</w:t>
      </w:r>
    </w:p>
    <w:p w:rsidR="00076DD1" w:rsidRPr="00734482" w:rsidRDefault="00076DD1" w:rsidP="00076DD1">
      <w:pPr>
        <w:ind w:firstLine="567"/>
        <w:jc w:val="both"/>
        <w:rPr>
          <w:rFonts w:eastAsia="Arial Unicode MS"/>
        </w:rPr>
      </w:pPr>
      <w:r w:rsidRPr="00734482">
        <w:rPr>
          <w:rFonts w:eastAsia="Arial Unicode MS"/>
        </w:rPr>
        <w:t xml:space="preserve">Общее финансирование муниципальных программ города Югорска в 2014 году составило 3 547,3 млн. рублей, в  том числе за счет средств: </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федерального бюджета – 11, 7 млн. рублей (0,3% от общего объема финансирования);</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бюджета Ханты-Мансийского автономного округа – 1 925,1 млн. рублей (54,3%);</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местного бюджета - 1 468,6 млн. рублей (41,4%);</w:t>
      </w:r>
    </w:p>
    <w:p w:rsidR="00076DD1" w:rsidRPr="00734482" w:rsidRDefault="00076DD1" w:rsidP="009823E8">
      <w:pPr>
        <w:pStyle w:val="ae"/>
        <w:numPr>
          <w:ilvl w:val="0"/>
          <w:numId w:val="24"/>
        </w:numPr>
        <w:ind w:left="0" w:firstLine="567"/>
        <w:jc w:val="both"/>
        <w:rPr>
          <w:rFonts w:eastAsia="Arial Unicode MS"/>
        </w:rPr>
      </w:pPr>
      <w:r w:rsidRPr="00734482">
        <w:rPr>
          <w:rFonts w:eastAsia="Arial Unicode MS"/>
        </w:rPr>
        <w:t>внебюджетных источников – 141, 9 млн. рублей (4,0%).</w:t>
      </w:r>
    </w:p>
    <w:p w:rsidR="00076DD1" w:rsidRPr="00734482" w:rsidRDefault="00076DD1" w:rsidP="00076DD1">
      <w:pPr>
        <w:ind w:firstLine="567"/>
        <w:jc w:val="both"/>
        <w:rPr>
          <w:rFonts w:eastAsia="Arial Unicode MS"/>
        </w:rPr>
      </w:pPr>
      <w:r w:rsidRPr="00734482">
        <w:rPr>
          <w:rFonts w:eastAsia="Arial Unicode MS"/>
        </w:rPr>
        <w:lastRenderedPageBreak/>
        <w:t>Фактическое исполнение муниципальных программ (кассовое исполнение) сложилось в сумме 3 528,9 млн. рублей, в том числе:</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федерального бюджета – 11,7 млн. рублей (0,3% от общего объема);</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бюджета Ханты-Мансийского автономного округа – 1 918,4 млн. рублей (54,4%);</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местного бюджета - 1 458,9 млн. рублей (41,3%)</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внебюджетные источники – 139, 9 млн. рублей (4,0%).</w:t>
      </w:r>
    </w:p>
    <w:p w:rsidR="00076DD1" w:rsidRPr="00734482" w:rsidRDefault="00076DD1" w:rsidP="00076DD1">
      <w:pPr>
        <w:ind w:firstLine="567"/>
        <w:jc w:val="both"/>
        <w:rPr>
          <w:rFonts w:eastAsia="Arial Unicode MS"/>
        </w:rPr>
      </w:pPr>
      <w:proofErr w:type="gramStart"/>
      <w:r>
        <w:rPr>
          <w:rFonts w:eastAsia="Arial Unicode MS"/>
        </w:rPr>
        <w:t>12</w:t>
      </w:r>
      <w:r w:rsidRPr="00734482">
        <w:rPr>
          <w:rFonts w:eastAsia="Arial Unicode MS"/>
        </w:rPr>
        <w:t xml:space="preserve"> муниципальных целевых программ имеют социальную направленность и решают задачи по улучшению качества жизни населения: повышение эффективности доступности и качества дошкольного, общего и дополнительного  образования, улучшение жилищных условий,  создание условий для сохранения культурного наследия  и  устойчивого   развития культурного потенциала, реализация потенциала молодежи  в интересах социально-экономического и культурного развития города, повышение интереса населения к занятиям физической культурой и спортом, осуществление эффективной</w:t>
      </w:r>
      <w:proofErr w:type="gramEnd"/>
      <w:r w:rsidRPr="00734482">
        <w:rPr>
          <w:rFonts w:eastAsia="Arial Unicode MS"/>
        </w:rPr>
        <w:t xml:space="preserve"> деятельности по профилактике правонарушений и противодействию коррупции, профилактике экстремизма, создание условий для отдыха и оздоровления детей, комфортной среды для людей с ограниченными возможностями жизнедеятельности, организация деятельности по опеке и попечительству.</w:t>
      </w:r>
    </w:p>
    <w:p w:rsidR="00076DD1" w:rsidRPr="00734482" w:rsidRDefault="00076DD1" w:rsidP="009823E8">
      <w:pPr>
        <w:ind w:firstLine="567"/>
        <w:jc w:val="both"/>
        <w:rPr>
          <w:rFonts w:eastAsia="Arial Unicode MS"/>
        </w:rPr>
      </w:pPr>
      <w:r w:rsidRPr="00734482">
        <w:rPr>
          <w:rFonts w:eastAsia="Arial Unicode MS"/>
        </w:rPr>
        <w:t xml:space="preserve">Реализация </w:t>
      </w:r>
      <w:r>
        <w:rPr>
          <w:rFonts w:eastAsia="Arial Unicode MS"/>
        </w:rPr>
        <w:t>10</w:t>
      </w:r>
      <w:r w:rsidRPr="00734482">
        <w:rPr>
          <w:rFonts w:eastAsia="Arial Unicode MS"/>
        </w:rPr>
        <w:t xml:space="preserve"> муниципальных программ способствует экономическому развитию города, мероприятия данных программ направлены на развитие таких сфер экономики города, как жилищно-коммунальное хозяйство, сфера малого и среднего предпринимательства, дорожное хозяйство, муниципальные финансы и муниципальная служба, благоустройство города и капитальный ремонт жилищного фонда.</w:t>
      </w:r>
    </w:p>
    <w:p w:rsidR="00076DD1" w:rsidRPr="00734482" w:rsidRDefault="00076DD1" w:rsidP="009823E8">
      <w:pPr>
        <w:pStyle w:val="af1"/>
        <w:spacing w:before="0" w:beforeAutospacing="0" w:after="0" w:afterAutospacing="0"/>
        <w:ind w:firstLine="567"/>
        <w:jc w:val="both"/>
        <w:rPr>
          <w:rFonts w:eastAsia="Arial Unicode MS"/>
          <w:lang w:eastAsia="en-US"/>
        </w:rPr>
      </w:pPr>
      <w:r w:rsidRPr="00734482">
        <w:rPr>
          <w:rFonts w:eastAsia="Arial Unicode MS"/>
          <w:lang w:eastAsia="en-US"/>
        </w:rPr>
        <w:t xml:space="preserve">Из 22 муниципальных программ города Югорска </w:t>
      </w:r>
      <w:r>
        <w:rPr>
          <w:rFonts w:eastAsia="Arial Unicode MS"/>
          <w:lang w:eastAsia="en-US"/>
        </w:rPr>
        <w:t xml:space="preserve">с </w:t>
      </w:r>
      <w:r w:rsidRPr="00734482">
        <w:rPr>
          <w:rFonts w:eastAsia="Arial Unicode MS"/>
          <w:lang w:eastAsia="en-US"/>
        </w:rPr>
        <w:t>лучшим результатом (100%) исполнено 9 муниципальных программ</w:t>
      </w:r>
      <w:r>
        <w:rPr>
          <w:rFonts w:eastAsia="Arial Unicode MS"/>
          <w:lang w:eastAsia="en-US"/>
        </w:rPr>
        <w:t xml:space="preserve">. </w:t>
      </w:r>
      <w:r w:rsidRPr="00734482">
        <w:rPr>
          <w:rFonts w:eastAsia="Arial Unicode MS"/>
          <w:lang w:eastAsia="en-US"/>
        </w:rPr>
        <w:t>По 12</w:t>
      </w:r>
      <w:r>
        <w:rPr>
          <w:rFonts w:eastAsia="Arial Unicode MS"/>
          <w:lang w:eastAsia="en-US"/>
        </w:rPr>
        <w:t xml:space="preserve"> </w:t>
      </w:r>
      <w:r w:rsidRPr="00734482">
        <w:rPr>
          <w:rFonts w:eastAsia="Arial Unicode MS"/>
          <w:lang w:eastAsia="en-US"/>
        </w:rPr>
        <w:t>муниципальным программам исполнение составляет более 95%</w:t>
      </w:r>
      <w:r>
        <w:rPr>
          <w:rFonts w:eastAsia="Arial Unicode MS"/>
          <w:lang w:eastAsia="en-US"/>
        </w:rPr>
        <w:t>.</w:t>
      </w:r>
    </w:p>
    <w:p w:rsidR="00076DD1" w:rsidRPr="00734482" w:rsidRDefault="00076DD1" w:rsidP="009823E8">
      <w:pPr>
        <w:suppressAutoHyphens/>
        <w:ind w:firstLine="567"/>
        <w:jc w:val="both"/>
        <w:rPr>
          <w:rFonts w:eastAsia="Arial Unicode MS"/>
        </w:rPr>
      </w:pPr>
      <w:r w:rsidRPr="00734482">
        <w:rPr>
          <w:rFonts w:eastAsia="Arial Unicode MS"/>
        </w:rPr>
        <w:t>По муниципальной программе города Югорска «Управление муниципальным имуществом города Югорска на 2014-2020 годы» исполнение составило 93,8%.</w:t>
      </w:r>
    </w:p>
    <w:p w:rsidR="00076DD1" w:rsidRPr="00734482" w:rsidRDefault="00076DD1" w:rsidP="009823E8">
      <w:pPr>
        <w:pStyle w:val="af1"/>
        <w:spacing w:before="0" w:beforeAutospacing="0" w:after="0" w:afterAutospacing="0"/>
        <w:ind w:firstLine="567"/>
        <w:jc w:val="both"/>
        <w:rPr>
          <w:rFonts w:eastAsia="Arial Unicode MS"/>
          <w:lang w:eastAsia="en-US"/>
        </w:rPr>
      </w:pPr>
      <w:r w:rsidRPr="00734482">
        <w:rPr>
          <w:rFonts w:eastAsia="Arial Unicode MS"/>
          <w:lang w:eastAsia="en-US"/>
        </w:rPr>
        <w:t>Из 310 целевых показателей, установленных в 2014 году в целях оценки эффективности реализации муниципальных программ, годовое запланированное значение достигнуто по 26</w:t>
      </w:r>
      <w:r>
        <w:rPr>
          <w:rFonts w:eastAsia="Arial Unicode MS"/>
          <w:lang w:eastAsia="en-US"/>
        </w:rPr>
        <w:t>2</w:t>
      </w:r>
      <w:r w:rsidRPr="00734482">
        <w:rPr>
          <w:rFonts w:eastAsia="Arial Unicode MS"/>
          <w:lang w:eastAsia="en-US"/>
        </w:rPr>
        <w:t xml:space="preserve"> показателям, при этом по 96 показателям значение перевыполнено, по </w:t>
      </w:r>
      <w:r>
        <w:rPr>
          <w:rFonts w:eastAsia="Arial Unicode MS"/>
          <w:lang w:eastAsia="en-US"/>
        </w:rPr>
        <w:t>48</w:t>
      </w:r>
      <w:r w:rsidRPr="00734482">
        <w:rPr>
          <w:rFonts w:eastAsia="Arial Unicode MS"/>
          <w:lang w:eastAsia="en-US"/>
        </w:rPr>
        <w:t xml:space="preserve"> показателям годовое запланированное значение достигнуто не в полном объеме. </w:t>
      </w:r>
    </w:p>
    <w:p w:rsidR="00076DD1" w:rsidRPr="00734482" w:rsidRDefault="00076DD1" w:rsidP="009823E8">
      <w:pPr>
        <w:pStyle w:val="af1"/>
        <w:spacing w:before="0" w:beforeAutospacing="0" w:after="0" w:afterAutospacing="0"/>
        <w:ind w:firstLine="567"/>
        <w:jc w:val="both"/>
      </w:pPr>
      <w:r w:rsidRPr="00734482">
        <w:t> Основные результаты в разрезе муниципальных программ:</w:t>
      </w:r>
    </w:p>
    <w:p w:rsidR="00076DD1" w:rsidRDefault="00076DD1" w:rsidP="009823E8">
      <w:pPr>
        <w:ind w:firstLine="567"/>
        <w:jc w:val="both"/>
        <w:rPr>
          <w:b/>
        </w:rPr>
      </w:pPr>
      <w:r>
        <w:rPr>
          <w:b/>
        </w:rPr>
        <w:t>«Социально-экономическое развитие и совершенствование государственного и муниципального управления в городе Югорске на 2014 - 2020 годы»</w:t>
      </w:r>
    </w:p>
    <w:p w:rsidR="00076DD1" w:rsidRDefault="00076DD1" w:rsidP="00076DD1">
      <w:pPr>
        <w:ind w:firstLine="567"/>
        <w:jc w:val="both"/>
      </w:pPr>
      <w:r>
        <w:t xml:space="preserve">По результатам за 2014 год освоение средств по муниципальной программе составило 99,7%. Из 5 подпрограмм муниципальной программы 4 исполнены в полном объеме, по подпрограмме </w:t>
      </w:r>
      <w:r>
        <w:rPr>
          <w:lang w:val="en-US"/>
        </w:rPr>
        <w:t>I</w:t>
      </w:r>
      <w:r>
        <w:t xml:space="preserve"> «Совершенствование системы муниципального стратегического управления»  исполнение составило 99,5%, что повлияло на общий результат. Не полное освоение средств, в основном, связано со сложившейся экономией по результатам конкурсных процедур при осуществлении муниципальных закупок.</w:t>
      </w:r>
    </w:p>
    <w:p w:rsidR="00076DD1" w:rsidRDefault="00076DD1" w:rsidP="00076DD1">
      <w:pPr>
        <w:ind w:firstLine="567"/>
        <w:jc w:val="both"/>
      </w:pPr>
      <w:proofErr w:type="gramStart"/>
      <w:r>
        <w:t>Средства федерального и окружного бюджетов, поступившие в форме субвенций, субсидий на исполнение отдельных государственных полномочий, субсидий на софинансирование программных мероприятий освоены в полном объеме.</w:t>
      </w:r>
      <w:proofErr w:type="gramEnd"/>
    </w:p>
    <w:p w:rsidR="00076DD1" w:rsidRDefault="00076DD1" w:rsidP="00076DD1">
      <w:pPr>
        <w:ind w:firstLine="567"/>
        <w:jc w:val="both"/>
      </w:pPr>
      <w:r>
        <w:t>Для оценки эффективности реализации муниципальной программой определено 24 показателя результативности. В отчетном году из 15 непосредственных показателей результативности выполнено (и перевыполнено)  13 показателей, из 9 конечных показателей выполнено 7.</w:t>
      </w:r>
    </w:p>
    <w:p w:rsidR="00076DD1" w:rsidRDefault="00076DD1" w:rsidP="00076DD1">
      <w:pPr>
        <w:ind w:firstLine="567"/>
        <w:jc w:val="both"/>
      </w:pPr>
      <w:r>
        <w:t xml:space="preserve">Недостижение планируемых значений ряда показателей объясняется следующими причинами:   </w:t>
      </w:r>
    </w:p>
    <w:p w:rsidR="00076DD1" w:rsidRDefault="00076DD1" w:rsidP="00076DD1">
      <w:pPr>
        <w:ind w:firstLine="567"/>
        <w:jc w:val="both"/>
      </w:pPr>
      <w:r>
        <w:t>- «наличие Стратегии социально-экономического развития муниципального образования город Югорск»  - прое</w:t>
      </w:r>
      <w:proofErr w:type="gramStart"/>
      <w:r>
        <w:t>кт Стр</w:t>
      </w:r>
      <w:proofErr w:type="gramEnd"/>
      <w:r>
        <w:t>атегии социально-экономического развития города Югорска разработан в отчетном году и по состоянию на 31.12.2014 находился в стадии согласования и прохождения общественной экспертизы. Документ принят Решением Думы города Югорска от 26.02.2015 № 5 «Об утверждении Стратегии социально-экономического развития муниципального образования  город Югорск до 2020 года и на период до 2030 года».</w:t>
      </w:r>
    </w:p>
    <w:p w:rsidR="00076DD1" w:rsidRDefault="00076DD1" w:rsidP="00076DD1">
      <w:pPr>
        <w:ind w:firstLine="567"/>
        <w:jc w:val="both"/>
      </w:pPr>
      <w:r>
        <w:t xml:space="preserve">- «наличие системы целеполагающих документов, приведенных в соответствие действующему законодательству, приоритетам развития автономного округа и муниципального </w:t>
      </w:r>
      <w:r>
        <w:lastRenderedPageBreak/>
        <w:t>образования»  (план 100%, факт 50%) – недостижение запланированного уровня является следствием отсутствия утвержденной Стратегии социально-экономического развития города Югорска на конец отчетного периода.</w:t>
      </w:r>
    </w:p>
    <w:p w:rsidR="00076DD1" w:rsidRDefault="00076DD1" w:rsidP="00076DD1">
      <w:pPr>
        <w:ind w:firstLine="567"/>
        <w:jc w:val="both"/>
      </w:pPr>
      <w:proofErr w:type="gramStart"/>
      <w:r>
        <w:t>- «среднее время ожидания в очереди для подачи (получения) документов по предоставлению государственных и муниципальных услуг» (план не более 15 минут, факт 19 минут) – время ожидания в очереди превышено, что связано с не полным укомплектованием МАУ «Многофункциональный центр предоставления государственных и муниципальных услуг» специалистами – экспертами, а также значительным увеличением потока заявителей (рост в 1,7 раза от ожидаемого количества заявителей).</w:t>
      </w:r>
      <w:proofErr w:type="gramEnd"/>
    </w:p>
    <w:p w:rsidR="00076DD1" w:rsidRPr="00734482" w:rsidRDefault="00076DD1" w:rsidP="00076DD1">
      <w:pPr>
        <w:ind w:firstLine="567"/>
        <w:jc w:val="both"/>
      </w:pPr>
      <w:proofErr w:type="gramStart"/>
      <w:r>
        <w:t xml:space="preserve">- «удельный вес работников, занятых на рабочих местах, прошедших аттестацию по условиям труда, от общего количества занятых в экономике города» (план 70%, факт 62%) – с 01.01.2014  </w:t>
      </w:r>
      <w:hyperlink r:id="rId31" w:history="1">
        <w:r w:rsidRPr="00734482">
          <w:t>Федеральн</w:t>
        </w:r>
        <w:r>
          <w:t>ым</w:t>
        </w:r>
        <w:r w:rsidRPr="00734482">
          <w:t xml:space="preserve"> закон</w:t>
        </w:r>
        <w:r>
          <w:t>ом</w:t>
        </w:r>
        <w:r w:rsidRPr="00734482">
          <w:t xml:space="preserve"> от 28.12.2013 </w:t>
        </w:r>
        <w:r>
          <w:t>№</w:t>
        </w:r>
        <w:r w:rsidRPr="00734482">
          <w:t> 426-ФЗ  «О специальной оценке условий труда</w:t>
        </w:r>
      </w:hyperlink>
      <w:r w:rsidRPr="00734482">
        <w:t>»</w:t>
      </w:r>
      <w:r>
        <w:t xml:space="preserve"> </w:t>
      </w:r>
      <w:r w:rsidRPr="00734482">
        <w:t xml:space="preserve">установлен новый порядок проведения специальной оценки условий труда на рабочих местах и изменены требования к </w:t>
      </w:r>
      <w:r w:rsidRPr="006E48A5">
        <w:t>организациям, занимающимся</w:t>
      </w:r>
      <w:r w:rsidRPr="006E48A5">
        <w:rPr>
          <w:bCs/>
        </w:rPr>
        <w:t xml:space="preserve"> проведением  специальной оценки условий труда, в связи</w:t>
      </w:r>
      <w:r>
        <w:rPr>
          <w:bCs/>
        </w:rPr>
        <w:t>,</w:t>
      </w:r>
      <w:r w:rsidRPr="006E48A5">
        <w:rPr>
          <w:bCs/>
        </w:rPr>
        <w:t xml:space="preserve"> с</w:t>
      </w:r>
      <w:proofErr w:type="gramEnd"/>
      <w:r w:rsidRPr="006E48A5">
        <w:rPr>
          <w:bCs/>
        </w:rPr>
        <w:t xml:space="preserve"> этим р</w:t>
      </w:r>
      <w:r w:rsidRPr="006E48A5">
        <w:t>абочие места</w:t>
      </w:r>
      <w:r>
        <w:t>,</w:t>
      </w:r>
      <w:r w:rsidRPr="006E48A5">
        <w:t xml:space="preserve"> запланированные к аттестации  в 2014 году</w:t>
      </w:r>
      <w:r>
        <w:t>,</w:t>
      </w:r>
      <w:r w:rsidRPr="006E48A5">
        <w:t xml:space="preserve"> подлежат проведению специальной оценки условий труда</w:t>
      </w:r>
      <w:r>
        <w:t>. Работодатели, в основном это сфера</w:t>
      </w:r>
      <w:r w:rsidRPr="006E48A5">
        <w:t xml:space="preserve"> малого и среднего </w:t>
      </w:r>
      <w:r w:rsidRPr="00734482">
        <w:t>предпринимательства</w:t>
      </w:r>
      <w:r>
        <w:t>,</w:t>
      </w:r>
      <w:r w:rsidRPr="00734482">
        <w:t xml:space="preserve"> планируют проведение специальной оценки условий труда  с 2015 года. </w:t>
      </w:r>
    </w:p>
    <w:p w:rsidR="00076DD1" w:rsidRDefault="00076DD1" w:rsidP="00076DD1">
      <w:pPr>
        <w:ind w:firstLine="567"/>
        <w:jc w:val="both"/>
      </w:pPr>
      <w:r>
        <w:t>Муниципальная программа в отчетном году исполнена с высокой степенью освоения финансовых средств, запланированные мероприятия выполнены, основные целевые показатели достигнуты. Разработана Стратегия социально-экономического развития города Югорска до 2020 года и на период до 2030 года, 32 предпринимателя получили поддержку в виде субсидий, 2 предпринимателям оказана грантовая поддержка. Количество малых предприятий увеличилось на 15%, оборот малых и средних предприятий увеличился на 14%. В отчетном году начал свою деятельность  «Многофункциональный центр предоставления государственных и муниципальных услуг» - реализован принцип «одного окна», оказано 26887 услуг. В полном объеме исполнено отдельное государственное полномочие по поддержке сельскохозяйственного производства, поддержку получили 7 сельхозпроизводителей, 26 граждан, ведущих личное подсобное хозяйство, введены в эксплуатацию 2 телятника, укреплена материально-техническая база фермерских хозяйств.</w:t>
      </w:r>
    </w:p>
    <w:p w:rsidR="00076DD1" w:rsidRDefault="00076DD1" w:rsidP="00076DD1">
      <w:pPr>
        <w:suppressAutoHyphens/>
        <w:ind w:firstLine="567"/>
        <w:jc w:val="both"/>
        <w:rPr>
          <w:b/>
        </w:rPr>
      </w:pPr>
    </w:p>
    <w:p w:rsidR="00076DD1" w:rsidRPr="00E93411" w:rsidRDefault="00076DD1" w:rsidP="00076DD1">
      <w:pPr>
        <w:suppressAutoHyphens/>
        <w:ind w:firstLine="567"/>
        <w:jc w:val="both"/>
        <w:rPr>
          <w:b/>
        </w:rPr>
      </w:pPr>
      <w:r w:rsidRPr="00E93411">
        <w:rPr>
          <w:b/>
        </w:rPr>
        <w:t xml:space="preserve"> «Развитие образования города Югорска на 2014 – 2020 годы»</w:t>
      </w:r>
    </w:p>
    <w:p w:rsidR="00076DD1" w:rsidRPr="00170D65" w:rsidRDefault="00076DD1" w:rsidP="00076DD1">
      <w:pPr>
        <w:suppressAutoHyphens/>
        <w:ind w:firstLine="567"/>
        <w:jc w:val="both"/>
      </w:pPr>
      <w:r w:rsidRPr="00170D65">
        <w:t>Средства, направленные на реализацию программы, освоены в полном объеме.</w:t>
      </w:r>
    </w:p>
    <w:p w:rsidR="00076DD1" w:rsidRPr="00170D65" w:rsidRDefault="00076DD1" w:rsidP="00076DD1">
      <w:pPr>
        <w:suppressAutoHyphens/>
        <w:ind w:firstLine="567"/>
        <w:jc w:val="both"/>
      </w:pPr>
      <w:r w:rsidRPr="00170D65">
        <w:t>В течение года в рамках программы реализовывались 29 мероприятий.</w:t>
      </w:r>
    </w:p>
    <w:p w:rsidR="00076DD1" w:rsidRPr="00170D65" w:rsidRDefault="00076DD1" w:rsidP="00076DD1">
      <w:pPr>
        <w:suppressAutoHyphens/>
        <w:ind w:firstLine="567"/>
        <w:jc w:val="both"/>
      </w:pPr>
      <w:r w:rsidRPr="00170D65">
        <w:t xml:space="preserve">Из 17 показателей результативности </w:t>
      </w:r>
      <w:r>
        <w:t>8</w:t>
      </w:r>
      <w:r w:rsidRPr="00170D65">
        <w:t xml:space="preserve"> выполнены, 6 перевыполнены.</w:t>
      </w:r>
    </w:p>
    <w:p w:rsidR="00076DD1" w:rsidRPr="00E93411" w:rsidRDefault="00076DD1" w:rsidP="00076DD1">
      <w:pPr>
        <w:suppressAutoHyphens/>
        <w:ind w:firstLine="567"/>
        <w:jc w:val="both"/>
      </w:pPr>
      <w:r>
        <w:t>Не в полной мере достигнуты значения по 3 показателям:</w:t>
      </w:r>
      <w:r w:rsidRPr="00E93411">
        <w:t xml:space="preserve"> </w:t>
      </w:r>
    </w:p>
    <w:p w:rsidR="00076DD1" w:rsidRPr="00E93411" w:rsidRDefault="00076DD1" w:rsidP="00076DD1">
      <w:pPr>
        <w:suppressAutoHyphens/>
        <w:ind w:firstLine="567"/>
        <w:jc w:val="both"/>
      </w:pPr>
      <w:r w:rsidRPr="00E93411">
        <w:t xml:space="preserve">- </w:t>
      </w:r>
      <w:r>
        <w:t>«Д</w:t>
      </w:r>
      <w:r w:rsidRPr="00E93411">
        <w:t>оля обучающихся 5-11 классов, принявших участие в школьном этапе Всероссийской олимпиады школьников (в общей численности обучающихся)</w:t>
      </w:r>
      <w:r>
        <w:t>»</w:t>
      </w:r>
      <w:r w:rsidRPr="00E93411">
        <w:t xml:space="preserve"> – </w:t>
      </w:r>
      <w:r>
        <w:t>количество</w:t>
      </w:r>
      <w:r w:rsidRPr="00E93411">
        <w:t xml:space="preserve"> детей, участвующих в школьных олимпиадах</w:t>
      </w:r>
      <w:r>
        <w:t xml:space="preserve"> с</w:t>
      </w:r>
      <w:r w:rsidRPr="00E93411">
        <w:t>ни</w:t>
      </w:r>
      <w:r>
        <w:t>зилось</w:t>
      </w:r>
      <w:r w:rsidRPr="00E93411">
        <w:t xml:space="preserve">, </w:t>
      </w:r>
      <w:r>
        <w:t>в связи с проведением</w:t>
      </w:r>
      <w:r w:rsidRPr="00E93411">
        <w:t xml:space="preserve"> в период </w:t>
      </w:r>
      <w:r>
        <w:t xml:space="preserve">олимпиад </w:t>
      </w:r>
      <w:r w:rsidRPr="00E93411">
        <w:t>карантинных мероприятий</w:t>
      </w:r>
      <w:r>
        <w:t xml:space="preserve"> (рост</w:t>
      </w:r>
      <w:r w:rsidRPr="00E93411">
        <w:t xml:space="preserve"> заболевания учащихся</w:t>
      </w:r>
      <w:r>
        <w:t>);</w:t>
      </w:r>
    </w:p>
    <w:p w:rsidR="00076DD1" w:rsidRDefault="00076DD1" w:rsidP="00076DD1">
      <w:pPr>
        <w:suppressAutoHyphens/>
        <w:ind w:firstLine="567"/>
        <w:jc w:val="both"/>
      </w:pPr>
      <w:r>
        <w:t>- «До</w:t>
      </w:r>
      <w:r w:rsidRPr="00E93411">
        <w:t>ля детей в возрасте от 7 до 18 лет</w:t>
      </w:r>
      <w:r>
        <w:t>,</w:t>
      </w:r>
      <w:r w:rsidRPr="00E93411">
        <w:t xml:space="preserve"> охваченных основными общеобразовательными программами</w:t>
      </w:r>
      <w:r>
        <w:t>»</w:t>
      </w:r>
      <w:r w:rsidRPr="00E93411">
        <w:t xml:space="preserve"> – 13 человек не обуча</w:t>
      </w:r>
      <w:r>
        <w:t>лось по медицинским показаниям;</w:t>
      </w:r>
    </w:p>
    <w:p w:rsidR="00076DD1" w:rsidRPr="00E93411" w:rsidRDefault="00076DD1" w:rsidP="00076DD1">
      <w:pPr>
        <w:suppressAutoHyphens/>
        <w:ind w:firstLine="567"/>
        <w:jc w:val="both"/>
      </w:pPr>
      <w:proofErr w:type="gramStart"/>
      <w:r w:rsidRPr="00E93411">
        <w:t xml:space="preserve">- </w:t>
      </w:r>
      <w:r>
        <w:t>«О</w:t>
      </w:r>
      <w:r w:rsidRPr="00E93411">
        <w:t>тношение среднего балла единого государственного экзамена (в расчете на 1 предмет) в 10%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общеобразовательных учреждений с худшими результатами единого государственного экзамена</w:t>
      </w:r>
      <w:r>
        <w:t xml:space="preserve">» показатель исполнен на  99,2%, работа </w:t>
      </w:r>
      <w:r w:rsidRPr="00E93411">
        <w:t xml:space="preserve">по сокращению разрыва образовательных результатов школьников (по результатам единого государственного экзамена) </w:t>
      </w:r>
      <w:r>
        <w:t>будет продолжена</w:t>
      </w:r>
      <w:proofErr w:type="gramEnd"/>
      <w:r>
        <w:t xml:space="preserve"> </w:t>
      </w:r>
      <w:r w:rsidRPr="00E93411">
        <w:t>за счет реализации соответст</w:t>
      </w:r>
      <w:r>
        <w:t>вующих образовательных программ.</w:t>
      </w:r>
    </w:p>
    <w:p w:rsidR="00076DD1" w:rsidRPr="00813724" w:rsidRDefault="00076DD1" w:rsidP="00076DD1">
      <w:pPr>
        <w:suppressAutoHyphens/>
        <w:ind w:firstLine="567"/>
        <w:jc w:val="both"/>
      </w:pPr>
      <w:r>
        <w:t xml:space="preserve">Цели, поставленные в </w:t>
      </w:r>
      <w:r w:rsidRPr="00E93411">
        <w:t xml:space="preserve">муниципальной программе, </w:t>
      </w:r>
      <w:r>
        <w:t xml:space="preserve">в основном, </w:t>
      </w:r>
      <w:r w:rsidRPr="00E93411">
        <w:t>достигнуты, Продолжилась работа по обеспечению доступности качественного образования, соответствующего требованиям инновационного развития, современным потребностям общества.</w:t>
      </w:r>
      <w:r>
        <w:t xml:space="preserve"> </w:t>
      </w:r>
      <w:proofErr w:type="gramStart"/>
      <w:r w:rsidRPr="00392733">
        <w:t>Достигнут</w:t>
      </w:r>
      <w:r>
        <w:t xml:space="preserve"> уровень среднемесячной заработной платы </w:t>
      </w:r>
      <w:r w:rsidRPr="00E93411">
        <w:t xml:space="preserve"> </w:t>
      </w:r>
      <w:r w:rsidRPr="00392733">
        <w:t xml:space="preserve">педагогических работников дошкольных образовательных учреждений и общеобразовательных учреждений, определенный </w:t>
      </w:r>
      <w:r>
        <w:t>У</w:t>
      </w:r>
      <w:r w:rsidRPr="00392733">
        <w:t xml:space="preserve">казом </w:t>
      </w:r>
      <w:r>
        <w:t>П</w:t>
      </w:r>
      <w:r w:rsidRPr="00392733">
        <w:t>рез</w:t>
      </w:r>
      <w:r>
        <w:t>и</w:t>
      </w:r>
      <w:r w:rsidRPr="00392733">
        <w:t>дента Российской Федерации</w:t>
      </w:r>
      <w:r>
        <w:t xml:space="preserve">, </w:t>
      </w:r>
      <w:r w:rsidRPr="00813724">
        <w:t xml:space="preserve">ликвидирована очередность детей в возрасте от 3 до 7 лет в дошкольные </w:t>
      </w:r>
      <w:r w:rsidRPr="00813724">
        <w:lastRenderedPageBreak/>
        <w:t>образовательные учреждения через эффективное использование площадей сети дошкол</w:t>
      </w:r>
      <w:r>
        <w:t xml:space="preserve">ьных образовательных учреждений, увеличилась </w:t>
      </w:r>
      <w:r w:rsidRPr="00E93411">
        <w:t xml:space="preserve">доля детей, охваченных дополнительными общеобразовательными программами, </w:t>
      </w:r>
      <w:r w:rsidRPr="00813724">
        <w:t>обеспечено развитие материально-технической базы учреждений сферы образования в соответствии с современными требованиями: приобретена</w:t>
      </w:r>
      <w:proofErr w:type="gramEnd"/>
      <w:r w:rsidRPr="00813724">
        <w:t xml:space="preserve"> компьютерная техника, лабораторное оборудование, программное обеспечение, школьный технопарк; закуплено развивающее и игровое оборудование</w:t>
      </w:r>
      <w:r>
        <w:t>.</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«Развитие культуры и туризма в городе Югорске на 2014 – 2020 годы»</w:t>
      </w:r>
    </w:p>
    <w:p w:rsidR="00076DD1" w:rsidRPr="00170D65" w:rsidRDefault="00076DD1" w:rsidP="00076DD1">
      <w:pPr>
        <w:suppressAutoHyphens/>
        <w:ind w:firstLine="567"/>
        <w:jc w:val="both"/>
      </w:pPr>
      <w:r w:rsidRPr="00170D65">
        <w:t>Средства, направленные на реализацию программы, освоены на 99,4%.</w:t>
      </w:r>
    </w:p>
    <w:p w:rsidR="00076DD1" w:rsidRPr="00170D65" w:rsidRDefault="00076DD1" w:rsidP="00076DD1">
      <w:pPr>
        <w:suppressAutoHyphens/>
        <w:ind w:firstLine="567"/>
        <w:jc w:val="both"/>
      </w:pPr>
      <w:r w:rsidRPr="00170D65">
        <w:t>В течение года в рамках программы реализовывались 15 мероприятий.</w:t>
      </w:r>
    </w:p>
    <w:p w:rsidR="00076DD1" w:rsidRDefault="00076DD1" w:rsidP="00076DD1">
      <w:pPr>
        <w:suppressAutoHyphens/>
        <w:ind w:firstLine="567"/>
        <w:jc w:val="both"/>
      </w:pPr>
      <w:r>
        <w:t>Из 18 показателей результативности 10 выполнены, 8 перевыполнены.</w:t>
      </w:r>
    </w:p>
    <w:p w:rsidR="00076DD1" w:rsidRDefault="00076DD1" w:rsidP="00076DD1">
      <w:pPr>
        <w:suppressAutoHyphens/>
        <w:ind w:firstLine="567"/>
        <w:jc w:val="both"/>
      </w:pPr>
      <w:r>
        <w:t xml:space="preserve">Основные цели, поставленные в муниципальной программе, достигнуты. Продолжилась работа по созданию условий для повышения доступности культурных благ и повышение качества услуг, предоставляемых в сфере культуры. Повысился уровень удовлетворенности граждан города Югорска качеством услуг, предоставляемых учреждениями культуры, увеличился коэффициент посещаемости социального кино. Доля библиотечного фонда общедоступных библиотек, отраженных в электронном каталоге увеличилась до 80%, количество зарегистрированных пользователей библиотек выросло на 100 человек. Разработана концепция музейно-туристического комплекса «Ворота в Югру». Объем туристских услуг, оказанных населению, составил 101,0% к уровню предыдущего года. Проведены две внеплановые выставки: </w:t>
      </w:r>
      <w:r w:rsidRPr="009C6B6D">
        <w:t>«30 лет городскому совету ветеранов» и «Печатный пряник на Руси»</w:t>
      </w:r>
      <w:r>
        <w:t>.</w:t>
      </w:r>
      <w:r w:rsidRPr="009C6B6D">
        <w:t xml:space="preserve">          </w:t>
      </w:r>
    </w:p>
    <w:p w:rsidR="00076DD1" w:rsidRDefault="00076DD1" w:rsidP="00076DD1">
      <w:pPr>
        <w:suppressAutoHyphens/>
        <w:ind w:firstLine="567"/>
        <w:jc w:val="both"/>
        <w:rPr>
          <w:b/>
        </w:rPr>
      </w:pPr>
      <w:r>
        <w:rPr>
          <w:b/>
        </w:rPr>
        <w:t>«Реализация молодежной политики и организация временного трудоустройства в городе Югорске на 2014 – 2020 годы»</w:t>
      </w:r>
    </w:p>
    <w:p w:rsidR="00076DD1" w:rsidRDefault="00076DD1" w:rsidP="00076DD1">
      <w:pPr>
        <w:suppressAutoHyphens/>
        <w:ind w:firstLine="567"/>
        <w:jc w:val="both"/>
      </w:pPr>
      <w:r w:rsidRPr="00170D65">
        <w:t xml:space="preserve">Средства, направленные на реализацию программы, освоены </w:t>
      </w:r>
      <w:r>
        <w:t>на 98,9%.</w:t>
      </w:r>
    </w:p>
    <w:p w:rsidR="00076DD1" w:rsidRDefault="00076DD1" w:rsidP="00076DD1">
      <w:pPr>
        <w:suppressAutoHyphens/>
        <w:ind w:firstLine="567"/>
        <w:jc w:val="both"/>
      </w:pPr>
      <w:r>
        <w:t>В течение года в рамках программы реализовывались 19 мероприятий.</w:t>
      </w:r>
    </w:p>
    <w:p w:rsidR="00076DD1" w:rsidRDefault="00076DD1" w:rsidP="00076DD1">
      <w:pPr>
        <w:suppressAutoHyphens/>
        <w:ind w:firstLine="567"/>
        <w:jc w:val="both"/>
      </w:pPr>
      <w:r>
        <w:t xml:space="preserve">Все 16 показателей результативности, предусмотренные в программе, выполнены. </w:t>
      </w:r>
    </w:p>
    <w:p w:rsidR="00076DD1" w:rsidRDefault="00076DD1" w:rsidP="00076DD1">
      <w:pPr>
        <w:suppressAutoHyphens/>
        <w:ind w:firstLine="567"/>
        <w:jc w:val="both"/>
      </w:pPr>
      <w:r>
        <w:t xml:space="preserve">Основные цели, поставленные в муниципальной программе, достигнуты. Увеличилась до 58%  доля населения, охваченного мероприятиями различного уровня в сфере работы с детьми и молодежью. </w:t>
      </w:r>
      <w:proofErr w:type="gramStart"/>
      <w:r>
        <w:t>Доля молодых людей в возрасте от 14 до 30 лет, участвующих в деятельности молодежных общественных объединений, составила 22%, доля гражданско – активной молодежи от общего числа молодых людей города в возрасте 14-30 лет – 62%. Уровень удовлетворенности граждан города Югорска качеством услуг по организации мероприятий для детей и молодежи достаточно высокий - 95%. На предприятия и учреждения города временно трудоустроено 481 человек из</w:t>
      </w:r>
      <w:proofErr w:type="gramEnd"/>
      <w:r>
        <w:t xml:space="preserve"> числа молодежи. </w:t>
      </w:r>
    </w:p>
    <w:p w:rsidR="00076DD1" w:rsidRDefault="00076DD1" w:rsidP="00076DD1">
      <w:pPr>
        <w:suppressAutoHyphens/>
        <w:ind w:firstLine="567"/>
        <w:jc w:val="both"/>
      </w:pPr>
    </w:p>
    <w:p w:rsidR="00076DD1" w:rsidRDefault="00076DD1" w:rsidP="00076DD1">
      <w:pPr>
        <w:suppressAutoHyphens/>
        <w:ind w:firstLine="567"/>
        <w:jc w:val="both"/>
        <w:rPr>
          <w:b/>
        </w:rPr>
      </w:pPr>
      <w:r w:rsidRPr="00293104">
        <w:rPr>
          <w:b/>
        </w:rPr>
        <w:t>«Развитие физической культуры и спорта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99,7%.</w:t>
      </w:r>
    </w:p>
    <w:p w:rsidR="00076DD1" w:rsidRDefault="00076DD1" w:rsidP="00076DD1">
      <w:pPr>
        <w:suppressAutoHyphens/>
        <w:ind w:firstLine="567"/>
        <w:jc w:val="both"/>
      </w:pPr>
      <w:r>
        <w:t>В течение года в рамках программы исполнялось 7 мероприятий.</w:t>
      </w:r>
    </w:p>
    <w:p w:rsidR="00076DD1" w:rsidRDefault="00076DD1" w:rsidP="00076DD1">
      <w:pPr>
        <w:ind w:firstLine="567"/>
        <w:jc w:val="both"/>
      </w:pPr>
      <w:r>
        <w:t xml:space="preserve">Все 8 показателей результативности выполнены. </w:t>
      </w:r>
    </w:p>
    <w:p w:rsidR="00076DD1" w:rsidRDefault="00076DD1" w:rsidP="00076DD1">
      <w:pPr>
        <w:widowControl w:val="0"/>
        <w:autoSpaceDE w:val="0"/>
        <w:ind w:firstLine="567"/>
        <w:jc w:val="both"/>
      </w:pPr>
      <w:r w:rsidRPr="00C55861">
        <w:t xml:space="preserve">Основные цели, поставленные в муниципальной программе, достигнуты. </w:t>
      </w:r>
      <w:r>
        <w:t>Увеличился удельный вес граждан, занимающихся физической культурой и спортом, от общей численности населения города Югорска (на базе муниципальных учреждений, сооружений) – 15,8%. В течение года было организовано и проведено 281 спортивное мероприятие различной направленности, в которых приняли участие 13,4 тыс. человек. Обеспечено участие спортсменов в соревнованиях различного уровня, в</w:t>
      </w:r>
      <w:r>
        <w:rPr>
          <w:shd w:val="clear" w:color="auto" w:fill="FFFFFF"/>
        </w:rPr>
        <w:t xml:space="preserve"> 206 выездных соревнованиях различного уровня (международных, российских, региональных)  приняли участие 1 919 спортсменов, занимающихся на базе муниципальных учреждений спорта, которые заняли 927 призовых мест. </w:t>
      </w:r>
      <w:r>
        <w:t>Продолжено строительство Физкультурно – строительного комплекса с универсальным игровым залом в районе ул. Декабристов.</w:t>
      </w:r>
      <w:r w:rsidRPr="004223A0">
        <w:t xml:space="preserve"> </w:t>
      </w:r>
    </w:p>
    <w:p w:rsidR="00076DD1" w:rsidRDefault="00076DD1" w:rsidP="00076DD1">
      <w:pPr>
        <w:ind w:firstLine="567"/>
        <w:jc w:val="both"/>
        <w:rPr>
          <w:b/>
        </w:rPr>
      </w:pPr>
      <w:r w:rsidRPr="007B2053">
        <w:rPr>
          <w:b/>
        </w:rPr>
        <w:t xml:space="preserve"> </w:t>
      </w:r>
    </w:p>
    <w:p w:rsidR="00076DD1" w:rsidRPr="007B2053" w:rsidRDefault="00076DD1" w:rsidP="00076DD1">
      <w:pPr>
        <w:ind w:firstLine="567"/>
        <w:jc w:val="both"/>
        <w:rPr>
          <w:b/>
        </w:rPr>
      </w:pPr>
      <w:r w:rsidRPr="007B2053">
        <w:rPr>
          <w:b/>
        </w:rPr>
        <w:t>«Отдых и оздоровление детей города Югорска на 2014 – 2020 годы»</w:t>
      </w:r>
    </w:p>
    <w:p w:rsidR="00076DD1" w:rsidRPr="009823E8" w:rsidRDefault="00076DD1" w:rsidP="00076DD1">
      <w:pPr>
        <w:ind w:firstLine="567"/>
        <w:jc w:val="both"/>
      </w:pPr>
      <w:r>
        <w:t xml:space="preserve">По результатам за 2014 год финансовые средства, направленные на реализацию программы освоены в полном объеме. Привлечены внебюджетные средства в размере 21,4 млн. рублей. Для оценки эффективности реализации муниципальной программой определено 9 показателей </w:t>
      </w:r>
      <w:r>
        <w:lastRenderedPageBreak/>
        <w:t xml:space="preserve">результативности (7 непосредственных показателей результативности и 2  конечных показателя). </w:t>
      </w:r>
      <w:r w:rsidRPr="009823E8">
        <w:t>Планируемое в отчетном году значение показателей достигнуто.</w:t>
      </w:r>
    </w:p>
    <w:p w:rsidR="00076DD1" w:rsidRPr="009823E8" w:rsidRDefault="00076DD1" w:rsidP="00076DD1">
      <w:pPr>
        <w:pStyle w:val="afb"/>
        <w:ind w:firstLine="567"/>
        <w:jc w:val="both"/>
        <w:rPr>
          <w:rFonts w:ascii="Times New Roman" w:hAnsi="Times New Roman"/>
          <w:sz w:val="24"/>
          <w:szCs w:val="24"/>
        </w:rPr>
      </w:pPr>
      <w:r w:rsidRPr="009823E8">
        <w:rPr>
          <w:rFonts w:ascii="Times New Roman" w:hAnsi="Times New Roman"/>
          <w:sz w:val="24"/>
          <w:szCs w:val="24"/>
        </w:rPr>
        <w:t>Качественная организация системы взаимодействия структур и ведомств, участвующих в организации летнего отдыха детей, подростков и молодежи, способствовала созданию условий для полноценного отдыха и оздоровления.</w:t>
      </w:r>
    </w:p>
    <w:p w:rsidR="00076DD1" w:rsidRPr="009823E8" w:rsidRDefault="00076DD1" w:rsidP="00076DD1">
      <w:pPr>
        <w:pStyle w:val="afb"/>
        <w:ind w:firstLine="567"/>
        <w:jc w:val="both"/>
        <w:rPr>
          <w:rFonts w:ascii="Times New Roman" w:hAnsi="Times New Roman"/>
          <w:sz w:val="24"/>
          <w:szCs w:val="24"/>
        </w:rPr>
      </w:pPr>
      <w:r w:rsidRPr="009823E8">
        <w:rPr>
          <w:rFonts w:ascii="Times New Roman" w:hAnsi="Times New Roman"/>
          <w:sz w:val="24"/>
          <w:szCs w:val="24"/>
        </w:rPr>
        <w:t>Всего в 2014 году 388 детей было направлено на оздоровление в специализированные оздоровительные учреждения (организации), из них 281 человек  выехали за пределы города. Кроме того, организован отдых в лагерях с дневным пребыванием на территории города для 1860 детей.</w:t>
      </w:r>
    </w:p>
    <w:p w:rsidR="00076DD1" w:rsidRPr="009823E8" w:rsidRDefault="00076DD1" w:rsidP="00076DD1">
      <w:pPr>
        <w:ind w:firstLine="567"/>
        <w:jc w:val="both"/>
        <w:rPr>
          <w:rFonts w:eastAsia="Arial Unicode MS"/>
        </w:rPr>
      </w:pPr>
    </w:p>
    <w:p w:rsidR="00076DD1" w:rsidRPr="009823E8" w:rsidRDefault="00076DD1" w:rsidP="00076DD1">
      <w:pPr>
        <w:suppressAutoHyphens/>
        <w:ind w:firstLine="567"/>
        <w:jc w:val="both"/>
        <w:rPr>
          <w:b/>
        </w:rPr>
      </w:pPr>
      <w:r w:rsidRPr="009823E8">
        <w:rPr>
          <w:b/>
        </w:rPr>
        <w:t xml:space="preserve"> «Благоустройство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в полном объеме.</w:t>
      </w:r>
    </w:p>
    <w:p w:rsidR="00076DD1" w:rsidRPr="004D38FA" w:rsidRDefault="00076DD1" w:rsidP="00076DD1">
      <w:pPr>
        <w:suppressAutoHyphens/>
        <w:ind w:firstLine="567"/>
        <w:jc w:val="both"/>
      </w:pPr>
      <w:r w:rsidRPr="004D38FA">
        <w:t>В течение года в рамках программы исполнялось 5 мероприятий.</w:t>
      </w:r>
    </w:p>
    <w:p w:rsidR="00076DD1" w:rsidRPr="004D38FA" w:rsidRDefault="00076DD1" w:rsidP="00076DD1">
      <w:pPr>
        <w:suppressAutoHyphens/>
        <w:ind w:firstLine="567"/>
        <w:jc w:val="both"/>
      </w:pPr>
      <w:r w:rsidRPr="004D38FA">
        <w:t>Положительный результат, достигнут по всем 14 показателям результативности</w:t>
      </w:r>
      <w:r>
        <w:t>.</w:t>
      </w:r>
    </w:p>
    <w:p w:rsidR="00076DD1" w:rsidRDefault="00076DD1" w:rsidP="00076DD1">
      <w:pPr>
        <w:suppressAutoHyphens/>
        <w:ind w:firstLine="567"/>
        <w:jc w:val="both"/>
      </w:pPr>
      <w:r>
        <w:t xml:space="preserve">Основные цели, поставленные в муниципальной программе, достигнуты. Выполнены все запланированные </w:t>
      </w:r>
      <w:r w:rsidRPr="004D38FA">
        <w:t xml:space="preserve">мероприятия по обустройству </w:t>
      </w:r>
      <w:r>
        <w:t xml:space="preserve">и содержанию </w:t>
      </w:r>
      <w:r w:rsidRPr="004D38FA">
        <w:t>объектов благоустройства в городе</w:t>
      </w:r>
      <w:r>
        <w:t>. Финансовые средства, направленные на исполнение наказов избирателей по</w:t>
      </w:r>
      <w:r w:rsidRPr="004D38FA">
        <w:t xml:space="preserve"> благоустройству города освоены на 99,6%</w:t>
      </w:r>
      <w:r>
        <w:t>.</w:t>
      </w:r>
      <w:r w:rsidRPr="004D38FA">
        <w:t xml:space="preserve"> </w:t>
      </w:r>
      <w:r>
        <w:t xml:space="preserve">Доля благоустроенных дворовых территорий от общей потребности благоустройства дворовых территорий составила 52%, что больше чем планировалось в 2 раза. В 2014 году город Югорск получил Диплом 1 степени в конкурсе «Самый благоустроенный город Ханты – Мансийского автономного округа – Югры по итогам 2013 года.  </w:t>
      </w:r>
    </w:p>
    <w:p w:rsidR="00076DD1" w:rsidRDefault="00076DD1" w:rsidP="00076DD1">
      <w:pPr>
        <w:suppressAutoHyphens/>
        <w:ind w:firstLine="567"/>
        <w:jc w:val="both"/>
        <w:rPr>
          <w:b/>
        </w:rPr>
      </w:pPr>
    </w:p>
    <w:p w:rsidR="00076DD1" w:rsidRPr="00583C94" w:rsidRDefault="00076DD1" w:rsidP="00076DD1">
      <w:pPr>
        <w:suppressAutoHyphens/>
        <w:ind w:firstLine="567"/>
        <w:jc w:val="both"/>
        <w:rPr>
          <w:b/>
        </w:rPr>
      </w:pPr>
      <w:r>
        <w:rPr>
          <w:b/>
        </w:rPr>
        <w:t>«Обеспечение доступным и комфортным жильем жителей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99,0%.</w:t>
      </w:r>
    </w:p>
    <w:p w:rsidR="00076DD1" w:rsidRDefault="00076DD1" w:rsidP="00076DD1">
      <w:pPr>
        <w:suppressAutoHyphens/>
        <w:ind w:firstLine="567"/>
        <w:jc w:val="both"/>
      </w:pPr>
      <w:r>
        <w:t>В течение года в рамках программы выполнялось 11 мероприятий.</w:t>
      </w:r>
    </w:p>
    <w:p w:rsidR="00076DD1" w:rsidRDefault="00076DD1" w:rsidP="00076DD1">
      <w:pPr>
        <w:suppressAutoHyphens/>
        <w:ind w:firstLine="567"/>
        <w:jc w:val="both"/>
      </w:pPr>
      <w:r>
        <w:t>Из 17 показателей результативности 10 выполнены, 3 перевыполнены.</w:t>
      </w:r>
    </w:p>
    <w:p w:rsidR="00076DD1" w:rsidRDefault="00076DD1" w:rsidP="00076DD1">
      <w:pPr>
        <w:suppressAutoHyphens/>
        <w:ind w:firstLine="567"/>
        <w:jc w:val="both"/>
      </w:pPr>
      <w:r>
        <w:t xml:space="preserve">При этом, </w:t>
      </w:r>
      <w:proofErr w:type="gramStart"/>
      <w:r>
        <w:t>не достигнут</w:t>
      </w:r>
      <w:proofErr w:type="gramEnd"/>
      <w:r>
        <w:t xml:space="preserve"> планируемый уровень значений по следующим показателям: </w:t>
      </w:r>
    </w:p>
    <w:p w:rsidR="00076DD1" w:rsidRDefault="00076DD1" w:rsidP="00076DD1">
      <w:pPr>
        <w:suppressAutoHyphens/>
        <w:ind w:firstLine="567"/>
        <w:jc w:val="both"/>
      </w:pPr>
      <w:r>
        <w:t>- «количество семей, переселенных из непригодного жилищного фонда» (исполнение составило 86%),</w:t>
      </w:r>
    </w:p>
    <w:p w:rsidR="00076DD1" w:rsidRDefault="00076DD1" w:rsidP="00076DD1">
      <w:pPr>
        <w:suppressAutoHyphens/>
        <w:ind w:firstLine="567"/>
        <w:jc w:val="both"/>
      </w:pPr>
      <w:r>
        <w:t>- «количество семей, состоящих на учете в качестве нуждающихся в жилых помещениях, улучшивших жилищные условия» (83%),</w:t>
      </w:r>
    </w:p>
    <w:p w:rsidR="00076DD1" w:rsidRDefault="00076DD1" w:rsidP="00076DD1">
      <w:pPr>
        <w:suppressAutoHyphens/>
        <w:ind w:firstLine="567"/>
        <w:jc w:val="both"/>
      </w:pPr>
      <w:r>
        <w:t>- «количество семей высококвалифицированных специалистов бюджетной сферы, улучшивших жилищные условия»  (68%).</w:t>
      </w:r>
    </w:p>
    <w:p w:rsidR="00076DD1" w:rsidRDefault="00076DD1" w:rsidP="00076DD1">
      <w:pPr>
        <w:suppressAutoHyphens/>
        <w:ind w:firstLine="567"/>
        <w:jc w:val="both"/>
        <w:rPr>
          <w:spacing w:val="-5"/>
        </w:rPr>
      </w:pPr>
      <w:r>
        <w:rPr>
          <w:spacing w:val="-5"/>
        </w:rPr>
        <w:t xml:space="preserve">На уровень достижения показателей повлиял следующий факт - в отчетном году в соответствии с контрактной системой закупок заключены муниципальные контракты на приобретение </w:t>
      </w:r>
      <w:r>
        <w:t xml:space="preserve">166 </w:t>
      </w:r>
      <w:r>
        <w:rPr>
          <w:spacing w:val="-5"/>
        </w:rPr>
        <w:t>квартир, в связи с</w:t>
      </w:r>
      <w:r>
        <w:t xml:space="preserve"> необходимостью оформления документов в соответствии с законодательством, 45 семей получивших новые квартиры в 2014 году будут </w:t>
      </w:r>
      <w:r w:rsidRPr="00F75204">
        <w:t>переселены в 2015 году после подписания актов приема-передачи</w:t>
      </w:r>
      <w:r>
        <w:t xml:space="preserve">. </w:t>
      </w:r>
    </w:p>
    <w:p w:rsidR="00076DD1" w:rsidRDefault="00076DD1" w:rsidP="00076DD1">
      <w:pPr>
        <w:suppressAutoHyphens/>
        <w:ind w:firstLine="567"/>
        <w:jc w:val="both"/>
      </w:pPr>
      <w:r>
        <w:t>Удельный вес введенной общей площади жилых домов к общей площади жилого фонда сложился на уровне 3,8% против планового уровня 4,2%, что является следствием  невыполнения плана по вводу жилья в 2014 году (план по вводу жилья исполнен на 95,7%).</w:t>
      </w:r>
    </w:p>
    <w:p w:rsidR="00076DD1" w:rsidRDefault="00076DD1" w:rsidP="00076DD1">
      <w:pPr>
        <w:suppressAutoHyphens/>
        <w:ind w:firstLine="567"/>
        <w:jc w:val="both"/>
      </w:pPr>
      <w:r>
        <w:t>Основные цели, поставленные в муниципальной программе, достигнуты. Продолжилось формирование полного комплекта градостроительной документации и внедрение автоматизированных информационных систем обеспечения градостроительной деятельности.  Улучшили жилищные условия с помощью предоставленных субсидий 12 молодых семей, 1 семья, приравненная по льготам к ветеранам Великой Отечественной войны, выдана субсидия для приобретения жилого помещения инвалиду III группы.</w:t>
      </w:r>
    </w:p>
    <w:p w:rsidR="00076DD1" w:rsidRDefault="00076DD1" w:rsidP="00076DD1">
      <w:pPr>
        <w:suppressAutoHyphens/>
        <w:ind w:firstLine="567"/>
        <w:jc w:val="both"/>
      </w:pPr>
      <w:r>
        <w:t xml:space="preserve">Всего в течение года улучшили свои жилищные условия </w:t>
      </w:r>
      <w:r w:rsidRPr="00830044">
        <w:t>215</w:t>
      </w:r>
      <w:r>
        <w:t xml:space="preserve"> семей города Югорска.  </w:t>
      </w:r>
    </w:p>
    <w:p w:rsidR="00076DD1" w:rsidRDefault="00076DD1" w:rsidP="00076DD1">
      <w:pPr>
        <w:suppressAutoHyphens/>
        <w:ind w:firstLine="567"/>
        <w:jc w:val="both"/>
      </w:pPr>
    </w:p>
    <w:p w:rsidR="00076DD1" w:rsidRDefault="00076DD1" w:rsidP="00076DD1">
      <w:pPr>
        <w:suppressAutoHyphens/>
        <w:ind w:firstLine="567"/>
        <w:jc w:val="both"/>
        <w:rPr>
          <w:b/>
        </w:rPr>
      </w:pPr>
      <w:r w:rsidRPr="00574E02">
        <w:rPr>
          <w:b/>
        </w:rPr>
        <w:t>«Развитие жилищно – коммунального и строительного комплекса в городе Югорске на 2014 – 2020 годы»</w:t>
      </w:r>
    </w:p>
    <w:p w:rsidR="00076DD1" w:rsidRDefault="00076DD1" w:rsidP="00076DD1">
      <w:pPr>
        <w:suppressAutoHyphens/>
        <w:ind w:firstLine="567"/>
        <w:jc w:val="both"/>
      </w:pPr>
      <w:r w:rsidRPr="00583C94">
        <w:t>Средства, направленные на реализацию программы, освоены в полном объеме</w:t>
      </w:r>
      <w:r>
        <w:t xml:space="preserve">. </w:t>
      </w:r>
    </w:p>
    <w:p w:rsidR="00076DD1" w:rsidRDefault="00076DD1" w:rsidP="00076DD1">
      <w:pPr>
        <w:suppressAutoHyphens/>
        <w:ind w:firstLine="567"/>
        <w:jc w:val="both"/>
      </w:pPr>
      <w:r>
        <w:t>В течение года в рамках программы реализовывались 6 мероприятий.</w:t>
      </w:r>
    </w:p>
    <w:p w:rsidR="00076DD1" w:rsidRDefault="00076DD1" w:rsidP="00076DD1">
      <w:pPr>
        <w:suppressAutoHyphens/>
        <w:ind w:firstLine="567"/>
        <w:jc w:val="both"/>
      </w:pPr>
      <w:r>
        <w:lastRenderedPageBreak/>
        <w:t xml:space="preserve">Из 21 показателя результативности 17 выполнены, 1 </w:t>
      </w:r>
      <w:proofErr w:type="gramStart"/>
      <w:r>
        <w:t>перевыполнен</w:t>
      </w:r>
      <w:proofErr w:type="gramEnd"/>
      <w:r>
        <w:t>. По 3 показателям планируемый уровень не достигнут.</w:t>
      </w:r>
    </w:p>
    <w:p w:rsidR="00076DD1" w:rsidRDefault="00076DD1" w:rsidP="00076DD1">
      <w:pPr>
        <w:suppressAutoHyphens/>
        <w:ind w:firstLine="567"/>
        <w:jc w:val="both"/>
      </w:pPr>
      <w:r>
        <w:t xml:space="preserve">В связи с износом инженерных сетей не удалось полностью достигнуть намеченных показателей по снижению потерь воды при подаче, транспортировке. </w:t>
      </w:r>
    </w:p>
    <w:p w:rsidR="00076DD1" w:rsidRDefault="00076DD1" w:rsidP="00076DD1">
      <w:pPr>
        <w:suppressAutoHyphens/>
        <w:ind w:firstLine="567"/>
        <w:jc w:val="both"/>
      </w:pPr>
      <w:r>
        <w:t>Уменьшилась  доля площади жилых помещений, оборудованных сжиженным газом</w:t>
      </w:r>
      <w:proofErr w:type="gramStart"/>
      <w:r>
        <w:t xml:space="preserve"> ,</w:t>
      </w:r>
      <w:proofErr w:type="gramEnd"/>
      <w:r>
        <w:t xml:space="preserve"> что связано со сносом ветхого жилищного фонда, в котором, в основном, используется такой вид топлива. В тоже время выросло количество абонентов, использующих сжиженный газ в садово – огороднических товариществах.</w:t>
      </w:r>
    </w:p>
    <w:p w:rsidR="00076DD1" w:rsidRDefault="00076DD1" w:rsidP="00076DD1">
      <w:pPr>
        <w:suppressAutoHyphens/>
        <w:ind w:firstLine="567"/>
        <w:jc w:val="both"/>
      </w:pPr>
      <w:r>
        <w:t>Основные цели, поставленные в муниципальной программе, достигнуты. Продолжилась работа по созданию условий для обеспечения качественными коммунальными услугами. Наметилось некоторое снижение доли ветхих сетей тепло – и водоснабжения. Продолжилось строительство объектов инженерной инфраструктуры на участках, предназначенных для жилищного строительства.</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«Охрана окружающей среды, обращение с отходами производства и потребления, использование и защита городских лесов города Югорска на 2014 – 2020 годы»</w:t>
      </w:r>
    </w:p>
    <w:p w:rsidR="00076DD1" w:rsidRDefault="00076DD1" w:rsidP="00076DD1">
      <w:pPr>
        <w:suppressAutoHyphens/>
        <w:ind w:firstLine="567"/>
        <w:jc w:val="both"/>
      </w:pPr>
      <w:r w:rsidRPr="00583C94">
        <w:t>Средства, направленные на реализацию программы, освоены</w:t>
      </w:r>
      <w:r>
        <w:t xml:space="preserve"> на 98,5%. На реализацию мероприятий программы привлечены средства от п</w:t>
      </w:r>
      <w:r w:rsidRPr="00BB0E00">
        <w:t xml:space="preserve">редпринимательской и иной приносящей доход деятельности </w:t>
      </w:r>
      <w:r>
        <w:t xml:space="preserve">в сумме  485,5 тыс. рублей.  </w:t>
      </w:r>
    </w:p>
    <w:p w:rsidR="00076DD1" w:rsidRDefault="00076DD1" w:rsidP="00076DD1">
      <w:pPr>
        <w:suppressAutoHyphens/>
        <w:ind w:firstLine="567"/>
        <w:jc w:val="both"/>
      </w:pPr>
      <w:r>
        <w:t>В течение года в рамках программы реализовывалось 5 мероприятий.</w:t>
      </w:r>
    </w:p>
    <w:p w:rsidR="00076DD1" w:rsidRDefault="00076DD1" w:rsidP="00076DD1">
      <w:pPr>
        <w:suppressAutoHyphens/>
        <w:ind w:firstLine="567"/>
        <w:jc w:val="both"/>
      </w:pPr>
      <w:r>
        <w:t xml:space="preserve">Из 5 показателей результативности 3 выполнены, 1 </w:t>
      </w:r>
      <w:proofErr w:type="gramStart"/>
      <w:r>
        <w:t>перевыполнен</w:t>
      </w:r>
      <w:proofErr w:type="gramEnd"/>
      <w:r>
        <w:t>.</w:t>
      </w:r>
    </w:p>
    <w:p w:rsidR="00076DD1" w:rsidRDefault="00076DD1" w:rsidP="00076DD1">
      <w:pPr>
        <w:suppressAutoHyphens/>
        <w:ind w:firstLine="567"/>
        <w:jc w:val="both"/>
      </w:pPr>
      <w:r>
        <w:t xml:space="preserve">Не достигнуто плановое значение по  показателю  «доля площади городских лесов, на которых проведены лесозащитные мероприятия, к общей площади городских лесов» (95,3% от запланированного значения),  так как потребовалось обновить ранее проложенные минерализованные противопожарные полосы и </w:t>
      </w:r>
      <w:r w:rsidRPr="00A8196D">
        <w:t>площад</w:t>
      </w:r>
      <w:r>
        <w:t>ь</w:t>
      </w:r>
      <w:r w:rsidRPr="00A8196D">
        <w:t xml:space="preserve"> городских лесов, на которых проведены лесозащитные </w:t>
      </w:r>
      <w:proofErr w:type="gramStart"/>
      <w:r w:rsidRPr="00A8196D">
        <w:t>мероприяти</w:t>
      </w:r>
      <w:r>
        <w:t>я</w:t>
      </w:r>
      <w:proofErr w:type="gramEnd"/>
      <w:r>
        <w:t xml:space="preserve"> увеличилась незначительно.</w:t>
      </w:r>
    </w:p>
    <w:p w:rsidR="00076DD1" w:rsidRDefault="00076DD1" w:rsidP="00076DD1">
      <w:pPr>
        <w:suppressAutoHyphens/>
        <w:ind w:firstLine="567"/>
        <w:jc w:val="both"/>
      </w:pPr>
      <w:r>
        <w:t>Основные цели, поставленные в муниципальной программе, достигнуты. Увеличилось количество населения, охваченного природоохранными мероприятиями, мероприятиями эколого – образовательного, эколого – просветительского направления. Выполнялись плановые мероприятия по противопожарному обустройству лесов, лесозащитные и лесохозяйственные мероприятия выполнены в запланированных объемах.</w:t>
      </w:r>
    </w:p>
    <w:p w:rsidR="00076DD1" w:rsidRDefault="00076DD1" w:rsidP="00076DD1">
      <w:pPr>
        <w:suppressAutoHyphens/>
        <w:ind w:firstLine="567"/>
        <w:jc w:val="both"/>
        <w:rPr>
          <w:b/>
        </w:rPr>
      </w:pPr>
      <w:r>
        <w:rPr>
          <w:b/>
        </w:rPr>
        <w:t xml:space="preserve"> </w:t>
      </w:r>
    </w:p>
    <w:p w:rsidR="00076DD1" w:rsidRDefault="00076DD1" w:rsidP="00076DD1">
      <w:pPr>
        <w:suppressAutoHyphens/>
        <w:ind w:firstLine="567"/>
        <w:jc w:val="both"/>
        <w:rPr>
          <w:b/>
        </w:rPr>
      </w:pPr>
      <w:r>
        <w:rPr>
          <w:b/>
        </w:rPr>
        <w:t xml:space="preserve"> «Профилактика правонарушений, противодействие коррупции и незаконному обороту наркотиков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на 98,7%.</w:t>
      </w:r>
    </w:p>
    <w:p w:rsidR="00076DD1" w:rsidRDefault="00076DD1" w:rsidP="00076DD1">
      <w:pPr>
        <w:suppressAutoHyphens/>
        <w:ind w:firstLine="567"/>
        <w:jc w:val="both"/>
      </w:pPr>
      <w:r>
        <w:t>В течение года в рамках программы реализовывалось 27 мероприятий.</w:t>
      </w:r>
    </w:p>
    <w:p w:rsidR="00076DD1" w:rsidRDefault="00076DD1" w:rsidP="00076DD1">
      <w:pPr>
        <w:suppressAutoHyphens/>
        <w:ind w:firstLine="567"/>
        <w:jc w:val="both"/>
      </w:pPr>
      <w:r>
        <w:t>Из 17 показателей результативности 5 выполнены, 11 перевыполнены.</w:t>
      </w:r>
    </w:p>
    <w:p w:rsidR="00076DD1" w:rsidRDefault="00076DD1" w:rsidP="00076DD1">
      <w:pPr>
        <w:suppressAutoHyphens/>
        <w:ind w:firstLine="567"/>
        <w:jc w:val="both"/>
      </w:pPr>
      <w:r>
        <w:t xml:space="preserve">При этом не выполненным остался 1 показатель: </w:t>
      </w:r>
    </w:p>
    <w:p w:rsidR="00076DD1" w:rsidRDefault="00076DD1" w:rsidP="00076DD1">
      <w:pPr>
        <w:suppressAutoHyphens/>
        <w:ind w:firstLine="567"/>
        <w:jc w:val="both"/>
      </w:pPr>
      <w:r>
        <w:t xml:space="preserve">- «доля уличных преступлений в числе зарегистрированных общеуголовных преступлений» – 67,7% от запланированного значения (рост к уровню 2013 года на 30%). </w:t>
      </w:r>
    </w:p>
    <w:p w:rsidR="00076DD1" w:rsidRPr="007E6D38" w:rsidRDefault="00076DD1" w:rsidP="00076DD1">
      <w:pPr>
        <w:suppressAutoHyphens/>
        <w:ind w:firstLine="567"/>
        <w:jc w:val="both"/>
      </w:pPr>
      <w:r w:rsidRPr="007E6D38">
        <w:t xml:space="preserve">Это обусловлено тем, что правоохранительными органами больше  выявлено преступлений в сфере незаконного оборота наркотиков, увеличился рост преступлений среди лиц, ранее совершавшими преступления. </w:t>
      </w:r>
    </w:p>
    <w:p w:rsidR="00076DD1" w:rsidRDefault="00076DD1" w:rsidP="00076DD1">
      <w:pPr>
        <w:suppressAutoHyphens/>
        <w:ind w:firstLine="567"/>
        <w:jc w:val="both"/>
      </w:pPr>
      <w:r w:rsidRPr="007E6D38">
        <w:t>В тоже время, прослеживается положительная динамика. Так</w:t>
      </w:r>
      <w:r>
        <w:t>,</w:t>
      </w:r>
      <w:r w:rsidRPr="007E6D38">
        <w:t xml:space="preserve"> в городе Югорске на 7 единиц увеличилось число установленных камер наружного наблюдения, число тематических выступлений  по профилактике правонарушений, противодействию коррупции и незаконному обороту наркотиков. Снизился уровень общеуголовной</w:t>
      </w:r>
      <w:r>
        <w:t xml:space="preserve"> преступности в городе Югорске, о</w:t>
      </w:r>
      <w:r w:rsidRPr="007E6D38">
        <w:t xml:space="preserve">тмечается снижение подростковой преступности. </w:t>
      </w:r>
      <w:r>
        <w:t>Укрепление межведомственного сотрудничества правоохранительных органов и субъектов профилактики, повышение доверия населения к правоохранительным органам является результатом планомерной, скоординированной работы субъектов профилактики правонарушений.</w:t>
      </w:r>
    </w:p>
    <w:p w:rsidR="00076DD1" w:rsidRDefault="00076DD1" w:rsidP="00076DD1">
      <w:pPr>
        <w:suppressAutoHyphens/>
        <w:ind w:firstLine="567"/>
        <w:jc w:val="both"/>
      </w:pPr>
    </w:p>
    <w:p w:rsidR="00076DD1" w:rsidRPr="00757B45" w:rsidRDefault="00076DD1" w:rsidP="00076DD1">
      <w:pPr>
        <w:suppressAutoHyphens/>
        <w:ind w:firstLine="567"/>
        <w:jc w:val="both"/>
        <w:rPr>
          <w:b/>
        </w:rPr>
      </w:pPr>
      <w:r w:rsidRPr="00757B45">
        <w:t>«</w:t>
      </w:r>
      <w:r w:rsidRPr="00757B45">
        <w:rPr>
          <w:b/>
        </w:rPr>
        <w:t xml:space="preserve">Профилактика экстремизма, гармонизации межэтнических и межкультурных отношений, укрепление толерантности в городе Югорске на 2014 – 2020 годы» </w:t>
      </w:r>
    </w:p>
    <w:p w:rsidR="00076DD1" w:rsidRPr="00757B45" w:rsidRDefault="00076DD1" w:rsidP="00076DD1">
      <w:pPr>
        <w:suppressAutoHyphens/>
        <w:ind w:firstLine="567"/>
        <w:jc w:val="both"/>
      </w:pPr>
      <w:r w:rsidRPr="00757B45">
        <w:lastRenderedPageBreak/>
        <w:t xml:space="preserve">Финансовые средства </w:t>
      </w:r>
      <w:r>
        <w:t xml:space="preserve">на реализацию мероприятий муниципальной программы в 2014 году не планировались. </w:t>
      </w:r>
      <w:r w:rsidRPr="00757B45">
        <w:t>В течение года в рамках программы реализовывалось 18 мероприятий.</w:t>
      </w:r>
      <w:r>
        <w:t xml:space="preserve"> </w:t>
      </w:r>
      <w:r w:rsidRPr="00757B45">
        <w:t>Из 10 показателей результативности 8 выполнены, 2 перевыполнены.</w:t>
      </w:r>
    </w:p>
    <w:p w:rsidR="00076DD1" w:rsidRPr="00757B45" w:rsidRDefault="00076DD1" w:rsidP="00076DD1">
      <w:pPr>
        <w:suppressAutoHyphens/>
        <w:ind w:firstLine="567"/>
        <w:jc w:val="both"/>
      </w:pPr>
      <w:r w:rsidRPr="00757B45">
        <w:t xml:space="preserve">Основные цели, поставленные в муниципальной программе, достигнуты. </w:t>
      </w:r>
      <w:r>
        <w:t>О</w:t>
      </w:r>
      <w:r w:rsidRPr="00757B45">
        <w:t xml:space="preserve">беспечено </w:t>
      </w:r>
      <w:r>
        <w:t xml:space="preserve">повышение квалификации 15 </w:t>
      </w:r>
      <w:r w:rsidRPr="00757B45">
        <w:t>специалистов органов местного самоуправле</w:t>
      </w:r>
      <w:r>
        <w:t xml:space="preserve">ния и муниципальных учреждений </w:t>
      </w:r>
      <w:r w:rsidRPr="00757B45">
        <w:t>по вопросам формирования установок толерантного отношения</w:t>
      </w:r>
      <w:r>
        <w:t xml:space="preserve">, в </w:t>
      </w:r>
      <w:r w:rsidRPr="00757B45">
        <w:t xml:space="preserve">образовательных учреждениях </w:t>
      </w:r>
      <w:r>
        <w:t>осуществлялась реализация 15 программ</w:t>
      </w:r>
      <w:r w:rsidRPr="00757B45">
        <w:t>, направленных на воспитание толерантного отношения у обучающихся и воспитанников</w:t>
      </w:r>
      <w:r>
        <w:t xml:space="preserve">. Продолжилось выполнение мероприятий, направленных </w:t>
      </w:r>
      <w:r w:rsidRPr="00757B45">
        <w:t>на развитие межэтнической интеграции и профилактику проявлений экстремизма</w:t>
      </w:r>
      <w:r>
        <w:t xml:space="preserve">. В результате </w:t>
      </w:r>
      <w:r w:rsidRPr="00521342">
        <w:t xml:space="preserve"> активной реализации проектов по адаптации детей-мигрантов </w:t>
      </w:r>
      <w:r>
        <w:t xml:space="preserve">в образовательных учреждениях все дети этой категории охвачены программами по социализации (адаптации). </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«Развитие гражданского и информационного общества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в полном объеме.</w:t>
      </w:r>
    </w:p>
    <w:p w:rsidR="00076DD1" w:rsidRDefault="00076DD1" w:rsidP="00076DD1">
      <w:pPr>
        <w:suppressAutoHyphens/>
        <w:ind w:firstLine="567"/>
        <w:jc w:val="both"/>
      </w:pPr>
      <w:r>
        <w:t>В течение года в рамках программы реализовывалось 21 мероприятие.</w:t>
      </w:r>
    </w:p>
    <w:p w:rsidR="00076DD1" w:rsidRPr="004D38FA" w:rsidRDefault="00076DD1" w:rsidP="00076DD1">
      <w:pPr>
        <w:suppressAutoHyphens/>
        <w:ind w:firstLine="567"/>
        <w:jc w:val="both"/>
      </w:pPr>
      <w:r w:rsidRPr="004D38FA">
        <w:t xml:space="preserve">Положительный результат, достигнут по всем </w:t>
      </w:r>
      <w:r>
        <w:t>2</w:t>
      </w:r>
      <w:r w:rsidRPr="004D38FA">
        <w:t>4 показателям результативности</w:t>
      </w:r>
      <w:r>
        <w:t>.</w:t>
      </w:r>
    </w:p>
    <w:p w:rsidR="00076DD1" w:rsidRDefault="00076DD1" w:rsidP="00076DD1">
      <w:pPr>
        <w:ind w:firstLine="567"/>
        <w:jc w:val="both"/>
      </w:pPr>
      <w:r>
        <w:t xml:space="preserve">Основные цели, поставленные в муниципальной программе, достигнуты. </w:t>
      </w:r>
    </w:p>
    <w:p w:rsidR="00076DD1" w:rsidRDefault="00076DD1" w:rsidP="00076DD1">
      <w:pPr>
        <w:ind w:firstLine="567"/>
        <w:jc w:val="both"/>
      </w:pPr>
      <w:proofErr w:type="gramStart"/>
      <w:r>
        <w:t>Повысился уровень оснащенности рабочих мест исполнителей государственных и муниципальных услуг в соответствии с требованиями законодательства до 90%. Проведены работы по изменению дизайна и переработке структуры портала органов местного самоуправления, зал заседаний Думы города Югорска, оснащён современным оборудованием для конференц-связи и презентаций, обеспечен выпуск периодического печатного средства массовой информации города Югорска газеты «Югорский вестник» в объёме 1325 печатных полос,</w:t>
      </w:r>
      <w:r w:rsidRPr="00D54581">
        <w:t xml:space="preserve"> </w:t>
      </w:r>
      <w:r>
        <w:t>активизировалась деятельность</w:t>
      </w:r>
      <w:proofErr w:type="gramEnd"/>
      <w:r>
        <w:t xml:space="preserve"> некоммерческих организаций,</w:t>
      </w:r>
      <w:r w:rsidRPr="00D54581">
        <w:t xml:space="preserve"> </w:t>
      </w:r>
      <w:r>
        <w:t xml:space="preserve">увеличилась доля граждан, охваченных проектами социально – ориентированных некоммерческих организаций в городе Югорске. Увеличилась доля граждан, удовлетворенных деятельностью органов местного самоуправления, в том числе информационной открытостью – 56/52%. </w:t>
      </w:r>
    </w:p>
    <w:p w:rsidR="00076DD1" w:rsidRDefault="00076DD1" w:rsidP="00076DD1">
      <w:pPr>
        <w:suppressAutoHyphens/>
        <w:ind w:firstLine="567"/>
        <w:jc w:val="both"/>
      </w:pPr>
    </w:p>
    <w:p w:rsidR="00076DD1" w:rsidRDefault="00076DD1" w:rsidP="00076DD1">
      <w:pPr>
        <w:suppressAutoHyphens/>
        <w:ind w:firstLine="567"/>
        <w:jc w:val="both"/>
        <w:rPr>
          <w:b/>
        </w:rPr>
      </w:pPr>
      <w:r w:rsidRPr="00C01637">
        <w:rPr>
          <w:b/>
        </w:rPr>
        <w:t>«Развитие сети автомобильных дорог и транспорта в городе Югорске на 2014 – 2020 годы»</w:t>
      </w:r>
    </w:p>
    <w:p w:rsidR="00076DD1" w:rsidRDefault="00076DD1" w:rsidP="00076DD1">
      <w:pPr>
        <w:suppressAutoHyphens/>
        <w:ind w:firstLine="567"/>
        <w:jc w:val="both"/>
      </w:pPr>
      <w:r w:rsidRPr="00583C94">
        <w:t>Средства, направленные на реализацию программы, освоены в полном объеме.</w:t>
      </w:r>
    </w:p>
    <w:p w:rsidR="00076DD1" w:rsidRDefault="00076DD1" w:rsidP="00076DD1">
      <w:pPr>
        <w:suppressAutoHyphens/>
        <w:ind w:firstLine="567"/>
        <w:jc w:val="both"/>
      </w:pPr>
      <w:r>
        <w:t>В течение года в рамках программы реализовывалось 3 мероприятия.</w:t>
      </w:r>
    </w:p>
    <w:p w:rsidR="00076DD1" w:rsidRDefault="00076DD1" w:rsidP="00076DD1">
      <w:pPr>
        <w:suppressAutoHyphens/>
        <w:ind w:firstLine="567"/>
        <w:jc w:val="both"/>
      </w:pPr>
      <w:r>
        <w:t>Из 7 показателей результативности 2 выполнены, 2 перевыполнены.</w:t>
      </w:r>
    </w:p>
    <w:p w:rsidR="00076DD1" w:rsidRDefault="00076DD1" w:rsidP="00076DD1">
      <w:pPr>
        <w:suppressAutoHyphens/>
        <w:ind w:firstLine="567"/>
        <w:jc w:val="both"/>
      </w:pPr>
      <w:proofErr w:type="gramStart"/>
      <w:r>
        <w:t>Не достигнут</w:t>
      </w:r>
      <w:proofErr w:type="gramEnd"/>
      <w:r>
        <w:t xml:space="preserve"> планируемый уровень по 3 показателям: </w:t>
      </w:r>
    </w:p>
    <w:p w:rsidR="00076DD1" w:rsidRDefault="00076DD1" w:rsidP="00076DD1">
      <w:pPr>
        <w:suppressAutoHyphens/>
        <w:ind w:firstLine="567"/>
        <w:jc w:val="both"/>
      </w:pPr>
      <w:r>
        <w:t>- «протяженность сети автомобильных дорог общего пользования с твердым покрытием» – 95,8% (от запланированного значения);</w:t>
      </w:r>
    </w:p>
    <w:p w:rsidR="00076DD1" w:rsidRDefault="00076DD1" w:rsidP="00076DD1">
      <w:pPr>
        <w:suppressAutoHyphens/>
        <w:ind w:firstLine="567"/>
        <w:jc w:val="both"/>
      </w:pPr>
      <w:r>
        <w:t>- «протяженность автомобильных дорог общего пользования с твердым покрытием, приходящихся на 1000 чел. Населения» – 96%,</w:t>
      </w:r>
    </w:p>
    <w:p w:rsidR="00076DD1" w:rsidRDefault="00076DD1" w:rsidP="00076DD1">
      <w:pPr>
        <w:suppressAutoHyphens/>
        <w:ind w:firstLine="567"/>
        <w:jc w:val="both"/>
      </w:pPr>
      <w:r>
        <w:t>- «обеспечение функционирования сети автомобильных дорог» – 98,3%.</w:t>
      </w:r>
    </w:p>
    <w:p w:rsidR="00076DD1" w:rsidRPr="006703DC" w:rsidRDefault="00076DD1" w:rsidP="00076DD1">
      <w:pPr>
        <w:suppressAutoHyphens/>
        <w:ind w:firstLine="567"/>
        <w:jc w:val="both"/>
      </w:pPr>
      <w:r w:rsidRPr="006703DC">
        <w:t>Невыполнение показателей связано с изменением плановых значений в части уточнения протяженности дорог, утвержденных постановление</w:t>
      </w:r>
      <w:r>
        <w:t>м</w:t>
      </w:r>
      <w:r w:rsidRPr="006703DC">
        <w:t xml:space="preserve"> администрации города Югорска № 5501 от 17.10.2014.</w:t>
      </w:r>
    </w:p>
    <w:p w:rsidR="00076DD1" w:rsidRDefault="00076DD1" w:rsidP="00076DD1">
      <w:pPr>
        <w:suppressAutoHyphens/>
        <w:ind w:firstLine="567"/>
        <w:jc w:val="both"/>
      </w:pPr>
      <w:r w:rsidRPr="00964D2F">
        <w:t>Основные цели, поставленные в муниципальной программе, достигнуты.</w:t>
      </w:r>
      <w:r>
        <w:t xml:space="preserve"> Продолжилась работа по созданию условий для устойчивого развития сети автомобильных дорог местного значения и транспорта, обеспечивающее повышение доступности и безопасности транспортных услуг.  </w:t>
      </w:r>
      <w:proofErr w:type="gramStart"/>
      <w:r>
        <w:t>Выполнялись работы по реконструкции автомобильных дорог по ул. Менделеева, ул. Защитников Отечества – Солнечная – Покровская, ул. Мичурина – Лунная, ул. Южная – Вавилова.</w:t>
      </w:r>
      <w:proofErr w:type="gramEnd"/>
      <w:r>
        <w:t xml:space="preserve"> Обеспечено функционирование 135,4 км сети автомобильных дорог города. Сохранено количество рейсов по пассажирским перевозкам, субсидируемым за счет средств городского бюджета – 23 604 рейса. </w:t>
      </w:r>
    </w:p>
    <w:p w:rsidR="00076DD1" w:rsidRDefault="00076DD1" w:rsidP="00076DD1">
      <w:pPr>
        <w:ind w:firstLine="567"/>
        <w:jc w:val="both"/>
        <w:rPr>
          <w:b/>
        </w:rPr>
      </w:pPr>
    </w:p>
    <w:p w:rsidR="00076DD1" w:rsidRDefault="00076DD1" w:rsidP="00076DD1">
      <w:pPr>
        <w:ind w:firstLine="567"/>
        <w:jc w:val="both"/>
        <w:rPr>
          <w:b/>
        </w:rPr>
      </w:pPr>
      <w:r>
        <w:rPr>
          <w:b/>
        </w:rPr>
        <w:t>«Энергосбережение и повышение энергетической эффективности города Югорска на 2014 - 2020 годы»</w:t>
      </w:r>
    </w:p>
    <w:p w:rsidR="00076DD1" w:rsidRPr="004223A0" w:rsidRDefault="00076DD1" w:rsidP="00076DD1">
      <w:pPr>
        <w:suppressAutoHyphens/>
        <w:ind w:firstLine="567"/>
        <w:jc w:val="both"/>
      </w:pPr>
      <w:r w:rsidRPr="004223A0">
        <w:t>Средства, направленные на реализацию программы, освоены на 99,1%.</w:t>
      </w:r>
    </w:p>
    <w:p w:rsidR="00076DD1" w:rsidRPr="004223A0" w:rsidRDefault="00076DD1" w:rsidP="00076DD1">
      <w:pPr>
        <w:suppressAutoHyphens/>
        <w:ind w:firstLine="567"/>
        <w:jc w:val="both"/>
      </w:pPr>
      <w:r w:rsidRPr="004223A0">
        <w:lastRenderedPageBreak/>
        <w:t xml:space="preserve">В течение года в рамках программы реализовывалось 9 мероприятий. </w:t>
      </w:r>
    </w:p>
    <w:p w:rsidR="00076DD1" w:rsidRPr="004223A0" w:rsidRDefault="00076DD1" w:rsidP="00076DD1">
      <w:pPr>
        <w:suppressAutoHyphens/>
        <w:ind w:firstLine="567"/>
        <w:jc w:val="both"/>
      </w:pPr>
      <w:r w:rsidRPr="004223A0">
        <w:t xml:space="preserve">В многоквартирных домах продолжились работы по ремонту систем отопления, горячего водоснабжения и  электроснабжения с установкой энергосберегающих приборов, герметизация межпанельных швов, уплотнение и замена входных дверей, установка поквартирных и общедомовых узлов учета, выполняемые ОАО «Служба заказчика».  </w:t>
      </w:r>
    </w:p>
    <w:p w:rsidR="00076DD1" w:rsidRDefault="00076DD1" w:rsidP="00076DD1">
      <w:pPr>
        <w:suppressAutoHyphens/>
        <w:ind w:firstLine="567"/>
        <w:jc w:val="both"/>
      </w:pPr>
      <w:r w:rsidRPr="004223A0">
        <w:t>В системе коммунальной инфраструктуры за счет средств окружного и местного бюджета осуществлялась разработка схем водоснабжения и водоотведения города, модернизация уличного освещения с применением энергосберегающих установок. ОАО «ЮТЭК – Югорск» выполнялись работы по реконструкции системы электроснабжения.</w:t>
      </w:r>
    </w:p>
    <w:p w:rsidR="00076DD1" w:rsidRDefault="00076DD1" w:rsidP="00076DD1">
      <w:pPr>
        <w:suppressAutoHyphens/>
        <w:ind w:firstLine="567"/>
        <w:jc w:val="both"/>
      </w:pPr>
      <w:r w:rsidRPr="004223A0">
        <w:t>Из 22 показателей результативнос</w:t>
      </w:r>
      <w:r>
        <w:t xml:space="preserve">ти 6 выполнены, 5 перевыполнены, при этом не достигнуты целевые значения по </w:t>
      </w:r>
      <w:r w:rsidRPr="004223A0">
        <w:t>11 показател</w:t>
      </w:r>
      <w:r>
        <w:t>ям.</w:t>
      </w:r>
    </w:p>
    <w:p w:rsidR="00076DD1" w:rsidRPr="004223A0" w:rsidRDefault="00076DD1" w:rsidP="00076DD1">
      <w:pPr>
        <w:suppressAutoHyphens/>
        <w:ind w:firstLine="567"/>
        <w:jc w:val="both"/>
      </w:pPr>
      <w:r>
        <w:t>У</w:t>
      </w:r>
      <w:r w:rsidRPr="004223A0">
        <w:t>дельный расход холодной воды</w:t>
      </w:r>
      <w:r>
        <w:t xml:space="preserve">, </w:t>
      </w:r>
      <w:r w:rsidRPr="004223A0">
        <w:t xml:space="preserve"> горячей воды на снабжение органов местного самоуправления и муниципальных учреждений (в расчете на 1 человека) </w:t>
      </w:r>
      <w:r>
        <w:t xml:space="preserve">увеличился, что </w:t>
      </w:r>
      <w:r w:rsidRPr="004223A0">
        <w:t>связано с увеличением площади учреждений, количества потребителей, энергопотребляющих установок.</w:t>
      </w:r>
      <w:r>
        <w:t xml:space="preserve"> На увеличение  </w:t>
      </w:r>
      <w:r w:rsidRPr="004223A0">
        <w:t>удельн</w:t>
      </w:r>
      <w:r>
        <w:t>ого</w:t>
      </w:r>
      <w:r w:rsidRPr="004223A0">
        <w:t xml:space="preserve"> расход</w:t>
      </w:r>
      <w:r>
        <w:t>а</w:t>
      </w:r>
      <w:r w:rsidRPr="004223A0">
        <w:t xml:space="preserve"> электрической энергии в многоквартирных домах (в расчете на 1 кв. метр общей площади) </w:t>
      </w:r>
      <w:r>
        <w:t>повлияло</w:t>
      </w:r>
      <w:r w:rsidRPr="004223A0">
        <w:t xml:space="preserve"> увеличение количества электроприборов в жилых помещениях.</w:t>
      </w:r>
    </w:p>
    <w:p w:rsidR="00076DD1" w:rsidRDefault="00076DD1" w:rsidP="00076DD1">
      <w:pPr>
        <w:suppressAutoHyphens/>
        <w:ind w:firstLine="567"/>
        <w:jc w:val="both"/>
      </w:pPr>
      <w:r>
        <w:t xml:space="preserve">Вследствие высокого износа инженерных сетей не достигнуты целевые значения показателей по потерям тепловой энергии, воды, расходу </w:t>
      </w:r>
      <w:r w:rsidRPr="004223A0">
        <w:t>электрической энергии</w:t>
      </w:r>
      <w:r w:rsidRPr="00073E85">
        <w:t xml:space="preserve"> </w:t>
      </w:r>
      <w:r w:rsidRPr="004223A0">
        <w:t>используемой для передачи (транспортировки) воды в системах водоснабжения</w:t>
      </w:r>
      <w:r>
        <w:t xml:space="preserve"> и водоотведения.</w:t>
      </w:r>
    </w:p>
    <w:p w:rsidR="00076DD1" w:rsidRDefault="00076DD1" w:rsidP="00076DD1">
      <w:pPr>
        <w:suppressAutoHyphens/>
        <w:ind w:firstLine="567"/>
        <w:jc w:val="both"/>
      </w:pPr>
      <w:r>
        <w:t>В связи с невозможностью или нецелесообразностью установки приборов учета в некоторых домах не выполнены целевые показатели доли</w:t>
      </w:r>
      <w:r w:rsidRPr="004223A0">
        <w:t xml:space="preserve"> объем</w:t>
      </w:r>
      <w:r>
        <w:t>ов энергетических ресурсов,</w:t>
      </w:r>
      <w:r w:rsidRPr="00CF1434">
        <w:t xml:space="preserve"> </w:t>
      </w:r>
      <w:r w:rsidRPr="004223A0">
        <w:t>расчеты за котор</w:t>
      </w:r>
      <w:r>
        <w:t>ые</w:t>
      </w:r>
      <w:r w:rsidRPr="004223A0">
        <w:t xml:space="preserve"> осуществляются с использованием приборов учета</w:t>
      </w:r>
      <w:r>
        <w:t>.</w:t>
      </w:r>
    </w:p>
    <w:p w:rsidR="00076DD1" w:rsidRPr="004223A0" w:rsidRDefault="00076DD1" w:rsidP="00076DD1">
      <w:pPr>
        <w:suppressAutoHyphens/>
        <w:ind w:firstLine="567"/>
        <w:jc w:val="both"/>
      </w:pPr>
      <w:r>
        <w:t>По результатам 2014 года отмечена низкая результативность муниципальной программы при достаточно высоком освоении финансовых средств.</w:t>
      </w:r>
      <w:r w:rsidRPr="004223A0">
        <w:t xml:space="preserve"> </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«Капитальный ремонт жилищного фонда города Югорска на 2014-2020 годы»</w:t>
      </w:r>
    </w:p>
    <w:p w:rsidR="00076DD1" w:rsidRDefault="00076DD1" w:rsidP="00076DD1">
      <w:pPr>
        <w:suppressAutoHyphens/>
        <w:ind w:firstLine="567"/>
        <w:jc w:val="both"/>
      </w:pPr>
      <w:r>
        <w:t>Средства, направленные на реализацию программы, освоены на 98,1%.</w:t>
      </w:r>
    </w:p>
    <w:p w:rsidR="00076DD1" w:rsidRDefault="00076DD1" w:rsidP="00076DD1">
      <w:pPr>
        <w:suppressAutoHyphens/>
        <w:ind w:firstLine="567"/>
        <w:jc w:val="both"/>
      </w:pPr>
      <w:r>
        <w:t xml:space="preserve">В течение года в рамках программы реализовывалось 5 мероприятий. </w:t>
      </w:r>
    </w:p>
    <w:p w:rsidR="00076DD1" w:rsidRDefault="00076DD1" w:rsidP="00076DD1">
      <w:pPr>
        <w:suppressAutoHyphens/>
        <w:ind w:firstLine="567"/>
        <w:jc w:val="both"/>
      </w:pPr>
      <w:r>
        <w:t xml:space="preserve">Из 13 показателей результативности 4 перевыполнены. </w:t>
      </w:r>
    </w:p>
    <w:p w:rsidR="00076DD1" w:rsidRPr="000165A9" w:rsidRDefault="00076DD1" w:rsidP="00076DD1">
      <w:pPr>
        <w:ind w:firstLine="567"/>
        <w:jc w:val="both"/>
      </w:pPr>
      <w:r>
        <w:t xml:space="preserve">При этом не выполненными остались  9 показателей. В 2014 году ремонт многоквартирных домов не проводился, отсутствует фактическое исполнение по 8 показателям подпрограммы </w:t>
      </w:r>
      <w:r w:rsidRPr="000165A9">
        <w:t>«Капитальный ремонт общего имущества многоквартирных домов»</w:t>
      </w:r>
      <w:r>
        <w:t>. В рамках подпрограммы «</w:t>
      </w:r>
      <w:r w:rsidRPr="000165A9">
        <w:t>Отдельные мероприятия по ремонту жилищного фонда»</w:t>
      </w:r>
      <w:r>
        <w:t xml:space="preserve"> предоставлялись субсидии товариществам собственников жилья на проведение комплексного капитального ремонта 9-ти многоквартирных домов, п</w:t>
      </w:r>
      <w:r w:rsidRPr="000165A9">
        <w:t>риведено в соответствие с нормативным сроком эксплуатации муниц</w:t>
      </w:r>
      <w:r>
        <w:t>ипального жилищного фонда -</w:t>
      </w:r>
      <w:r w:rsidRPr="000165A9">
        <w:t xml:space="preserve"> 19 квартир общей площадью 880</w:t>
      </w:r>
      <w:r>
        <w:t xml:space="preserve"> </w:t>
      </w:r>
      <w:r w:rsidRPr="000165A9">
        <w:t>кв</w:t>
      </w:r>
      <w:proofErr w:type="gramStart"/>
      <w:r w:rsidRPr="000165A9">
        <w:t>.м</w:t>
      </w:r>
      <w:proofErr w:type="gramEnd"/>
      <w:r w:rsidRPr="000165A9">
        <w:t xml:space="preserve">, что составило 5,8% от общего количества квартир находящихся в муниципальной собственности. </w:t>
      </w:r>
    </w:p>
    <w:p w:rsidR="00076DD1" w:rsidRDefault="00076DD1" w:rsidP="00076DD1">
      <w:pPr>
        <w:suppressAutoHyphens/>
        <w:ind w:firstLine="567"/>
        <w:jc w:val="both"/>
      </w:pPr>
      <w:r>
        <w:t>Отсутствие результатов по исполнению подпрограммы «</w:t>
      </w:r>
      <w:r w:rsidRPr="000165A9">
        <w:t>Капитальный ремонт общего имущества многоквартирных домов»</w:t>
      </w:r>
      <w:r>
        <w:t xml:space="preserve"> подтверждает низкую степень эффективности реализации муниципальной программы.</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«Управление муниципальными финансами в городе Югорске на 2014 – 2020 годы»</w:t>
      </w:r>
    </w:p>
    <w:p w:rsidR="00076DD1" w:rsidRPr="00DD62D2" w:rsidRDefault="00076DD1" w:rsidP="00076DD1">
      <w:pPr>
        <w:suppressAutoHyphens/>
        <w:ind w:firstLine="567"/>
        <w:jc w:val="both"/>
      </w:pPr>
      <w:r w:rsidRPr="00DD62D2">
        <w:t>Средства, направленные на реализацию программы, освоены на 94,9%.</w:t>
      </w:r>
    </w:p>
    <w:p w:rsidR="00076DD1" w:rsidRPr="00DD62D2" w:rsidRDefault="00076DD1" w:rsidP="00076DD1">
      <w:pPr>
        <w:suppressAutoHyphens/>
        <w:ind w:firstLine="567"/>
        <w:jc w:val="both"/>
      </w:pPr>
      <w:r w:rsidRPr="00DD62D2">
        <w:t>В течение года в рамках программы реализовывалось 12 мероприятий.</w:t>
      </w:r>
    </w:p>
    <w:p w:rsidR="00076DD1" w:rsidRDefault="00076DD1" w:rsidP="00076DD1">
      <w:pPr>
        <w:suppressAutoHyphens/>
        <w:ind w:firstLine="567"/>
        <w:jc w:val="both"/>
      </w:pPr>
      <w:r>
        <w:t>Положительный результат, достигнут по всем 17 показателям результативности, при этом 3 показателя перевыполнены.</w:t>
      </w:r>
    </w:p>
    <w:p w:rsidR="00076DD1" w:rsidRDefault="00076DD1" w:rsidP="00076DD1">
      <w:pPr>
        <w:ind w:firstLine="567"/>
        <w:jc w:val="both"/>
      </w:pPr>
      <w:r w:rsidRPr="00DD62D2">
        <w:t>По результатам проводимого Департаментом Ханты-Мансийского автономного округа-Югры в июне-июле 2014 года мониторинга и оценки качества организации и осуществления бюджетного процесса в городских округах и муниципальных районах Ханты-Мансийского автономного округа-Югры за 2013 год город Югорск занял 1 место среди 13 городских округов автономного округа.</w:t>
      </w:r>
    </w:p>
    <w:p w:rsidR="00076DD1" w:rsidRPr="00DD62D2" w:rsidRDefault="00076DD1" w:rsidP="00076DD1">
      <w:pPr>
        <w:ind w:firstLine="567"/>
        <w:jc w:val="both"/>
      </w:pPr>
      <w:r w:rsidRPr="00DD62D2">
        <w:t xml:space="preserve"> </w:t>
      </w:r>
      <w:r>
        <w:t>Основные цели, поставленные в муниципальной программе, достигнуты:</w:t>
      </w:r>
    </w:p>
    <w:p w:rsidR="00076DD1" w:rsidRPr="00DD62D2" w:rsidRDefault="00076DD1" w:rsidP="00076DD1">
      <w:pPr>
        <w:ind w:firstLine="567"/>
        <w:jc w:val="both"/>
      </w:pPr>
      <w:r w:rsidRPr="00DD62D2">
        <w:t>- наблюдается увеличение качества управления муниципальными финансами, увеличение эффективности организации бюджетного процесса;</w:t>
      </w:r>
    </w:p>
    <w:p w:rsidR="00076DD1" w:rsidRPr="00DD62D2" w:rsidRDefault="00076DD1" w:rsidP="00076DD1">
      <w:pPr>
        <w:ind w:firstLine="567"/>
        <w:jc w:val="both"/>
      </w:pPr>
      <w:r w:rsidRPr="00DD62D2">
        <w:lastRenderedPageBreak/>
        <w:t>- созданы условия для обеспечения сбалансированности бюджета города Югорска;</w:t>
      </w:r>
    </w:p>
    <w:p w:rsidR="00076DD1" w:rsidRPr="00DD62D2" w:rsidRDefault="00076DD1" w:rsidP="00076DD1">
      <w:pPr>
        <w:ind w:firstLine="567"/>
        <w:jc w:val="both"/>
      </w:pPr>
      <w:r w:rsidRPr="00DD62D2">
        <w:t>- обеспечено развитие информационного пространства в сфере управления муниципальными финансами;</w:t>
      </w:r>
    </w:p>
    <w:p w:rsidR="00076DD1" w:rsidRPr="00DD62D2" w:rsidRDefault="00076DD1" w:rsidP="00076DD1">
      <w:pPr>
        <w:ind w:firstLine="567"/>
        <w:jc w:val="both"/>
      </w:pPr>
      <w:r w:rsidRPr="00DD62D2">
        <w:t>- обеспечено соблюдение требований бюджетного законодательства и безусловное исполнение бюджетных обязательств;</w:t>
      </w:r>
    </w:p>
    <w:p w:rsidR="00076DD1" w:rsidRPr="00DD62D2" w:rsidRDefault="00076DD1" w:rsidP="00076DD1">
      <w:pPr>
        <w:ind w:firstLine="567"/>
        <w:jc w:val="both"/>
      </w:pPr>
      <w:r w:rsidRPr="00DD62D2">
        <w:t>- переход с 2014 года на «программный бюджет» позволил увязать между собой стратегическое и бюджетное планирование.</w:t>
      </w:r>
    </w:p>
    <w:p w:rsidR="00076DD1" w:rsidRPr="00AD4371" w:rsidRDefault="00076DD1" w:rsidP="00076DD1">
      <w:pPr>
        <w:ind w:firstLine="709"/>
        <w:jc w:val="both"/>
      </w:pPr>
      <w:r w:rsidRPr="005B759E">
        <w:t>Цель достигнута, показатели результативности выполнены с экономией бюджетных сре</w:t>
      </w:r>
      <w:proofErr w:type="gramStart"/>
      <w:r w:rsidRPr="005B759E">
        <w:t>дств всл</w:t>
      </w:r>
      <w:proofErr w:type="gramEnd"/>
      <w:r w:rsidRPr="005B759E">
        <w:t>едствие досрочного гашения муниципального долга, меньшего объема взятого кредита, неиспользования средств резервного фонда.</w:t>
      </w:r>
    </w:p>
    <w:p w:rsidR="00076DD1" w:rsidRDefault="00076DD1" w:rsidP="00076DD1">
      <w:pPr>
        <w:suppressAutoHyphens/>
        <w:ind w:firstLine="567"/>
        <w:jc w:val="both"/>
      </w:pPr>
    </w:p>
    <w:p w:rsidR="00076DD1" w:rsidRPr="0015760F" w:rsidRDefault="00076DD1" w:rsidP="00076DD1">
      <w:pPr>
        <w:suppressAutoHyphens/>
        <w:ind w:firstLine="567"/>
        <w:jc w:val="both"/>
        <w:rPr>
          <w:b/>
        </w:rPr>
      </w:pPr>
      <w:r w:rsidRPr="0015760F">
        <w:rPr>
          <w:b/>
        </w:rPr>
        <w:t xml:space="preserve"> «Развитие муниципальной службы в городе Югорске на 2014 – 2020 годы»</w:t>
      </w:r>
    </w:p>
    <w:p w:rsidR="00076DD1" w:rsidRDefault="00076DD1" w:rsidP="00076DD1">
      <w:pPr>
        <w:suppressAutoHyphens/>
        <w:ind w:firstLine="567"/>
        <w:jc w:val="both"/>
      </w:pPr>
      <w:r w:rsidRPr="00DD62D2">
        <w:t>Средства, направленные на реализацию программы</w:t>
      </w:r>
      <w:r>
        <w:t>, освоены в полном объеме.</w:t>
      </w:r>
    </w:p>
    <w:p w:rsidR="00076DD1" w:rsidRDefault="00076DD1" w:rsidP="00076DD1">
      <w:pPr>
        <w:suppressAutoHyphens/>
        <w:ind w:firstLine="567"/>
        <w:jc w:val="both"/>
      </w:pPr>
      <w:r>
        <w:t>В течение года в рамках программы реализовывалось 12 мероприятий.</w:t>
      </w:r>
    </w:p>
    <w:p w:rsidR="00076DD1" w:rsidRDefault="00076DD1" w:rsidP="00076DD1">
      <w:pPr>
        <w:suppressAutoHyphens/>
        <w:ind w:firstLine="567"/>
        <w:jc w:val="both"/>
      </w:pPr>
      <w:r>
        <w:t>Из 7 показателей результативности 4 выполнены, 2 перевыполнены.</w:t>
      </w:r>
    </w:p>
    <w:p w:rsidR="00076DD1" w:rsidRDefault="00076DD1" w:rsidP="00076DD1">
      <w:pPr>
        <w:suppressAutoHyphens/>
        <w:ind w:firstLine="567"/>
        <w:jc w:val="both"/>
      </w:pPr>
      <w:proofErr w:type="gramStart"/>
      <w:r>
        <w:t xml:space="preserve">Не выполнен показатель «доля должностных инструкций муниципальных служащих, содержащих показатели эффективности и результативности профессиональной служебной деятельности, соответствующие методике оценки профессиональной служебной деятельности муниципальных служащих» - разработка показателей результативности деятельности муниципальных служащих приостановлена, так как  </w:t>
      </w:r>
      <w:r w:rsidRPr="00F97705">
        <w:t>Региональным институтом управления</w:t>
      </w:r>
      <w:r>
        <w:t>,</w:t>
      </w:r>
      <w:r w:rsidRPr="00F97705">
        <w:t xml:space="preserve"> </w:t>
      </w:r>
      <w:r>
        <w:t xml:space="preserve">по заданию </w:t>
      </w:r>
      <w:r w:rsidRPr="00F97705">
        <w:t>Департамента государственной гражданской службы и кадровой политики автономного округа</w:t>
      </w:r>
      <w:r>
        <w:t xml:space="preserve">, разрабатывается </w:t>
      </w:r>
      <w:r w:rsidRPr="00F97705">
        <w:t xml:space="preserve">аналогичной </w:t>
      </w:r>
      <w:r>
        <w:t>методика с дальнейшим тиражированием ее для апробации в муниципальные образования автономного</w:t>
      </w:r>
      <w:proofErr w:type="gramEnd"/>
      <w:r>
        <w:t xml:space="preserve"> округа (срок завершения работ – 01.07.2015).</w:t>
      </w:r>
    </w:p>
    <w:p w:rsidR="00076DD1" w:rsidRDefault="00076DD1" w:rsidP="00076DD1">
      <w:pPr>
        <w:suppressAutoHyphens/>
        <w:ind w:firstLine="567"/>
        <w:jc w:val="both"/>
      </w:pPr>
      <w:r>
        <w:t>Основные цели, поставленные в муниципальной программе, достигнуты. Удовлетворенность населения профессиональной служебной деятельностью муниципальных служащих, от числа опрошенных составила 75%.</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«Дополнительные меры социальной поддержки и социальной помощи отдельным категориям граждан города Югорска на 2014 – 2020 годы»</w:t>
      </w:r>
    </w:p>
    <w:p w:rsidR="00076DD1" w:rsidRDefault="00076DD1" w:rsidP="00076DD1">
      <w:pPr>
        <w:suppressAutoHyphens/>
        <w:ind w:firstLine="567"/>
        <w:jc w:val="both"/>
      </w:pPr>
      <w:r>
        <w:t xml:space="preserve">Средства, направленные на реализацию программы освоены на 99,8%. </w:t>
      </w:r>
    </w:p>
    <w:p w:rsidR="00076DD1" w:rsidRDefault="00076DD1" w:rsidP="00076DD1">
      <w:pPr>
        <w:suppressAutoHyphens/>
        <w:ind w:firstLine="567"/>
        <w:jc w:val="both"/>
      </w:pPr>
      <w:r>
        <w:t>В течение года в рамках программы реализовывалось 17 мероприятий.</w:t>
      </w:r>
    </w:p>
    <w:p w:rsidR="00076DD1" w:rsidRDefault="00076DD1" w:rsidP="00076DD1">
      <w:pPr>
        <w:suppressAutoHyphens/>
        <w:ind w:firstLine="567"/>
        <w:jc w:val="both"/>
      </w:pPr>
      <w:r>
        <w:t>Из 11 показателей результативности 8 выполнены, 2 перевыполнены.</w:t>
      </w:r>
    </w:p>
    <w:p w:rsidR="00076DD1" w:rsidRDefault="00076DD1" w:rsidP="00076DD1">
      <w:pPr>
        <w:suppressAutoHyphens/>
        <w:ind w:firstLine="567"/>
        <w:jc w:val="both"/>
      </w:pPr>
      <w:r>
        <w:t>Показатель «количество граждан льготных категорий, получивших компенсацию проезда к месту лечения и обратно» исполнен на 97%, так как выплаты компенсаций носит заявительный характер, в отчетном году за компенсацией обратилось 97 человек (100% от числа обратившихся).</w:t>
      </w:r>
    </w:p>
    <w:p w:rsidR="00076DD1" w:rsidRDefault="00076DD1" w:rsidP="00076DD1">
      <w:pPr>
        <w:suppressAutoHyphens/>
        <w:ind w:firstLine="567"/>
        <w:jc w:val="both"/>
      </w:pPr>
      <w:r w:rsidRPr="00DF6599">
        <w:t>Основные цели, поставленные в муниципальной программе, достигнуты.</w:t>
      </w:r>
      <w:r>
        <w:t xml:space="preserve"> В результате реализации мероприятий программы обеспечено сохранение достигнутого за последние годы </w:t>
      </w:r>
      <w:proofErr w:type="gramStart"/>
      <w:r>
        <w:t>уровня социальной поддержки отдельных категорий граждан города</w:t>
      </w:r>
      <w:proofErr w:type="gramEnd"/>
      <w:r>
        <w:t xml:space="preserve">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«Управление муниципальным имуществом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93,8%.</w:t>
      </w:r>
    </w:p>
    <w:p w:rsidR="00076DD1" w:rsidRDefault="00076DD1" w:rsidP="00076DD1">
      <w:pPr>
        <w:suppressAutoHyphens/>
        <w:ind w:firstLine="567"/>
        <w:jc w:val="both"/>
      </w:pPr>
      <w:r>
        <w:t>В течение года в рамках программы реализовывалось 9 мероприятий.</w:t>
      </w:r>
    </w:p>
    <w:p w:rsidR="00076DD1" w:rsidRDefault="00076DD1" w:rsidP="00076DD1">
      <w:pPr>
        <w:suppressAutoHyphens/>
        <w:ind w:firstLine="567"/>
        <w:jc w:val="both"/>
      </w:pPr>
      <w:r>
        <w:t>Положительный результат, достигнут по всем 8 показателям результативности.</w:t>
      </w:r>
    </w:p>
    <w:p w:rsidR="00076DD1" w:rsidRDefault="00076DD1" w:rsidP="00076DD1">
      <w:pPr>
        <w:suppressAutoHyphens/>
        <w:ind w:firstLine="567"/>
        <w:jc w:val="both"/>
      </w:pPr>
      <w:r>
        <w:t>Продолжилась работа по формированию системы управления муниципальным имуществом города Югорска, позволяющей обеспечить оптимальный состав имущества для исполнения полномочий администрации города Югорска, достоверного учета и контроля использования муниципального имущества города Югорска. Доля состава имущественного комплекса города Югорска, приведенного в соответствие с выполняемыми полномочиями, составила 95%.</w:t>
      </w:r>
    </w:p>
    <w:p w:rsidR="00076DD1" w:rsidRDefault="00076DD1" w:rsidP="00076DD1">
      <w:pPr>
        <w:suppressAutoHyphens/>
        <w:ind w:firstLine="567"/>
        <w:jc w:val="both"/>
      </w:pPr>
      <w:proofErr w:type="gramStart"/>
      <w:r>
        <w:t xml:space="preserve">Выполнялись мероприятия направленные на пополнение доходов бюджета: заключены контракты на проведение технической инвентаризации объектов муниципальной собственности общей площадью 141,7 тыс. кв.м., проведена оценка 107 объектов муниципальной собственности, оценка земельных участков общей площадью  9,7 га, заключены контракты на межевание </w:t>
      </w:r>
      <w:r>
        <w:lastRenderedPageBreak/>
        <w:t>земельных участков</w:t>
      </w:r>
      <w:r w:rsidRPr="00A434AA">
        <w:t xml:space="preserve"> для размещения сетей электроснабжения и газоснабжения, общей протяженностью 140 км.</w:t>
      </w:r>
      <w:r>
        <w:t xml:space="preserve"> </w:t>
      </w:r>
      <w:proofErr w:type="gramEnd"/>
    </w:p>
    <w:p w:rsidR="00076DD1" w:rsidRDefault="00076DD1" w:rsidP="00076DD1">
      <w:pPr>
        <w:suppressAutoHyphens/>
        <w:ind w:firstLine="567"/>
        <w:jc w:val="both"/>
      </w:pPr>
      <w:r>
        <w:t>Основные цели, поставленные в муниципальной программе, достигнуты.</w:t>
      </w:r>
    </w:p>
    <w:p w:rsidR="00076DD1" w:rsidRDefault="00076DD1" w:rsidP="00076DD1">
      <w:pPr>
        <w:ind w:firstLine="567"/>
        <w:jc w:val="both"/>
        <w:rPr>
          <w:b/>
        </w:rPr>
      </w:pPr>
    </w:p>
    <w:p w:rsidR="00076DD1" w:rsidRDefault="00076DD1" w:rsidP="00076DD1">
      <w:pPr>
        <w:ind w:firstLine="567"/>
        <w:jc w:val="both"/>
        <w:rPr>
          <w:b/>
        </w:rPr>
      </w:pPr>
      <w:r w:rsidRPr="0056590B">
        <w:rPr>
          <w:b/>
        </w:rPr>
        <w:t xml:space="preserve"> «Организация деятельности по опеке и попечительству в городе Югорске на 2014-2020 годы»</w:t>
      </w:r>
    </w:p>
    <w:p w:rsidR="00076DD1" w:rsidRDefault="00076DD1" w:rsidP="00076DD1">
      <w:pPr>
        <w:suppressAutoHyphens/>
        <w:ind w:firstLine="567"/>
        <w:jc w:val="both"/>
      </w:pPr>
      <w:r>
        <w:t xml:space="preserve">Средства, направленные на реализацию программы, освоены в полном объеме. </w:t>
      </w:r>
    </w:p>
    <w:p w:rsidR="00076DD1" w:rsidRDefault="00076DD1" w:rsidP="00076DD1">
      <w:pPr>
        <w:suppressAutoHyphens/>
        <w:ind w:firstLine="567"/>
        <w:jc w:val="both"/>
      </w:pPr>
      <w:r>
        <w:t>В течение года в рамках программы реализовывалось 6 мероприятий.</w:t>
      </w:r>
    </w:p>
    <w:p w:rsidR="00076DD1" w:rsidRDefault="00076DD1" w:rsidP="00076DD1">
      <w:pPr>
        <w:ind w:firstLine="567"/>
        <w:jc w:val="both"/>
      </w:pPr>
      <w:r>
        <w:t>Из 7 показателей результативности 4 выполнено, 2 перевыполнено, при этом не выполненным остался  показатель «ч</w:t>
      </w:r>
      <w:r w:rsidRPr="009203B4">
        <w:t>исленность детей-сирот и детей, оставшихся без обеспечения родителей, обеспеченных жилыми помещениями специализированного жилищного фонда по договорам найма специализированных жилых помещений</w:t>
      </w:r>
      <w:r>
        <w:t>». Невыполнение показателя связано с тем, что в отчетном году д</w:t>
      </w:r>
      <w:r w:rsidRPr="009203B4">
        <w:t>вое детей утратили право на обеспечение жилыми помещениями специализированного жилищного фонда по договорам найма специализированных</w:t>
      </w:r>
      <w:r>
        <w:t xml:space="preserve"> жилых помещений.</w:t>
      </w:r>
    </w:p>
    <w:p w:rsidR="00076DD1" w:rsidRDefault="00076DD1" w:rsidP="00076DD1">
      <w:pPr>
        <w:suppressAutoHyphens/>
        <w:ind w:firstLine="567"/>
        <w:jc w:val="both"/>
      </w:pPr>
      <w:r w:rsidRPr="00C55861">
        <w:t xml:space="preserve">Основные цели, поставленные в муниципальной программе, достигнуты. Продолжилась работа по созданию условий для интеграции детей-сирот и детей, оставшихся без попечения родителей, в </w:t>
      </w:r>
      <w:r w:rsidRPr="00023794">
        <w:t xml:space="preserve">общество. </w:t>
      </w:r>
      <w:proofErr w:type="gramStart"/>
      <w:r w:rsidRPr="00023794">
        <w:t xml:space="preserve">Увеличилась </w:t>
      </w:r>
      <w:r w:rsidRPr="00023794">
        <w:rPr>
          <w:color w:val="000000"/>
        </w:rPr>
        <w:t>доля детей-сирот и детей, оставшихся без попечения родителей, охваченных формами семейного устройства до 98,8%.</w:t>
      </w:r>
      <w:r w:rsidRPr="00023794">
        <w:t xml:space="preserve"> Доля детей, оставшихся без попечения родителей, в общей численности детей в возрасте до 18 лет, проживающих в муниципальном образовании город Югорск не изменилась и составила 2,6%. Все дети обеспечены дополнительными гарантиями и дополнительными мерами социальной поддержки.</w:t>
      </w:r>
      <w:proofErr w:type="gramEnd"/>
    </w:p>
    <w:p w:rsidR="00076DD1" w:rsidRDefault="00076DD1" w:rsidP="00076DD1">
      <w:pPr>
        <w:ind w:firstLine="567"/>
        <w:jc w:val="both"/>
      </w:pPr>
    </w:p>
    <w:p w:rsidR="00076DD1" w:rsidRDefault="00076DD1" w:rsidP="00076DD1">
      <w:pPr>
        <w:ind w:firstLine="567"/>
        <w:jc w:val="both"/>
        <w:rPr>
          <w:b/>
        </w:rPr>
      </w:pPr>
      <w:r w:rsidRPr="000627F5">
        <w:rPr>
          <w:b/>
        </w:rPr>
        <w:t>«Доступная среда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на 98,6%.</w:t>
      </w:r>
    </w:p>
    <w:p w:rsidR="00076DD1" w:rsidRDefault="00076DD1" w:rsidP="00076DD1">
      <w:pPr>
        <w:suppressAutoHyphens/>
        <w:ind w:firstLine="567"/>
        <w:jc w:val="both"/>
      </w:pPr>
      <w:r>
        <w:t>В течение года в рамках программы реализовывалось 18 мероприятий, из них 17 выполнены. В связи с отсутствием источника финансирования (внебюджетные средства) не исполнено мероприятие</w:t>
      </w:r>
      <w:r w:rsidRPr="00027E38">
        <w:t xml:space="preserve"> </w:t>
      </w:r>
      <w:r>
        <w:t>«оснащение городского музея</w:t>
      </w:r>
      <w:r w:rsidRPr="002434A8">
        <w:t xml:space="preserve"> информационными устройствами, средствами и их системами (визуальными, акустическими, тактильными), установка индивидуальной аудиозвуковой аппаратуры</w:t>
      </w:r>
      <w:r>
        <w:t>».</w:t>
      </w:r>
    </w:p>
    <w:p w:rsidR="00076DD1" w:rsidRDefault="00076DD1" w:rsidP="00076DD1">
      <w:pPr>
        <w:suppressAutoHyphens/>
        <w:ind w:firstLine="567"/>
        <w:jc w:val="both"/>
      </w:pPr>
      <w:r>
        <w:t>Из 9 показателей результативности 2 выполнены, 5 перевыполнены.</w:t>
      </w:r>
    </w:p>
    <w:p w:rsidR="00076DD1" w:rsidRDefault="00076DD1" w:rsidP="00076DD1">
      <w:pPr>
        <w:suppressAutoHyphens/>
        <w:ind w:firstLine="567"/>
        <w:jc w:val="both"/>
      </w:pPr>
      <w:r>
        <w:t>Не достигнуто планируемое значение по следующим показателям</w:t>
      </w:r>
      <w:proofErr w:type="gramStart"/>
      <w:r>
        <w:t xml:space="preserve">::  </w:t>
      </w:r>
      <w:proofErr w:type="gramEnd"/>
    </w:p>
    <w:p w:rsidR="00076DD1" w:rsidRDefault="00076DD1" w:rsidP="00076DD1">
      <w:pPr>
        <w:suppressAutoHyphens/>
        <w:ind w:firstLine="567"/>
        <w:jc w:val="both"/>
      </w:pPr>
      <w:r>
        <w:t>- «ч</w:t>
      </w:r>
      <w:r w:rsidRPr="001B1275">
        <w:t xml:space="preserve">исло пользователей с </w:t>
      </w:r>
      <w:r>
        <w:t xml:space="preserve">ограничениями жизнедеятельности </w:t>
      </w:r>
      <w:r w:rsidRPr="001B1275">
        <w:t>в муниципальных библиотеках</w:t>
      </w:r>
      <w:r>
        <w:t xml:space="preserve">» - количество пользователей библиотек из числа лиц с ограниченными возможностями составило 185 человек (планировалось 189 человек). При этом по сравнению с прошлым годом наблюдается положительная динамика - в 2013 году библиотеки посетили 163 человека. </w:t>
      </w:r>
    </w:p>
    <w:p w:rsidR="00076DD1" w:rsidRDefault="00076DD1" w:rsidP="00076DD1">
      <w:pPr>
        <w:suppressAutoHyphens/>
        <w:ind w:firstLine="567"/>
        <w:jc w:val="both"/>
      </w:pPr>
      <w:r>
        <w:t>- «д</w:t>
      </w:r>
      <w:r w:rsidRPr="00001FE3">
        <w:t>оля лиц с ограниченными физическими возможностями здоровья, занимающихся физической культурой и спортом, в общей численности инвалидов</w:t>
      </w:r>
      <w:r>
        <w:t xml:space="preserve">» - в отчетном году количество систематически занимающихся физической культурой и спортом инвалидов выросло на 9%, порядка 160 человек занимаются  физической культурой и </w:t>
      </w:r>
      <w:r w:rsidRPr="00027E38">
        <w:t>спортом и принимают участие в соревнованиях для лиц с ограниченными физическими возможностями. Не смотря на положительную динамику количества занимающихся,  доля их в общей численности инвалидов увеличилась незначительно (12,4%), что связано с увеличением общего числа инвалидов.</w:t>
      </w:r>
    </w:p>
    <w:p w:rsidR="00076DD1" w:rsidRDefault="00076DD1" w:rsidP="00076DD1">
      <w:pPr>
        <w:suppressAutoHyphens/>
        <w:ind w:firstLine="567"/>
        <w:jc w:val="both"/>
      </w:pPr>
      <w:r>
        <w:t>Основные цели, поставленные в муниципальной программе, достигнуты. Увеличилась доля доступных для инвалидов и других маломобильных групп населения приоритетных объектов социальной инфраструктуры в общем количестве приоритетных объектов – до 52% (2013 год – 44,5%). По результатам анкетирования отмечается увеличение количества людей с ограниченными и</w:t>
      </w:r>
      <w:r w:rsidRPr="00027E38">
        <w:t xml:space="preserve"> физическими возможностями</w:t>
      </w:r>
      <w:r>
        <w:t>, положительно оценивающих отношение населения к их проблемам до 36% (2013 год – 30%).</w:t>
      </w:r>
    </w:p>
    <w:p w:rsidR="00076DD1" w:rsidRDefault="00076DD1" w:rsidP="00076DD1">
      <w:pPr>
        <w:suppressAutoHyphens/>
        <w:ind w:firstLine="709"/>
        <w:jc w:val="both"/>
      </w:pPr>
    </w:p>
    <w:p w:rsidR="00076DD1" w:rsidRPr="00EC1CAC" w:rsidRDefault="00076DD1" w:rsidP="00076DD1">
      <w:pPr>
        <w:spacing w:after="120"/>
        <w:ind w:left="283"/>
        <w:jc w:val="center"/>
        <w:rPr>
          <w:b/>
          <w:sz w:val="28"/>
          <w:szCs w:val="28"/>
        </w:rPr>
      </w:pPr>
      <w:r w:rsidRPr="00EC1CAC">
        <w:rPr>
          <w:b/>
          <w:sz w:val="28"/>
          <w:szCs w:val="28"/>
        </w:rPr>
        <w:t>Итоги достижения целевых показателей по исполнению Указов Президента Российской Федерации от 07.05.2012</w:t>
      </w:r>
    </w:p>
    <w:p w:rsidR="00076DD1" w:rsidRPr="00EC1CAC" w:rsidRDefault="00076DD1" w:rsidP="00076DD1">
      <w:pPr>
        <w:spacing w:after="120"/>
        <w:ind w:left="283"/>
        <w:jc w:val="center"/>
        <w:rPr>
          <w:b/>
        </w:rPr>
      </w:pPr>
      <w:r w:rsidRPr="00EC1CAC">
        <w:rPr>
          <w:b/>
        </w:rPr>
        <w:t>Итоги достижения целевых показателей по исполнению Указа Президента Российской Федерации № 597 «О мероприятиях по реализации государственной социальной политики»</w:t>
      </w:r>
    </w:p>
    <w:p w:rsidR="00076DD1" w:rsidRPr="00EC1CAC" w:rsidRDefault="00076DD1" w:rsidP="00076DD1">
      <w:pPr>
        <w:spacing w:after="120"/>
        <w:ind w:firstLine="426"/>
        <w:jc w:val="both"/>
        <w:rPr>
          <w:b/>
        </w:rPr>
      </w:pPr>
      <w:r w:rsidRPr="00EC1CAC">
        <w:lastRenderedPageBreak/>
        <w:t>В городе Югорске реализуются меры по поэтапному достижению целевых ориентиров повышения заработной платы отдельных категорий работников.</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260"/>
        <w:gridCol w:w="995"/>
        <w:gridCol w:w="980"/>
        <w:gridCol w:w="980"/>
        <w:gridCol w:w="895"/>
        <w:gridCol w:w="895"/>
        <w:gridCol w:w="1033"/>
      </w:tblGrid>
      <w:tr w:rsidR="00076DD1" w:rsidRPr="002A502C" w:rsidTr="00076DD1">
        <w:tc>
          <w:tcPr>
            <w:tcW w:w="534" w:type="dxa"/>
            <w:vMerge w:val="restart"/>
            <w:shd w:val="clear" w:color="auto" w:fill="auto"/>
          </w:tcPr>
          <w:p w:rsidR="00076DD1" w:rsidRPr="00EC1CAC" w:rsidRDefault="00076DD1" w:rsidP="00076DD1">
            <w:pPr>
              <w:spacing w:after="120"/>
              <w:jc w:val="center"/>
              <w:rPr>
                <w:b/>
              </w:rPr>
            </w:pPr>
            <w:r w:rsidRPr="00EC1CAC">
              <w:rPr>
                <w:sz w:val="16"/>
                <w:szCs w:val="16"/>
              </w:rPr>
              <w:tab/>
            </w:r>
            <w:r w:rsidRPr="00EC1CAC">
              <w:rPr>
                <w:b/>
              </w:rPr>
              <w:t>№</w:t>
            </w:r>
          </w:p>
        </w:tc>
        <w:tc>
          <w:tcPr>
            <w:tcW w:w="3260" w:type="dxa"/>
            <w:vMerge w:val="restart"/>
            <w:shd w:val="clear" w:color="auto" w:fill="auto"/>
          </w:tcPr>
          <w:p w:rsidR="00076DD1" w:rsidRPr="00EC1CAC" w:rsidRDefault="00076DD1" w:rsidP="00076DD1">
            <w:pPr>
              <w:spacing w:after="120"/>
              <w:jc w:val="center"/>
              <w:rPr>
                <w:b/>
              </w:rPr>
            </w:pPr>
            <w:r w:rsidRPr="00EC1CAC">
              <w:rPr>
                <w:b/>
              </w:rPr>
              <w:t>Наименование показателя</w:t>
            </w:r>
          </w:p>
        </w:tc>
        <w:tc>
          <w:tcPr>
            <w:tcW w:w="995" w:type="dxa"/>
            <w:vMerge w:val="restart"/>
            <w:shd w:val="clear" w:color="auto" w:fill="auto"/>
          </w:tcPr>
          <w:p w:rsidR="00076DD1" w:rsidRPr="00EC1CAC" w:rsidRDefault="00076DD1" w:rsidP="00076DD1">
            <w:pPr>
              <w:spacing w:after="120"/>
              <w:jc w:val="center"/>
              <w:rPr>
                <w:b/>
              </w:rPr>
            </w:pPr>
            <w:r w:rsidRPr="00EC1CAC">
              <w:rPr>
                <w:b/>
              </w:rPr>
              <w:t>Ед. изм.</w:t>
            </w:r>
          </w:p>
        </w:tc>
        <w:tc>
          <w:tcPr>
            <w:tcW w:w="980" w:type="dxa"/>
            <w:vMerge w:val="restart"/>
            <w:shd w:val="clear" w:color="auto" w:fill="auto"/>
          </w:tcPr>
          <w:p w:rsidR="00076DD1" w:rsidRPr="00EC1CAC" w:rsidRDefault="00076DD1" w:rsidP="00076DD1">
            <w:pPr>
              <w:spacing w:after="120"/>
              <w:jc w:val="center"/>
              <w:rPr>
                <w:b/>
              </w:rPr>
            </w:pPr>
            <w:r w:rsidRPr="00EC1CAC">
              <w:rPr>
                <w:b/>
              </w:rPr>
              <w:t>2011</w:t>
            </w:r>
          </w:p>
        </w:tc>
        <w:tc>
          <w:tcPr>
            <w:tcW w:w="980" w:type="dxa"/>
            <w:vMerge w:val="restart"/>
            <w:shd w:val="clear" w:color="auto" w:fill="auto"/>
          </w:tcPr>
          <w:p w:rsidR="00076DD1" w:rsidRPr="00EC1CAC" w:rsidRDefault="00076DD1" w:rsidP="00076DD1">
            <w:pPr>
              <w:spacing w:after="120"/>
              <w:jc w:val="center"/>
              <w:rPr>
                <w:b/>
              </w:rPr>
            </w:pPr>
            <w:r w:rsidRPr="00EC1CAC">
              <w:rPr>
                <w:b/>
              </w:rPr>
              <w:t>2012</w:t>
            </w:r>
          </w:p>
        </w:tc>
        <w:tc>
          <w:tcPr>
            <w:tcW w:w="895" w:type="dxa"/>
            <w:vMerge w:val="restart"/>
            <w:shd w:val="clear" w:color="auto" w:fill="auto"/>
          </w:tcPr>
          <w:p w:rsidR="00076DD1" w:rsidRPr="00EC1CAC" w:rsidRDefault="00076DD1" w:rsidP="00076DD1">
            <w:pPr>
              <w:spacing w:after="120"/>
              <w:jc w:val="center"/>
              <w:rPr>
                <w:b/>
              </w:rPr>
            </w:pPr>
            <w:r w:rsidRPr="00EC1CAC">
              <w:rPr>
                <w:b/>
              </w:rPr>
              <w:t>2013</w:t>
            </w:r>
          </w:p>
        </w:tc>
        <w:tc>
          <w:tcPr>
            <w:tcW w:w="1928" w:type="dxa"/>
            <w:gridSpan w:val="2"/>
            <w:shd w:val="clear" w:color="auto" w:fill="auto"/>
          </w:tcPr>
          <w:p w:rsidR="00076DD1" w:rsidRPr="00EC1CAC" w:rsidRDefault="00076DD1" w:rsidP="00076DD1">
            <w:pPr>
              <w:spacing w:after="120"/>
              <w:jc w:val="center"/>
              <w:rPr>
                <w:b/>
              </w:rPr>
            </w:pPr>
            <w:r w:rsidRPr="00EC1CAC">
              <w:rPr>
                <w:b/>
              </w:rPr>
              <w:t>2014</w:t>
            </w:r>
          </w:p>
        </w:tc>
      </w:tr>
      <w:tr w:rsidR="00076DD1" w:rsidRPr="002A502C" w:rsidTr="00076DD1">
        <w:tc>
          <w:tcPr>
            <w:tcW w:w="534" w:type="dxa"/>
            <w:vMerge/>
            <w:shd w:val="clear" w:color="auto" w:fill="auto"/>
          </w:tcPr>
          <w:p w:rsidR="00076DD1" w:rsidRPr="00EC1CAC" w:rsidRDefault="00076DD1" w:rsidP="00076DD1">
            <w:pPr>
              <w:spacing w:after="120"/>
              <w:jc w:val="center"/>
              <w:rPr>
                <w:b/>
              </w:rPr>
            </w:pPr>
          </w:p>
        </w:tc>
        <w:tc>
          <w:tcPr>
            <w:tcW w:w="3260" w:type="dxa"/>
            <w:vMerge/>
            <w:shd w:val="clear" w:color="auto" w:fill="auto"/>
          </w:tcPr>
          <w:p w:rsidR="00076DD1" w:rsidRPr="00EC1CAC" w:rsidRDefault="00076DD1" w:rsidP="00076DD1">
            <w:pPr>
              <w:spacing w:after="120"/>
              <w:jc w:val="center"/>
              <w:rPr>
                <w:b/>
              </w:rPr>
            </w:pPr>
          </w:p>
        </w:tc>
        <w:tc>
          <w:tcPr>
            <w:tcW w:w="995" w:type="dxa"/>
            <w:vMerge/>
            <w:shd w:val="clear" w:color="auto" w:fill="auto"/>
          </w:tcPr>
          <w:p w:rsidR="00076DD1" w:rsidRPr="00EC1CAC" w:rsidRDefault="00076DD1" w:rsidP="00076DD1">
            <w:pPr>
              <w:spacing w:after="120"/>
              <w:jc w:val="center"/>
              <w:rPr>
                <w:b/>
              </w:rPr>
            </w:pPr>
          </w:p>
        </w:tc>
        <w:tc>
          <w:tcPr>
            <w:tcW w:w="980" w:type="dxa"/>
            <w:vMerge/>
            <w:shd w:val="clear" w:color="auto" w:fill="auto"/>
          </w:tcPr>
          <w:p w:rsidR="00076DD1" w:rsidRPr="00EC1CAC" w:rsidRDefault="00076DD1" w:rsidP="00076DD1">
            <w:pPr>
              <w:spacing w:after="120"/>
              <w:jc w:val="center"/>
              <w:rPr>
                <w:b/>
              </w:rPr>
            </w:pPr>
          </w:p>
        </w:tc>
        <w:tc>
          <w:tcPr>
            <w:tcW w:w="980" w:type="dxa"/>
            <w:vMerge/>
            <w:shd w:val="clear" w:color="auto" w:fill="auto"/>
          </w:tcPr>
          <w:p w:rsidR="00076DD1" w:rsidRPr="00EC1CAC" w:rsidRDefault="00076DD1" w:rsidP="00076DD1">
            <w:pPr>
              <w:spacing w:after="120"/>
              <w:jc w:val="center"/>
              <w:rPr>
                <w:b/>
              </w:rPr>
            </w:pPr>
          </w:p>
        </w:tc>
        <w:tc>
          <w:tcPr>
            <w:tcW w:w="895" w:type="dxa"/>
            <w:vMerge/>
            <w:shd w:val="clear" w:color="auto" w:fill="auto"/>
          </w:tcPr>
          <w:p w:rsidR="00076DD1" w:rsidRPr="00EC1CAC" w:rsidRDefault="00076DD1" w:rsidP="00076DD1">
            <w:pPr>
              <w:spacing w:after="120"/>
              <w:jc w:val="center"/>
              <w:rPr>
                <w:b/>
              </w:rPr>
            </w:pPr>
          </w:p>
        </w:tc>
        <w:tc>
          <w:tcPr>
            <w:tcW w:w="895" w:type="dxa"/>
            <w:shd w:val="clear" w:color="auto" w:fill="auto"/>
          </w:tcPr>
          <w:p w:rsidR="00076DD1" w:rsidRPr="00EC1CAC" w:rsidRDefault="00076DD1" w:rsidP="00076DD1">
            <w:pPr>
              <w:spacing w:after="120"/>
              <w:jc w:val="center"/>
              <w:rPr>
                <w:b/>
              </w:rPr>
            </w:pPr>
            <w:r w:rsidRPr="00EC1CAC">
              <w:rPr>
                <w:b/>
              </w:rPr>
              <w:t>план</w:t>
            </w:r>
          </w:p>
        </w:tc>
        <w:tc>
          <w:tcPr>
            <w:tcW w:w="1033" w:type="dxa"/>
            <w:shd w:val="clear" w:color="auto" w:fill="auto"/>
          </w:tcPr>
          <w:p w:rsidR="00076DD1" w:rsidRPr="00EC1CAC" w:rsidRDefault="00076DD1" w:rsidP="00076DD1">
            <w:pPr>
              <w:spacing w:after="120"/>
              <w:jc w:val="center"/>
              <w:rPr>
                <w:b/>
              </w:rPr>
            </w:pPr>
            <w:r>
              <w:rPr>
                <w:b/>
              </w:rPr>
              <w:t>факт</w:t>
            </w:r>
          </w:p>
        </w:tc>
      </w:tr>
      <w:tr w:rsidR="00076DD1" w:rsidRPr="002A502C" w:rsidTr="00076DD1">
        <w:tc>
          <w:tcPr>
            <w:tcW w:w="9572" w:type="dxa"/>
            <w:gridSpan w:val="8"/>
            <w:shd w:val="clear" w:color="auto" w:fill="auto"/>
          </w:tcPr>
          <w:p w:rsidR="00076DD1" w:rsidRPr="00EC1CAC" w:rsidRDefault="00076DD1" w:rsidP="00076DD1">
            <w:pPr>
              <w:jc w:val="center"/>
              <w:rPr>
                <w:b/>
                <w:color w:val="000000"/>
              </w:rPr>
            </w:pPr>
            <w:r w:rsidRPr="00EC1CAC">
              <w:rPr>
                <w:b/>
                <w:color w:val="000000"/>
              </w:rPr>
              <w:t>Цель 1: Дальнейшее совершенствование государственной социальной политики</w:t>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p>
        </w:tc>
      </w:tr>
      <w:tr w:rsidR="00076DD1" w:rsidRPr="002A502C" w:rsidTr="00076DD1">
        <w:tc>
          <w:tcPr>
            <w:tcW w:w="9572" w:type="dxa"/>
            <w:gridSpan w:val="8"/>
            <w:shd w:val="clear" w:color="auto" w:fill="auto"/>
          </w:tcPr>
          <w:p w:rsidR="00076DD1" w:rsidRPr="00EC1CAC" w:rsidRDefault="00076DD1" w:rsidP="00076DD1">
            <w:pPr>
              <w:jc w:val="both"/>
              <w:rPr>
                <w:b/>
                <w:color w:val="000000"/>
              </w:rPr>
            </w:pPr>
            <w:r w:rsidRPr="00EC1CAC">
              <w:rPr>
                <w:b/>
                <w:color w:val="000000"/>
              </w:rPr>
              <w:t>Задача 1.2: Доведение в 2012 году средней заработной платы педагогических работников образовательных учреждений общего образования до средней заработной платы в регионе</w:t>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p>
        </w:tc>
      </w:tr>
      <w:tr w:rsidR="00076DD1" w:rsidRPr="002A502C" w:rsidTr="00076DD1">
        <w:tc>
          <w:tcPr>
            <w:tcW w:w="534" w:type="dxa"/>
            <w:shd w:val="clear" w:color="auto" w:fill="auto"/>
          </w:tcPr>
          <w:p w:rsidR="00076DD1" w:rsidRPr="00EC1CAC" w:rsidRDefault="00076DD1" w:rsidP="00076DD1">
            <w:pPr>
              <w:spacing w:after="120"/>
              <w:jc w:val="center"/>
            </w:pPr>
            <w:r w:rsidRPr="00EC1CAC">
              <w:t>1</w:t>
            </w:r>
          </w:p>
        </w:tc>
        <w:tc>
          <w:tcPr>
            <w:tcW w:w="3260" w:type="dxa"/>
            <w:shd w:val="clear" w:color="auto" w:fill="auto"/>
            <w:vAlign w:val="center"/>
          </w:tcPr>
          <w:p w:rsidR="00076DD1" w:rsidRPr="00EC1CAC" w:rsidRDefault="00076DD1" w:rsidP="00076DD1">
            <w:r w:rsidRPr="00EC1CAC">
              <w:t>Отношение среднемесячной заработной платы педагогических работников общеобразовательных учреждений к среднемесячной заработной плате в автономном округе</w:t>
            </w:r>
          </w:p>
        </w:tc>
        <w:tc>
          <w:tcPr>
            <w:tcW w:w="995" w:type="dxa"/>
            <w:shd w:val="clear" w:color="auto" w:fill="auto"/>
            <w:vAlign w:val="center"/>
          </w:tcPr>
          <w:p w:rsidR="00076DD1" w:rsidRPr="00EC1CAC" w:rsidRDefault="00076DD1" w:rsidP="00076DD1">
            <w:pPr>
              <w:jc w:val="center"/>
              <w:rPr>
                <w:color w:val="000000"/>
              </w:rPr>
            </w:pPr>
            <w:r>
              <w:rPr>
                <w:color w:val="000000"/>
              </w:rPr>
              <w:t>%</w:t>
            </w:r>
          </w:p>
        </w:tc>
        <w:tc>
          <w:tcPr>
            <w:tcW w:w="980" w:type="dxa"/>
            <w:shd w:val="clear" w:color="auto" w:fill="auto"/>
            <w:vAlign w:val="center"/>
          </w:tcPr>
          <w:p w:rsidR="00076DD1" w:rsidRPr="00EC1CAC" w:rsidRDefault="00076DD1" w:rsidP="00076DD1">
            <w:pPr>
              <w:jc w:val="center"/>
              <w:rPr>
                <w:color w:val="000000"/>
              </w:rPr>
            </w:pPr>
            <w:r w:rsidRPr="00EC1CAC">
              <w:rPr>
                <w:color w:val="000000"/>
              </w:rPr>
              <w:t> -</w:t>
            </w:r>
          </w:p>
        </w:tc>
        <w:tc>
          <w:tcPr>
            <w:tcW w:w="980" w:type="dxa"/>
            <w:shd w:val="clear" w:color="auto" w:fill="auto"/>
            <w:vAlign w:val="center"/>
          </w:tcPr>
          <w:p w:rsidR="00076DD1" w:rsidRPr="00EC1CAC" w:rsidRDefault="00076DD1" w:rsidP="00076DD1">
            <w:pPr>
              <w:jc w:val="center"/>
              <w:rPr>
                <w:color w:val="000000"/>
              </w:rPr>
            </w:pPr>
            <w:r w:rsidRPr="00EC1CAC">
              <w:rPr>
                <w:color w:val="000000"/>
              </w:rPr>
              <w:t>77,2</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101,1</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100,0</w:t>
            </w:r>
          </w:p>
        </w:tc>
        <w:tc>
          <w:tcPr>
            <w:tcW w:w="1033" w:type="dxa"/>
            <w:shd w:val="clear" w:color="auto" w:fill="auto"/>
            <w:vAlign w:val="center"/>
          </w:tcPr>
          <w:p w:rsidR="00076DD1" w:rsidRPr="00D71902" w:rsidRDefault="00076DD1" w:rsidP="00076DD1">
            <w:pPr>
              <w:jc w:val="center"/>
              <w:rPr>
                <w:color w:val="000000"/>
              </w:rPr>
            </w:pPr>
            <w:r w:rsidRPr="00D71902">
              <w:rPr>
                <w:color w:val="000000"/>
              </w:rPr>
              <w:t>104,9</w:t>
            </w:r>
          </w:p>
        </w:tc>
      </w:tr>
      <w:tr w:rsidR="00076DD1" w:rsidRPr="002A502C" w:rsidTr="00076DD1">
        <w:tc>
          <w:tcPr>
            <w:tcW w:w="9572" w:type="dxa"/>
            <w:gridSpan w:val="8"/>
            <w:shd w:val="clear" w:color="auto" w:fill="auto"/>
          </w:tcPr>
          <w:p w:rsidR="00076DD1" w:rsidRPr="00D71902" w:rsidRDefault="00076DD1" w:rsidP="00076DD1">
            <w:pPr>
              <w:jc w:val="both"/>
              <w:rPr>
                <w:b/>
                <w:color w:val="000000"/>
              </w:rPr>
            </w:pPr>
            <w:r w:rsidRPr="00D71902">
              <w:rPr>
                <w:b/>
                <w:color w:val="000000"/>
              </w:rPr>
              <w:t>Задача 1.3: Доведение к 2013 году средней заработной платы педагогических работников дошкольных образовательных учреждений до средней заработной платы в сфере общего образования в регионе</w:t>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p>
        </w:tc>
      </w:tr>
      <w:tr w:rsidR="00076DD1" w:rsidRPr="002A502C" w:rsidTr="00076DD1">
        <w:tc>
          <w:tcPr>
            <w:tcW w:w="534" w:type="dxa"/>
            <w:shd w:val="clear" w:color="auto" w:fill="auto"/>
          </w:tcPr>
          <w:p w:rsidR="00076DD1" w:rsidRPr="00EC1CAC" w:rsidRDefault="00076DD1" w:rsidP="00076DD1">
            <w:pPr>
              <w:spacing w:after="120"/>
              <w:jc w:val="center"/>
            </w:pPr>
            <w:r w:rsidRPr="00EC1CAC">
              <w:t>2</w:t>
            </w:r>
          </w:p>
        </w:tc>
        <w:tc>
          <w:tcPr>
            <w:tcW w:w="3260" w:type="dxa"/>
            <w:shd w:val="clear" w:color="auto" w:fill="auto"/>
            <w:vAlign w:val="center"/>
          </w:tcPr>
          <w:p w:rsidR="00076DD1" w:rsidRPr="00EC1CAC" w:rsidRDefault="00076DD1" w:rsidP="00076DD1">
            <w:r w:rsidRPr="00EC1CAC">
              <w:t>Отношение среднемесячной заработной платы педагогических работников дошкольных образовательных учреждений к среднемесячной заработной плате в сфере общего образования</w:t>
            </w:r>
          </w:p>
        </w:tc>
        <w:tc>
          <w:tcPr>
            <w:tcW w:w="995" w:type="dxa"/>
            <w:shd w:val="clear" w:color="auto" w:fill="auto"/>
            <w:vAlign w:val="center"/>
          </w:tcPr>
          <w:p w:rsidR="00076DD1" w:rsidRPr="00EC1CAC" w:rsidRDefault="00076DD1" w:rsidP="00076DD1">
            <w:pPr>
              <w:jc w:val="center"/>
            </w:pPr>
            <w:r>
              <w:t>%</w:t>
            </w:r>
          </w:p>
        </w:tc>
        <w:tc>
          <w:tcPr>
            <w:tcW w:w="980" w:type="dxa"/>
            <w:shd w:val="clear" w:color="auto" w:fill="auto"/>
            <w:vAlign w:val="center"/>
          </w:tcPr>
          <w:p w:rsidR="00076DD1" w:rsidRPr="00EC1CAC" w:rsidRDefault="00076DD1" w:rsidP="00076DD1">
            <w:pPr>
              <w:jc w:val="center"/>
              <w:rPr>
                <w:color w:val="000000"/>
              </w:rPr>
            </w:pPr>
            <w:r w:rsidRPr="00EC1CAC">
              <w:rPr>
                <w:color w:val="000000"/>
              </w:rPr>
              <w:t>- </w:t>
            </w:r>
          </w:p>
        </w:tc>
        <w:tc>
          <w:tcPr>
            <w:tcW w:w="980" w:type="dxa"/>
            <w:shd w:val="clear" w:color="auto" w:fill="auto"/>
            <w:vAlign w:val="center"/>
          </w:tcPr>
          <w:p w:rsidR="00076DD1" w:rsidRPr="00EC1CAC" w:rsidRDefault="00076DD1" w:rsidP="00076DD1">
            <w:pPr>
              <w:jc w:val="center"/>
            </w:pPr>
            <w:r w:rsidRPr="00EC1CAC">
              <w:t>77,4</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100,1</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100,0</w:t>
            </w:r>
          </w:p>
        </w:tc>
        <w:tc>
          <w:tcPr>
            <w:tcW w:w="1033" w:type="dxa"/>
            <w:shd w:val="clear" w:color="auto" w:fill="auto"/>
            <w:vAlign w:val="center"/>
          </w:tcPr>
          <w:p w:rsidR="00076DD1" w:rsidRPr="00D71902" w:rsidRDefault="00076DD1" w:rsidP="00076DD1">
            <w:pPr>
              <w:jc w:val="center"/>
              <w:rPr>
                <w:color w:val="000000"/>
              </w:rPr>
            </w:pPr>
            <w:r w:rsidRPr="00D71902">
              <w:rPr>
                <w:color w:val="000000"/>
              </w:rPr>
              <w:t>104,1</w:t>
            </w:r>
          </w:p>
        </w:tc>
      </w:tr>
      <w:tr w:rsidR="00076DD1" w:rsidRPr="002A502C" w:rsidTr="00076DD1">
        <w:tc>
          <w:tcPr>
            <w:tcW w:w="9572" w:type="dxa"/>
            <w:gridSpan w:val="8"/>
            <w:shd w:val="clear" w:color="auto" w:fill="auto"/>
          </w:tcPr>
          <w:p w:rsidR="00076DD1" w:rsidRPr="00C73B3B" w:rsidRDefault="00076DD1" w:rsidP="00076DD1">
            <w:pPr>
              <w:jc w:val="both"/>
              <w:rPr>
                <w:color w:val="000000"/>
              </w:rPr>
            </w:pPr>
            <w:r w:rsidRPr="00C73B3B">
              <w:rPr>
                <w:b/>
              </w:rPr>
              <w:t>Задача 1.4: Доведение к 2013 году средней заработной платы работников учреждений культуры до средней заработной платы в регионе</w:t>
            </w:r>
            <w:r w:rsidRPr="00C73B3B">
              <w:rPr>
                <w:b/>
              </w:rPr>
              <w:tab/>
            </w:r>
            <w:r w:rsidRPr="00C73B3B">
              <w:rPr>
                <w:b/>
              </w:rPr>
              <w:tab/>
            </w:r>
          </w:p>
        </w:tc>
      </w:tr>
      <w:tr w:rsidR="00076DD1" w:rsidRPr="002A502C" w:rsidTr="00076DD1">
        <w:tc>
          <w:tcPr>
            <w:tcW w:w="534" w:type="dxa"/>
            <w:shd w:val="clear" w:color="auto" w:fill="auto"/>
          </w:tcPr>
          <w:p w:rsidR="00076DD1" w:rsidRPr="002A502C" w:rsidRDefault="00076DD1" w:rsidP="00076DD1">
            <w:pPr>
              <w:spacing w:after="120"/>
              <w:jc w:val="center"/>
              <w:rPr>
                <w:highlight w:val="yellow"/>
              </w:rPr>
            </w:pPr>
            <w:r w:rsidRPr="00C73B3B">
              <w:t>1</w:t>
            </w:r>
          </w:p>
        </w:tc>
        <w:tc>
          <w:tcPr>
            <w:tcW w:w="3260" w:type="dxa"/>
            <w:shd w:val="clear" w:color="auto" w:fill="auto"/>
          </w:tcPr>
          <w:p w:rsidR="00076DD1" w:rsidRPr="00C73B3B" w:rsidRDefault="00076DD1" w:rsidP="00076DD1">
            <w:pPr>
              <w:rPr>
                <w:color w:val="000000"/>
              </w:rPr>
            </w:pPr>
            <w:r w:rsidRPr="00C73B3B">
              <w:rPr>
                <w:color w:val="000000"/>
              </w:rPr>
              <w:t>Отношение среднемесячной заработной платы работников учреждений культуры к среднемесячной заработной плате в автономном округе</w:t>
            </w:r>
          </w:p>
          <w:p w:rsidR="00076DD1" w:rsidRPr="00C73B3B" w:rsidRDefault="00076DD1" w:rsidP="00076DD1"/>
        </w:tc>
        <w:tc>
          <w:tcPr>
            <w:tcW w:w="995" w:type="dxa"/>
            <w:shd w:val="clear" w:color="auto" w:fill="auto"/>
            <w:vAlign w:val="center"/>
          </w:tcPr>
          <w:p w:rsidR="00076DD1" w:rsidRPr="00C73B3B" w:rsidRDefault="00076DD1" w:rsidP="00076DD1">
            <w:pPr>
              <w:jc w:val="center"/>
            </w:pPr>
            <w:r>
              <w:t>%</w:t>
            </w:r>
          </w:p>
        </w:tc>
        <w:tc>
          <w:tcPr>
            <w:tcW w:w="980" w:type="dxa"/>
            <w:shd w:val="clear" w:color="auto" w:fill="auto"/>
            <w:vAlign w:val="center"/>
          </w:tcPr>
          <w:p w:rsidR="00076DD1" w:rsidRPr="00C73B3B" w:rsidRDefault="00076DD1" w:rsidP="00076DD1">
            <w:pPr>
              <w:jc w:val="center"/>
            </w:pPr>
            <w:r w:rsidRPr="00C73B3B">
              <w:t>-</w:t>
            </w:r>
          </w:p>
        </w:tc>
        <w:tc>
          <w:tcPr>
            <w:tcW w:w="980" w:type="dxa"/>
            <w:shd w:val="clear" w:color="auto" w:fill="auto"/>
            <w:vAlign w:val="center"/>
          </w:tcPr>
          <w:p w:rsidR="00076DD1" w:rsidRPr="00C73B3B" w:rsidRDefault="00076DD1" w:rsidP="00076DD1">
            <w:pPr>
              <w:jc w:val="center"/>
            </w:pPr>
            <w:r w:rsidRPr="00C73B3B">
              <w:t>47,2</w:t>
            </w:r>
          </w:p>
        </w:tc>
        <w:tc>
          <w:tcPr>
            <w:tcW w:w="895" w:type="dxa"/>
            <w:shd w:val="clear" w:color="auto" w:fill="auto"/>
            <w:vAlign w:val="center"/>
          </w:tcPr>
          <w:p w:rsidR="00076DD1" w:rsidRPr="00C73B3B" w:rsidRDefault="00076DD1" w:rsidP="00076DD1">
            <w:pPr>
              <w:jc w:val="center"/>
            </w:pPr>
            <w:r w:rsidRPr="00C73B3B">
              <w:t>50,2</w:t>
            </w:r>
          </w:p>
        </w:tc>
        <w:tc>
          <w:tcPr>
            <w:tcW w:w="895" w:type="dxa"/>
            <w:shd w:val="clear" w:color="auto" w:fill="auto"/>
            <w:vAlign w:val="center"/>
          </w:tcPr>
          <w:p w:rsidR="00076DD1" w:rsidRPr="00C73B3B" w:rsidRDefault="00076DD1" w:rsidP="00076DD1">
            <w:pPr>
              <w:jc w:val="center"/>
            </w:pPr>
            <w:r w:rsidRPr="00C73B3B">
              <w:t>64,9</w:t>
            </w:r>
          </w:p>
        </w:tc>
        <w:tc>
          <w:tcPr>
            <w:tcW w:w="1033" w:type="dxa"/>
            <w:shd w:val="clear" w:color="auto" w:fill="auto"/>
            <w:vAlign w:val="center"/>
          </w:tcPr>
          <w:p w:rsidR="00076DD1" w:rsidRPr="00C73B3B" w:rsidRDefault="00076DD1" w:rsidP="00076DD1">
            <w:pPr>
              <w:jc w:val="center"/>
            </w:pPr>
            <w:r w:rsidRPr="00C73B3B">
              <w:t>64,9</w:t>
            </w:r>
          </w:p>
        </w:tc>
      </w:tr>
    </w:tbl>
    <w:p w:rsidR="00076DD1" w:rsidRPr="002A502C" w:rsidRDefault="00076DD1" w:rsidP="00076DD1">
      <w:pPr>
        <w:jc w:val="both"/>
        <w:rPr>
          <w:sz w:val="16"/>
          <w:szCs w:val="16"/>
          <w:highlight w:val="yellow"/>
        </w:rPr>
      </w:pPr>
    </w:p>
    <w:p w:rsidR="00076DD1" w:rsidRPr="002A502C" w:rsidRDefault="00076DD1" w:rsidP="00076DD1">
      <w:pPr>
        <w:jc w:val="both"/>
        <w:rPr>
          <w:sz w:val="16"/>
          <w:szCs w:val="16"/>
          <w:highlight w:val="yellow"/>
        </w:rPr>
      </w:pPr>
    </w:p>
    <w:p w:rsidR="00076DD1" w:rsidRDefault="00076DD1" w:rsidP="009823E8">
      <w:pPr>
        <w:ind w:firstLine="567"/>
        <w:jc w:val="both"/>
      </w:pPr>
      <w:proofErr w:type="gramStart"/>
      <w:r>
        <w:t>Во исполнение майских указов Президента Российской Федерации 2012 года,   распоряжением Правительства Ханты-Мансийского автономного округа-Югры от 29.12.2012 № 796-рп «О графике примерных (индикативных) значений соотношения средней заработной платы отдельных категорий работников государственных (муниципальных) учреждений к средней заработной плате по Ханты-Мансийскому автономному округу-Югре на период 2012-2018 годы» (с изменениями от 17.05.2013 и от 20.06.2014) утверждены целевые индикаторы, определяющие порядок поэтапного повышения уровня заработной</w:t>
      </w:r>
      <w:proofErr w:type="gramEnd"/>
      <w:r>
        <w:t xml:space="preserve"> платы до 2018 года отдельным категориям работников отраслей бюджетной сферы. С января 2014 года в образовательных учреждениях города Югорска проведена индексация базовой единицы на 5,5%, которая применяется при установлении должностных окладов работникам. Кроме того, произведено повышение отдельных коэффициентов специфики работы педагогического персонала.</w:t>
      </w:r>
    </w:p>
    <w:p w:rsidR="00076DD1" w:rsidRPr="00267B45" w:rsidRDefault="00076DD1" w:rsidP="00076DD1">
      <w:pPr>
        <w:widowControl w:val="0"/>
        <w:autoSpaceDE w:val="0"/>
        <w:autoSpaceDN w:val="0"/>
        <w:adjustRightInd w:val="0"/>
        <w:spacing w:line="240" w:lineRule="atLeast"/>
        <w:ind w:firstLine="540"/>
        <w:jc w:val="both"/>
        <w:rPr>
          <w:rFonts w:ascii="Arial" w:hAnsi="Arial" w:cs="Arial"/>
        </w:rPr>
      </w:pPr>
      <w:proofErr w:type="gramStart"/>
      <w:r w:rsidRPr="00267B45">
        <w:t xml:space="preserve">С 1 января 2014 года БУ «Югорская городская больница» находится в </w:t>
      </w:r>
      <w:r w:rsidRPr="00267B45">
        <w:rPr>
          <w:bCs/>
        </w:rPr>
        <w:t xml:space="preserve">государственной собственность автономного округа, и оплата труда работников производится в соответствии с приказом Депздрава Югры от 30.12.2013 №17-нп «Об утверждении примерного Положения об оплате труда работников медицинских организаций подведомственных Департаменту </w:t>
      </w:r>
      <w:r w:rsidRPr="00267B45">
        <w:rPr>
          <w:bCs/>
        </w:rPr>
        <w:lastRenderedPageBreak/>
        <w:t>здравоохранения Ханты – Мансийского автономного округа – Югры».</w:t>
      </w:r>
      <w:proofErr w:type="gramEnd"/>
    </w:p>
    <w:p w:rsidR="00076DD1" w:rsidRPr="00CF67DA" w:rsidRDefault="00076DD1" w:rsidP="00076DD1">
      <w:pPr>
        <w:suppressAutoHyphens/>
        <w:ind w:firstLine="540"/>
        <w:jc w:val="both"/>
        <w:rPr>
          <w:bCs/>
        </w:rPr>
      </w:pPr>
      <w:r w:rsidRPr="00CF67DA">
        <w:rPr>
          <w:bCs/>
        </w:rPr>
        <w:t>За отчетный период отношение среднемесячной заработной платы работников медицинской организации к среднемесячной заработной плате в автономном округе и их размер составили:</w:t>
      </w:r>
    </w:p>
    <w:p w:rsidR="00076DD1" w:rsidRDefault="00076DD1" w:rsidP="00076DD1">
      <w:pPr>
        <w:suppressAutoHyphens/>
        <w:ind w:firstLine="540"/>
        <w:jc w:val="both"/>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701"/>
        <w:gridCol w:w="1134"/>
        <w:gridCol w:w="1559"/>
        <w:gridCol w:w="1418"/>
        <w:gridCol w:w="1276"/>
        <w:gridCol w:w="1559"/>
      </w:tblGrid>
      <w:tr w:rsidR="00076DD1" w:rsidRPr="00E7336E" w:rsidTr="009823E8">
        <w:trPr>
          <w:trHeight w:val="315"/>
        </w:trPr>
        <w:tc>
          <w:tcPr>
            <w:tcW w:w="1560" w:type="dxa"/>
            <w:vMerge w:val="restart"/>
            <w:shd w:val="clear" w:color="auto" w:fill="auto"/>
            <w:noWrap/>
            <w:hideMark/>
          </w:tcPr>
          <w:p w:rsidR="00076DD1" w:rsidRPr="00E7336E" w:rsidRDefault="00076DD1" w:rsidP="00076DD1">
            <w:pPr>
              <w:suppressAutoHyphens/>
              <w:jc w:val="center"/>
            </w:pPr>
            <w:r w:rsidRPr="00E7336E">
              <w:t>Наименование показателя</w:t>
            </w:r>
          </w:p>
        </w:tc>
        <w:tc>
          <w:tcPr>
            <w:tcW w:w="5812" w:type="dxa"/>
            <w:gridSpan w:val="4"/>
            <w:shd w:val="clear" w:color="auto" w:fill="auto"/>
            <w:noWrap/>
            <w:hideMark/>
          </w:tcPr>
          <w:p w:rsidR="00076DD1" w:rsidRPr="00E7336E" w:rsidRDefault="00076DD1" w:rsidP="00076DD1">
            <w:pPr>
              <w:suppressAutoHyphens/>
              <w:jc w:val="center"/>
            </w:pPr>
            <w:r w:rsidRPr="00E7336E">
              <w:t>2014 год</w:t>
            </w:r>
          </w:p>
        </w:tc>
        <w:tc>
          <w:tcPr>
            <w:tcW w:w="1276" w:type="dxa"/>
            <w:vMerge w:val="restart"/>
            <w:shd w:val="clear" w:color="auto" w:fill="auto"/>
            <w:hideMark/>
          </w:tcPr>
          <w:p w:rsidR="00076DD1" w:rsidRPr="00E7336E" w:rsidRDefault="00076DD1" w:rsidP="00076DD1">
            <w:pPr>
              <w:suppressAutoHyphens/>
              <w:jc w:val="center"/>
            </w:pPr>
            <w:r w:rsidRPr="00E7336E">
              <w:t>% роста заработной платы 2014г. к 2013г.</w:t>
            </w:r>
          </w:p>
        </w:tc>
        <w:tc>
          <w:tcPr>
            <w:tcW w:w="1559" w:type="dxa"/>
            <w:vMerge w:val="restart"/>
            <w:shd w:val="clear" w:color="auto" w:fill="auto"/>
            <w:hideMark/>
          </w:tcPr>
          <w:p w:rsidR="00076DD1" w:rsidRPr="00E7336E" w:rsidRDefault="00076DD1" w:rsidP="00076DD1">
            <w:pPr>
              <w:suppressAutoHyphens/>
              <w:jc w:val="center"/>
            </w:pPr>
            <w:r w:rsidRPr="00E7336E">
              <w:t>Средняя заработная плата по субъекту, руб. (план)</w:t>
            </w:r>
          </w:p>
        </w:tc>
      </w:tr>
      <w:tr w:rsidR="00076DD1" w:rsidRPr="00E7336E" w:rsidTr="009823E8">
        <w:trPr>
          <w:trHeight w:val="315"/>
        </w:trPr>
        <w:tc>
          <w:tcPr>
            <w:tcW w:w="1560" w:type="dxa"/>
            <w:vMerge/>
            <w:shd w:val="clear" w:color="auto" w:fill="auto"/>
            <w:hideMark/>
          </w:tcPr>
          <w:p w:rsidR="00076DD1" w:rsidRPr="00E7336E" w:rsidRDefault="00076DD1" w:rsidP="00076DD1">
            <w:pPr>
              <w:suppressAutoHyphens/>
            </w:pPr>
          </w:p>
        </w:tc>
        <w:tc>
          <w:tcPr>
            <w:tcW w:w="2835" w:type="dxa"/>
            <w:gridSpan w:val="2"/>
            <w:shd w:val="clear" w:color="auto" w:fill="auto"/>
            <w:noWrap/>
            <w:hideMark/>
          </w:tcPr>
          <w:p w:rsidR="00076DD1" w:rsidRPr="00E7336E" w:rsidRDefault="00076DD1" w:rsidP="00076DD1">
            <w:pPr>
              <w:suppressAutoHyphens/>
              <w:jc w:val="center"/>
            </w:pPr>
            <w:r w:rsidRPr="00E7336E">
              <w:t>Целевое значение</w:t>
            </w:r>
          </w:p>
        </w:tc>
        <w:tc>
          <w:tcPr>
            <w:tcW w:w="2977" w:type="dxa"/>
            <w:gridSpan w:val="2"/>
            <w:shd w:val="clear" w:color="auto" w:fill="auto"/>
            <w:noWrap/>
            <w:hideMark/>
          </w:tcPr>
          <w:p w:rsidR="00076DD1" w:rsidRPr="00E7336E" w:rsidRDefault="00076DD1" w:rsidP="00076DD1">
            <w:pPr>
              <w:suppressAutoHyphens/>
              <w:jc w:val="center"/>
            </w:pPr>
            <w:r w:rsidRPr="00E7336E">
              <w:t>Факт 2014 года</w:t>
            </w:r>
          </w:p>
        </w:tc>
        <w:tc>
          <w:tcPr>
            <w:tcW w:w="1276" w:type="dxa"/>
            <w:vMerge/>
            <w:shd w:val="clear" w:color="auto" w:fill="auto"/>
            <w:hideMark/>
          </w:tcPr>
          <w:p w:rsidR="00076DD1" w:rsidRPr="00E7336E" w:rsidRDefault="00076DD1" w:rsidP="00076DD1">
            <w:pPr>
              <w:suppressAutoHyphens/>
            </w:pPr>
          </w:p>
        </w:tc>
        <w:tc>
          <w:tcPr>
            <w:tcW w:w="1559" w:type="dxa"/>
            <w:vMerge/>
            <w:shd w:val="clear" w:color="auto" w:fill="auto"/>
            <w:hideMark/>
          </w:tcPr>
          <w:p w:rsidR="00076DD1" w:rsidRPr="00E7336E" w:rsidRDefault="00076DD1" w:rsidP="00076DD1">
            <w:pPr>
              <w:suppressAutoHyphens/>
            </w:pPr>
          </w:p>
        </w:tc>
      </w:tr>
      <w:tr w:rsidR="00076DD1" w:rsidRPr="00E7336E" w:rsidTr="009823E8">
        <w:trPr>
          <w:trHeight w:val="1426"/>
        </w:trPr>
        <w:tc>
          <w:tcPr>
            <w:tcW w:w="1560" w:type="dxa"/>
            <w:vMerge/>
            <w:shd w:val="clear" w:color="auto" w:fill="auto"/>
            <w:hideMark/>
          </w:tcPr>
          <w:p w:rsidR="00076DD1" w:rsidRPr="00E7336E" w:rsidRDefault="00076DD1" w:rsidP="00076DD1">
            <w:pPr>
              <w:suppressAutoHyphens/>
            </w:pPr>
          </w:p>
        </w:tc>
        <w:tc>
          <w:tcPr>
            <w:tcW w:w="1701" w:type="dxa"/>
            <w:shd w:val="clear" w:color="auto" w:fill="auto"/>
            <w:hideMark/>
          </w:tcPr>
          <w:p w:rsidR="00076DD1" w:rsidRPr="00E7336E" w:rsidRDefault="00076DD1" w:rsidP="00076DD1">
            <w:pPr>
              <w:suppressAutoHyphens/>
              <w:jc w:val="center"/>
            </w:pPr>
            <w:r w:rsidRPr="00E7336E">
              <w:t>Соотношение заработной платы к заработной плате по субъекту, %</w:t>
            </w:r>
          </w:p>
        </w:tc>
        <w:tc>
          <w:tcPr>
            <w:tcW w:w="1134" w:type="dxa"/>
            <w:shd w:val="clear" w:color="auto" w:fill="auto"/>
            <w:noWrap/>
            <w:hideMark/>
          </w:tcPr>
          <w:p w:rsidR="00076DD1" w:rsidRPr="00E7336E" w:rsidRDefault="00076DD1" w:rsidP="00076DD1">
            <w:pPr>
              <w:suppressAutoHyphens/>
              <w:jc w:val="center"/>
            </w:pPr>
            <w:r w:rsidRPr="00E7336E">
              <w:t>руб.</w:t>
            </w:r>
          </w:p>
        </w:tc>
        <w:tc>
          <w:tcPr>
            <w:tcW w:w="1559" w:type="dxa"/>
            <w:shd w:val="clear" w:color="auto" w:fill="auto"/>
            <w:hideMark/>
          </w:tcPr>
          <w:p w:rsidR="00076DD1" w:rsidRPr="00E7336E" w:rsidRDefault="00076DD1" w:rsidP="00076DD1">
            <w:pPr>
              <w:suppressAutoHyphens/>
              <w:jc w:val="center"/>
            </w:pPr>
            <w:r w:rsidRPr="00E7336E">
              <w:t>Соотношение заработной платы к заработной плате по субъекту, %</w:t>
            </w:r>
          </w:p>
        </w:tc>
        <w:tc>
          <w:tcPr>
            <w:tcW w:w="1418" w:type="dxa"/>
            <w:shd w:val="clear" w:color="auto" w:fill="auto"/>
            <w:noWrap/>
            <w:hideMark/>
          </w:tcPr>
          <w:p w:rsidR="00076DD1" w:rsidRPr="00E7336E" w:rsidRDefault="00076DD1" w:rsidP="00076DD1">
            <w:pPr>
              <w:suppressAutoHyphens/>
              <w:jc w:val="center"/>
            </w:pPr>
            <w:r w:rsidRPr="00E7336E">
              <w:t>руб.</w:t>
            </w:r>
          </w:p>
        </w:tc>
        <w:tc>
          <w:tcPr>
            <w:tcW w:w="1276" w:type="dxa"/>
            <w:vMerge/>
            <w:shd w:val="clear" w:color="auto" w:fill="auto"/>
            <w:hideMark/>
          </w:tcPr>
          <w:p w:rsidR="00076DD1" w:rsidRPr="00E7336E" w:rsidRDefault="00076DD1" w:rsidP="00076DD1">
            <w:pPr>
              <w:suppressAutoHyphens/>
            </w:pPr>
          </w:p>
        </w:tc>
        <w:tc>
          <w:tcPr>
            <w:tcW w:w="1559" w:type="dxa"/>
            <w:vMerge/>
            <w:shd w:val="clear" w:color="auto" w:fill="auto"/>
            <w:hideMark/>
          </w:tcPr>
          <w:p w:rsidR="00076DD1" w:rsidRPr="00E7336E" w:rsidRDefault="00076DD1" w:rsidP="00076DD1">
            <w:pPr>
              <w:suppressAutoHyphens/>
            </w:pPr>
          </w:p>
        </w:tc>
      </w:tr>
      <w:tr w:rsidR="00076DD1" w:rsidRPr="00E7336E" w:rsidTr="009823E8">
        <w:trPr>
          <w:trHeight w:val="282"/>
        </w:trPr>
        <w:tc>
          <w:tcPr>
            <w:tcW w:w="1560" w:type="dxa"/>
            <w:shd w:val="clear" w:color="auto" w:fill="auto"/>
            <w:noWrap/>
            <w:hideMark/>
          </w:tcPr>
          <w:p w:rsidR="00076DD1" w:rsidRPr="00E7336E" w:rsidRDefault="00076DD1" w:rsidP="00076DD1">
            <w:pPr>
              <w:suppressAutoHyphens/>
              <w:jc w:val="center"/>
            </w:pPr>
            <w:r w:rsidRPr="00E7336E">
              <w:t>1</w:t>
            </w:r>
          </w:p>
        </w:tc>
        <w:tc>
          <w:tcPr>
            <w:tcW w:w="1701" w:type="dxa"/>
            <w:shd w:val="clear" w:color="auto" w:fill="auto"/>
            <w:hideMark/>
          </w:tcPr>
          <w:p w:rsidR="00076DD1" w:rsidRPr="00E7336E" w:rsidRDefault="00076DD1" w:rsidP="00076DD1">
            <w:pPr>
              <w:suppressAutoHyphens/>
              <w:jc w:val="center"/>
            </w:pPr>
            <w:r w:rsidRPr="00E7336E">
              <w:t>2</w:t>
            </w:r>
          </w:p>
        </w:tc>
        <w:tc>
          <w:tcPr>
            <w:tcW w:w="1134" w:type="dxa"/>
            <w:shd w:val="clear" w:color="auto" w:fill="auto"/>
            <w:noWrap/>
            <w:hideMark/>
          </w:tcPr>
          <w:p w:rsidR="00076DD1" w:rsidRPr="00E7336E" w:rsidRDefault="00076DD1" w:rsidP="00076DD1">
            <w:pPr>
              <w:suppressAutoHyphens/>
              <w:jc w:val="center"/>
            </w:pPr>
            <w:r w:rsidRPr="00E7336E">
              <w:t>3</w:t>
            </w:r>
          </w:p>
        </w:tc>
        <w:tc>
          <w:tcPr>
            <w:tcW w:w="1559" w:type="dxa"/>
            <w:shd w:val="clear" w:color="auto" w:fill="auto"/>
            <w:hideMark/>
          </w:tcPr>
          <w:p w:rsidR="00076DD1" w:rsidRPr="00E7336E" w:rsidRDefault="00076DD1" w:rsidP="00076DD1">
            <w:pPr>
              <w:suppressAutoHyphens/>
              <w:jc w:val="center"/>
            </w:pPr>
            <w:r w:rsidRPr="00E7336E">
              <w:t>4</w:t>
            </w:r>
          </w:p>
        </w:tc>
        <w:tc>
          <w:tcPr>
            <w:tcW w:w="1418" w:type="dxa"/>
            <w:shd w:val="clear" w:color="auto" w:fill="auto"/>
            <w:noWrap/>
            <w:hideMark/>
          </w:tcPr>
          <w:p w:rsidR="00076DD1" w:rsidRPr="00E7336E" w:rsidRDefault="00076DD1" w:rsidP="00076DD1">
            <w:pPr>
              <w:suppressAutoHyphens/>
              <w:jc w:val="center"/>
            </w:pPr>
            <w:r w:rsidRPr="00E7336E">
              <w:t>5</w:t>
            </w:r>
          </w:p>
        </w:tc>
        <w:tc>
          <w:tcPr>
            <w:tcW w:w="1276" w:type="dxa"/>
            <w:shd w:val="clear" w:color="auto" w:fill="auto"/>
          </w:tcPr>
          <w:p w:rsidR="00076DD1" w:rsidRPr="00E7336E" w:rsidRDefault="00076DD1" w:rsidP="00076DD1">
            <w:pPr>
              <w:suppressAutoHyphens/>
              <w:jc w:val="center"/>
            </w:pPr>
            <w:r w:rsidRPr="00E7336E">
              <w:t>6</w:t>
            </w:r>
          </w:p>
        </w:tc>
        <w:tc>
          <w:tcPr>
            <w:tcW w:w="1559" w:type="dxa"/>
            <w:shd w:val="clear" w:color="auto" w:fill="auto"/>
          </w:tcPr>
          <w:p w:rsidR="00076DD1" w:rsidRPr="00E7336E" w:rsidRDefault="00076DD1" w:rsidP="00076DD1">
            <w:pPr>
              <w:suppressAutoHyphens/>
              <w:jc w:val="center"/>
            </w:pPr>
            <w:r w:rsidRPr="00E7336E">
              <w:t>7</w:t>
            </w:r>
          </w:p>
        </w:tc>
      </w:tr>
      <w:tr w:rsidR="00076DD1" w:rsidRPr="00E7336E" w:rsidTr="009823E8">
        <w:trPr>
          <w:trHeight w:val="645"/>
        </w:trPr>
        <w:tc>
          <w:tcPr>
            <w:tcW w:w="1560" w:type="dxa"/>
            <w:shd w:val="clear" w:color="auto" w:fill="auto"/>
            <w:hideMark/>
          </w:tcPr>
          <w:p w:rsidR="00076DD1" w:rsidRPr="00E7336E" w:rsidRDefault="00076DD1" w:rsidP="00076DD1">
            <w:pPr>
              <w:suppressAutoHyphens/>
            </w:pPr>
            <w:r w:rsidRPr="00E7336E">
              <w:t>Врачей и работников, имеющих высшее образование</w:t>
            </w:r>
          </w:p>
        </w:tc>
        <w:tc>
          <w:tcPr>
            <w:tcW w:w="1701" w:type="dxa"/>
            <w:shd w:val="clear" w:color="auto" w:fill="auto"/>
            <w:noWrap/>
            <w:vAlign w:val="center"/>
          </w:tcPr>
          <w:p w:rsidR="00076DD1" w:rsidRPr="00E7336E" w:rsidRDefault="00076DD1" w:rsidP="00076DD1">
            <w:pPr>
              <w:suppressAutoHyphens/>
              <w:jc w:val="center"/>
            </w:pPr>
            <w:r w:rsidRPr="00E7336E">
              <w:t>136,5</w:t>
            </w:r>
          </w:p>
        </w:tc>
        <w:tc>
          <w:tcPr>
            <w:tcW w:w="1134" w:type="dxa"/>
            <w:shd w:val="clear" w:color="auto" w:fill="auto"/>
            <w:noWrap/>
            <w:vAlign w:val="center"/>
          </w:tcPr>
          <w:p w:rsidR="00076DD1" w:rsidRPr="00E7336E" w:rsidRDefault="00076DD1" w:rsidP="00076DD1">
            <w:pPr>
              <w:suppressAutoHyphens/>
              <w:jc w:val="center"/>
            </w:pPr>
            <w:r w:rsidRPr="00E7336E">
              <w:t>81 476,8</w:t>
            </w:r>
          </w:p>
        </w:tc>
        <w:tc>
          <w:tcPr>
            <w:tcW w:w="1559" w:type="dxa"/>
            <w:shd w:val="clear" w:color="auto" w:fill="auto"/>
            <w:noWrap/>
            <w:vAlign w:val="center"/>
          </w:tcPr>
          <w:p w:rsidR="00076DD1" w:rsidRPr="00E7336E" w:rsidRDefault="00076DD1" w:rsidP="00076DD1">
            <w:pPr>
              <w:suppressAutoHyphens/>
              <w:jc w:val="center"/>
            </w:pPr>
            <w:r w:rsidRPr="00E7336E">
              <w:t>130,7</w:t>
            </w:r>
          </w:p>
        </w:tc>
        <w:tc>
          <w:tcPr>
            <w:tcW w:w="1418" w:type="dxa"/>
            <w:shd w:val="clear" w:color="auto" w:fill="auto"/>
            <w:noWrap/>
            <w:vAlign w:val="center"/>
          </w:tcPr>
          <w:p w:rsidR="00076DD1" w:rsidRPr="00E7336E" w:rsidRDefault="00076DD1" w:rsidP="00076DD1">
            <w:pPr>
              <w:suppressAutoHyphens/>
              <w:jc w:val="center"/>
            </w:pPr>
            <w:r w:rsidRPr="00E7336E">
              <w:t>76 466,0</w:t>
            </w:r>
          </w:p>
        </w:tc>
        <w:tc>
          <w:tcPr>
            <w:tcW w:w="1276" w:type="dxa"/>
            <w:shd w:val="clear" w:color="auto" w:fill="auto"/>
            <w:noWrap/>
            <w:vAlign w:val="center"/>
          </w:tcPr>
          <w:p w:rsidR="00076DD1" w:rsidRPr="00E7336E" w:rsidRDefault="00076DD1" w:rsidP="00076DD1">
            <w:pPr>
              <w:suppressAutoHyphens/>
              <w:jc w:val="center"/>
            </w:pPr>
            <w:r w:rsidRPr="00E7336E">
              <w:t>0,3</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r w:rsidR="00076DD1" w:rsidRPr="00E7336E" w:rsidTr="009823E8">
        <w:trPr>
          <w:trHeight w:val="269"/>
        </w:trPr>
        <w:tc>
          <w:tcPr>
            <w:tcW w:w="1560" w:type="dxa"/>
            <w:shd w:val="clear" w:color="auto" w:fill="auto"/>
            <w:hideMark/>
          </w:tcPr>
          <w:p w:rsidR="00076DD1" w:rsidRPr="00E7336E" w:rsidRDefault="00076DD1" w:rsidP="00076DD1">
            <w:pPr>
              <w:suppressAutoHyphens/>
            </w:pPr>
            <w:r w:rsidRPr="00E7336E">
              <w:t xml:space="preserve">Среднего медицинского (фармацевтического) персонала </w:t>
            </w:r>
          </w:p>
        </w:tc>
        <w:tc>
          <w:tcPr>
            <w:tcW w:w="1701" w:type="dxa"/>
            <w:shd w:val="clear" w:color="auto" w:fill="auto"/>
            <w:noWrap/>
            <w:vAlign w:val="center"/>
          </w:tcPr>
          <w:p w:rsidR="00076DD1" w:rsidRPr="00E7336E" w:rsidRDefault="00076DD1" w:rsidP="00076DD1">
            <w:pPr>
              <w:suppressAutoHyphens/>
              <w:jc w:val="center"/>
            </w:pPr>
            <w:r w:rsidRPr="00E7336E">
              <w:t>81,7</w:t>
            </w:r>
          </w:p>
        </w:tc>
        <w:tc>
          <w:tcPr>
            <w:tcW w:w="1134" w:type="dxa"/>
            <w:shd w:val="clear" w:color="auto" w:fill="auto"/>
            <w:noWrap/>
            <w:vAlign w:val="center"/>
          </w:tcPr>
          <w:p w:rsidR="00076DD1" w:rsidRPr="00E7336E" w:rsidRDefault="00076DD1" w:rsidP="00076DD1">
            <w:pPr>
              <w:suppressAutoHyphens/>
              <w:jc w:val="center"/>
            </w:pPr>
            <w:r w:rsidRPr="00E7336E">
              <w:t>48 766,7</w:t>
            </w:r>
          </w:p>
        </w:tc>
        <w:tc>
          <w:tcPr>
            <w:tcW w:w="1559" w:type="dxa"/>
            <w:shd w:val="clear" w:color="auto" w:fill="auto"/>
            <w:noWrap/>
            <w:vAlign w:val="center"/>
          </w:tcPr>
          <w:p w:rsidR="00076DD1" w:rsidRPr="00E7336E" w:rsidRDefault="00076DD1" w:rsidP="00076DD1">
            <w:pPr>
              <w:suppressAutoHyphens/>
              <w:jc w:val="center"/>
            </w:pPr>
            <w:r w:rsidRPr="00E7336E">
              <w:t>68,0</w:t>
            </w:r>
          </w:p>
        </w:tc>
        <w:tc>
          <w:tcPr>
            <w:tcW w:w="1418" w:type="dxa"/>
            <w:shd w:val="clear" w:color="auto" w:fill="auto"/>
            <w:noWrap/>
            <w:vAlign w:val="center"/>
          </w:tcPr>
          <w:p w:rsidR="00076DD1" w:rsidRPr="00E7336E" w:rsidRDefault="00076DD1" w:rsidP="00076DD1">
            <w:pPr>
              <w:suppressAutoHyphens/>
              <w:jc w:val="center"/>
            </w:pPr>
            <w:r w:rsidRPr="00E7336E">
              <w:t>40 374,0</w:t>
            </w:r>
          </w:p>
        </w:tc>
        <w:tc>
          <w:tcPr>
            <w:tcW w:w="1276" w:type="dxa"/>
            <w:shd w:val="clear" w:color="auto" w:fill="auto"/>
            <w:noWrap/>
            <w:vAlign w:val="center"/>
          </w:tcPr>
          <w:p w:rsidR="00076DD1" w:rsidRPr="00E7336E" w:rsidRDefault="00076DD1" w:rsidP="00076DD1">
            <w:pPr>
              <w:suppressAutoHyphens/>
              <w:jc w:val="center"/>
            </w:pPr>
            <w:r w:rsidRPr="00E7336E">
              <w:t>0,1</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r w:rsidR="00076DD1" w:rsidRPr="00E7336E" w:rsidTr="009823E8">
        <w:trPr>
          <w:trHeight w:val="945"/>
        </w:trPr>
        <w:tc>
          <w:tcPr>
            <w:tcW w:w="1560" w:type="dxa"/>
            <w:shd w:val="clear" w:color="auto" w:fill="auto"/>
            <w:hideMark/>
          </w:tcPr>
          <w:p w:rsidR="00076DD1" w:rsidRPr="00E7336E" w:rsidRDefault="00076DD1" w:rsidP="00076DD1">
            <w:pPr>
              <w:suppressAutoHyphens/>
            </w:pPr>
            <w:r w:rsidRPr="00E7336E">
              <w:t>Младшего медицинского персонала</w:t>
            </w:r>
          </w:p>
        </w:tc>
        <w:tc>
          <w:tcPr>
            <w:tcW w:w="1701" w:type="dxa"/>
            <w:shd w:val="clear" w:color="auto" w:fill="auto"/>
            <w:noWrap/>
            <w:vAlign w:val="center"/>
          </w:tcPr>
          <w:p w:rsidR="00076DD1" w:rsidRPr="00E7336E" w:rsidRDefault="00076DD1" w:rsidP="00076DD1">
            <w:pPr>
              <w:suppressAutoHyphens/>
              <w:jc w:val="center"/>
            </w:pPr>
            <w:r w:rsidRPr="00E7336E">
              <w:t>51</w:t>
            </w:r>
          </w:p>
        </w:tc>
        <w:tc>
          <w:tcPr>
            <w:tcW w:w="1134" w:type="dxa"/>
            <w:shd w:val="clear" w:color="auto" w:fill="auto"/>
            <w:noWrap/>
            <w:vAlign w:val="center"/>
          </w:tcPr>
          <w:p w:rsidR="00076DD1" w:rsidRPr="00E7336E" w:rsidRDefault="00076DD1" w:rsidP="00076DD1">
            <w:pPr>
              <w:suppressAutoHyphens/>
              <w:jc w:val="center"/>
            </w:pPr>
            <w:r w:rsidRPr="00E7336E">
              <w:t>30 441,9</w:t>
            </w:r>
          </w:p>
        </w:tc>
        <w:tc>
          <w:tcPr>
            <w:tcW w:w="1559" w:type="dxa"/>
            <w:shd w:val="clear" w:color="auto" w:fill="auto"/>
            <w:noWrap/>
            <w:vAlign w:val="center"/>
          </w:tcPr>
          <w:p w:rsidR="00076DD1" w:rsidRPr="00E7336E" w:rsidRDefault="00076DD1" w:rsidP="00076DD1">
            <w:pPr>
              <w:suppressAutoHyphens/>
              <w:jc w:val="center"/>
            </w:pPr>
            <w:r w:rsidRPr="00E7336E">
              <w:t>41,8</w:t>
            </w:r>
          </w:p>
        </w:tc>
        <w:tc>
          <w:tcPr>
            <w:tcW w:w="1418" w:type="dxa"/>
            <w:shd w:val="clear" w:color="auto" w:fill="auto"/>
            <w:noWrap/>
            <w:vAlign w:val="center"/>
          </w:tcPr>
          <w:p w:rsidR="00076DD1" w:rsidRPr="00E7336E" w:rsidRDefault="00076DD1" w:rsidP="00076DD1">
            <w:pPr>
              <w:suppressAutoHyphens/>
              <w:jc w:val="center"/>
            </w:pPr>
            <w:r w:rsidRPr="00E7336E">
              <w:t>24 534,0</w:t>
            </w:r>
          </w:p>
        </w:tc>
        <w:tc>
          <w:tcPr>
            <w:tcW w:w="1276" w:type="dxa"/>
            <w:shd w:val="clear" w:color="auto" w:fill="auto"/>
            <w:noWrap/>
            <w:vAlign w:val="center"/>
          </w:tcPr>
          <w:p w:rsidR="00076DD1" w:rsidRPr="00E7336E" w:rsidRDefault="00076DD1" w:rsidP="00076DD1">
            <w:pPr>
              <w:suppressAutoHyphens/>
              <w:jc w:val="center"/>
            </w:pPr>
            <w:r w:rsidRPr="00E7336E">
              <w:t>-0,2</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bl>
    <w:p w:rsidR="00076DD1" w:rsidRPr="00267B45" w:rsidRDefault="00076DD1" w:rsidP="00076DD1">
      <w:pPr>
        <w:suppressAutoHyphens/>
        <w:ind w:firstLine="540"/>
        <w:jc w:val="both"/>
      </w:pPr>
    </w:p>
    <w:p w:rsidR="00076DD1" w:rsidRPr="00CF67DA" w:rsidRDefault="00076DD1" w:rsidP="00076DD1">
      <w:pPr>
        <w:suppressAutoHyphens/>
        <w:ind w:firstLine="540"/>
        <w:jc w:val="both"/>
        <w:rPr>
          <w:bCs/>
        </w:rPr>
      </w:pPr>
      <w:r w:rsidRPr="00CF67DA">
        <w:rPr>
          <w:bCs/>
        </w:rPr>
        <w:t>Заработная плата конкретного работника зависит от его квалификации, сложности, количества и качества выполняемой работы и может быть, как выше, так и ниже целевого значения, установленного указами для соответствующей категории работников.</w:t>
      </w:r>
    </w:p>
    <w:p w:rsidR="00076DD1" w:rsidRPr="007772AD" w:rsidRDefault="00076DD1" w:rsidP="00076DD1">
      <w:pPr>
        <w:suppressAutoHyphens/>
        <w:ind w:firstLine="540"/>
        <w:jc w:val="both"/>
      </w:pPr>
      <w:r w:rsidRPr="00CF67DA">
        <w:rPr>
          <w:bCs/>
        </w:rPr>
        <w:t>В целом, отмечается положительная динамика роста заработной платы</w:t>
      </w:r>
      <w:r w:rsidRPr="007772AD">
        <w:t xml:space="preserve"> работников бюджетных учреждений. </w:t>
      </w:r>
      <w:proofErr w:type="gramStart"/>
      <w:r w:rsidRPr="007772AD">
        <w:t>Достижение целевых ориентиров заработной платы, в установленные указами Президента Российской Федерации сроки, осуществляется с учетом всех источников финансирования, в том числе за счет средств от приносящей доход деятельности, а также за счет проведения мероприятий по оптимизации расходов в отраслях бюджетной сферы.</w:t>
      </w:r>
      <w:proofErr w:type="gramEnd"/>
    </w:p>
    <w:p w:rsidR="00076DD1" w:rsidRPr="002A502C" w:rsidRDefault="00076DD1" w:rsidP="00076DD1">
      <w:pPr>
        <w:ind w:firstLine="284"/>
        <w:jc w:val="both"/>
        <w:rPr>
          <w:highlight w:val="yellow"/>
        </w:rPr>
      </w:pPr>
    </w:p>
    <w:p w:rsidR="00076DD1" w:rsidRPr="006D4AD9" w:rsidRDefault="00076DD1" w:rsidP="009823E8">
      <w:pPr>
        <w:ind w:firstLine="284"/>
        <w:jc w:val="center"/>
        <w:rPr>
          <w:b/>
        </w:rPr>
      </w:pPr>
      <w:r w:rsidRPr="006D4AD9">
        <w:rPr>
          <w:b/>
        </w:rPr>
        <w:t>Культура</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6"/>
        <w:gridCol w:w="2404"/>
        <w:gridCol w:w="1287"/>
        <w:gridCol w:w="985"/>
        <w:gridCol w:w="985"/>
        <w:gridCol w:w="896"/>
        <w:gridCol w:w="898"/>
        <w:gridCol w:w="1033"/>
      </w:tblGrid>
      <w:tr w:rsidR="00076DD1" w:rsidRPr="006D4AD9" w:rsidTr="00076DD1">
        <w:tc>
          <w:tcPr>
            <w:tcW w:w="1126" w:type="dxa"/>
            <w:vMerge w:val="restart"/>
            <w:shd w:val="clear" w:color="auto" w:fill="auto"/>
          </w:tcPr>
          <w:p w:rsidR="00076DD1" w:rsidRPr="006D4AD9" w:rsidRDefault="00076DD1" w:rsidP="00076DD1">
            <w:pPr>
              <w:tabs>
                <w:tab w:val="left" w:pos="284"/>
              </w:tabs>
              <w:spacing w:after="120"/>
              <w:rPr>
                <w:b/>
              </w:rPr>
            </w:pPr>
            <w:r w:rsidRPr="006D4AD9">
              <w:rPr>
                <w:sz w:val="16"/>
                <w:szCs w:val="16"/>
              </w:rPr>
              <w:tab/>
            </w:r>
            <w:r w:rsidRPr="006D4AD9">
              <w:rPr>
                <w:b/>
              </w:rPr>
              <w:t>№</w:t>
            </w:r>
          </w:p>
        </w:tc>
        <w:tc>
          <w:tcPr>
            <w:tcW w:w="2404" w:type="dxa"/>
            <w:vMerge w:val="restart"/>
            <w:shd w:val="clear" w:color="auto" w:fill="auto"/>
          </w:tcPr>
          <w:p w:rsidR="00076DD1" w:rsidRPr="006D4AD9" w:rsidRDefault="00076DD1" w:rsidP="00076DD1">
            <w:pPr>
              <w:spacing w:after="120"/>
              <w:jc w:val="center"/>
              <w:rPr>
                <w:b/>
              </w:rPr>
            </w:pPr>
            <w:r w:rsidRPr="006D4AD9">
              <w:rPr>
                <w:b/>
              </w:rPr>
              <w:t>Наименование показателя</w:t>
            </w:r>
          </w:p>
        </w:tc>
        <w:tc>
          <w:tcPr>
            <w:tcW w:w="1245" w:type="dxa"/>
            <w:vMerge w:val="restart"/>
            <w:shd w:val="clear" w:color="auto" w:fill="auto"/>
          </w:tcPr>
          <w:p w:rsidR="00076DD1" w:rsidRPr="006D4AD9" w:rsidRDefault="00076DD1" w:rsidP="00076DD1">
            <w:pPr>
              <w:spacing w:after="120"/>
              <w:jc w:val="center"/>
              <w:rPr>
                <w:b/>
              </w:rPr>
            </w:pPr>
            <w:r w:rsidRPr="006D4AD9">
              <w:rPr>
                <w:b/>
              </w:rPr>
              <w:t>Ед. изм.</w:t>
            </w:r>
          </w:p>
        </w:tc>
        <w:tc>
          <w:tcPr>
            <w:tcW w:w="985" w:type="dxa"/>
            <w:vMerge w:val="restart"/>
            <w:shd w:val="clear" w:color="auto" w:fill="auto"/>
          </w:tcPr>
          <w:p w:rsidR="00076DD1" w:rsidRPr="006D4AD9" w:rsidRDefault="00076DD1" w:rsidP="00076DD1">
            <w:pPr>
              <w:spacing w:after="120"/>
              <w:jc w:val="center"/>
              <w:rPr>
                <w:b/>
              </w:rPr>
            </w:pPr>
            <w:r w:rsidRPr="006D4AD9">
              <w:rPr>
                <w:b/>
              </w:rPr>
              <w:t>2011</w:t>
            </w:r>
          </w:p>
        </w:tc>
        <w:tc>
          <w:tcPr>
            <w:tcW w:w="985" w:type="dxa"/>
            <w:vMerge w:val="restart"/>
            <w:shd w:val="clear" w:color="auto" w:fill="auto"/>
          </w:tcPr>
          <w:p w:rsidR="00076DD1" w:rsidRPr="006D4AD9" w:rsidRDefault="00076DD1" w:rsidP="00076DD1">
            <w:pPr>
              <w:spacing w:after="120"/>
              <w:jc w:val="center"/>
              <w:rPr>
                <w:b/>
              </w:rPr>
            </w:pPr>
            <w:r w:rsidRPr="006D4AD9">
              <w:rPr>
                <w:b/>
              </w:rPr>
              <w:t>2012</w:t>
            </w:r>
          </w:p>
        </w:tc>
        <w:tc>
          <w:tcPr>
            <w:tcW w:w="896" w:type="dxa"/>
            <w:vMerge w:val="restart"/>
            <w:shd w:val="clear" w:color="auto" w:fill="auto"/>
          </w:tcPr>
          <w:p w:rsidR="00076DD1" w:rsidRPr="006D4AD9" w:rsidRDefault="00076DD1" w:rsidP="00076DD1">
            <w:pPr>
              <w:spacing w:after="120"/>
              <w:jc w:val="center"/>
              <w:rPr>
                <w:b/>
              </w:rPr>
            </w:pPr>
            <w:r w:rsidRPr="006D4AD9">
              <w:rPr>
                <w:b/>
              </w:rPr>
              <w:t>2013</w:t>
            </w:r>
          </w:p>
        </w:tc>
        <w:tc>
          <w:tcPr>
            <w:tcW w:w="1931" w:type="dxa"/>
            <w:gridSpan w:val="2"/>
            <w:shd w:val="clear" w:color="auto" w:fill="auto"/>
          </w:tcPr>
          <w:p w:rsidR="00076DD1" w:rsidRPr="006D4AD9" w:rsidRDefault="00076DD1" w:rsidP="00076DD1">
            <w:pPr>
              <w:spacing w:after="120"/>
              <w:jc w:val="center"/>
              <w:rPr>
                <w:b/>
              </w:rPr>
            </w:pPr>
            <w:r w:rsidRPr="006D4AD9">
              <w:rPr>
                <w:b/>
              </w:rPr>
              <w:t>2014</w:t>
            </w:r>
          </w:p>
        </w:tc>
      </w:tr>
      <w:tr w:rsidR="00076DD1" w:rsidRPr="006D4AD9" w:rsidTr="00076DD1">
        <w:tc>
          <w:tcPr>
            <w:tcW w:w="1126" w:type="dxa"/>
            <w:vMerge/>
            <w:shd w:val="clear" w:color="auto" w:fill="auto"/>
          </w:tcPr>
          <w:p w:rsidR="00076DD1" w:rsidRPr="006D4AD9" w:rsidRDefault="00076DD1" w:rsidP="00076DD1">
            <w:pPr>
              <w:spacing w:after="120"/>
              <w:jc w:val="center"/>
              <w:rPr>
                <w:b/>
              </w:rPr>
            </w:pPr>
          </w:p>
        </w:tc>
        <w:tc>
          <w:tcPr>
            <w:tcW w:w="2404" w:type="dxa"/>
            <w:vMerge/>
            <w:shd w:val="clear" w:color="auto" w:fill="auto"/>
          </w:tcPr>
          <w:p w:rsidR="00076DD1" w:rsidRPr="006D4AD9" w:rsidRDefault="00076DD1" w:rsidP="00076DD1">
            <w:pPr>
              <w:spacing w:after="120"/>
              <w:jc w:val="center"/>
              <w:rPr>
                <w:b/>
              </w:rPr>
            </w:pPr>
          </w:p>
        </w:tc>
        <w:tc>
          <w:tcPr>
            <w:tcW w:w="1245" w:type="dxa"/>
            <w:vMerge/>
            <w:shd w:val="clear" w:color="auto" w:fill="auto"/>
          </w:tcPr>
          <w:p w:rsidR="00076DD1" w:rsidRPr="006D4AD9" w:rsidRDefault="00076DD1" w:rsidP="00076DD1">
            <w:pPr>
              <w:spacing w:after="120"/>
              <w:jc w:val="center"/>
              <w:rPr>
                <w:b/>
              </w:rPr>
            </w:pPr>
          </w:p>
        </w:tc>
        <w:tc>
          <w:tcPr>
            <w:tcW w:w="985" w:type="dxa"/>
            <w:vMerge/>
            <w:shd w:val="clear" w:color="auto" w:fill="auto"/>
          </w:tcPr>
          <w:p w:rsidR="00076DD1" w:rsidRPr="006D4AD9" w:rsidRDefault="00076DD1" w:rsidP="00076DD1">
            <w:pPr>
              <w:spacing w:after="120"/>
              <w:jc w:val="center"/>
              <w:rPr>
                <w:b/>
              </w:rPr>
            </w:pPr>
          </w:p>
        </w:tc>
        <w:tc>
          <w:tcPr>
            <w:tcW w:w="985" w:type="dxa"/>
            <w:vMerge/>
            <w:shd w:val="clear" w:color="auto" w:fill="auto"/>
          </w:tcPr>
          <w:p w:rsidR="00076DD1" w:rsidRPr="006D4AD9" w:rsidRDefault="00076DD1" w:rsidP="00076DD1">
            <w:pPr>
              <w:spacing w:after="120"/>
              <w:jc w:val="center"/>
              <w:rPr>
                <w:b/>
              </w:rPr>
            </w:pPr>
          </w:p>
        </w:tc>
        <w:tc>
          <w:tcPr>
            <w:tcW w:w="896" w:type="dxa"/>
            <w:vMerge/>
            <w:shd w:val="clear" w:color="auto" w:fill="auto"/>
          </w:tcPr>
          <w:p w:rsidR="00076DD1" w:rsidRPr="006D4AD9" w:rsidRDefault="00076DD1" w:rsidP="00076DD1">
            <w:pPr>
              <w:spacing w:after="120"/>
              <w:jc w:val="center"/>
              <w:rPr>
                <w:b/>
              </w:rPr>
            </w:pPr>
          </w:p>
        </w:tc>
        <w:tc>
          <w:tcPr>
            <w:tcW w:w="898" w:type="dxa"/>
            <w:shd w:val="clear" w:color="auto" w:fill="auto"/>
          </w:tcPr>
          <w:p w:rsidR="00076DD1" w:rsidRPr="006D4AD9" w:rsidRDefault="00076DD1" w:rsidP="00076DD1">
            <w:pPr>
              <w:spacing w:after="120"/>
              <w:jc w:val="center"/>
              <w:rPr>
                <w:b/>
              </w:rPr>
            </w:pPr>
            <w:r w:rsidRPr="006D4AD9">
              <w:rPr>
                <w:b/>
              </w:rPr>
              <w:t>план</w:t>
            </w:r>
          </w:p>
        </w:tc>
        <w:tc>
          <w:tcPr>
            <w:tcW w:w="1033" w:type="dxa"/>
            <w:shd w:val="clear" w:color="auto" w:fill="auto"/>
          </w:tcPr>
          <w:p w:rsidR="00076DD1" w:rsidRPr="006D4AD9" w:rsidRDefault="00076DD1" w:rsidP="00076DD1">
            <w:pPr>
              <w:spacing w:after="120"/>
              <w:jc w:val="center"/>
              <w:rPr>
                <w:b/>
              </w:rPr>
            </w:pPr>
            <w:r>
              <w:rPr>
                <w:b/>
              </w:rPr>
              <w:t>факт</w:t>
            </w:r>
          </w:p>
        </w:tc>
      </w:tr>
      <w:tr w:rsidR="00076DD1" w:rsidRPr="006D4AD9" w:rsidTr="00076DD1">
        <w:tc>
          <w:tcPr>
            <w:tcW w:w="9572" w:type="dxa"/>
            <w:gridSpan w:val="8"/>
            <w:shd w:val="clear" w:color="auto" w:fill="auto"/>
          </w:tcPr>
          <w:p w:rsidR="00076DD1" w:rsidRPr="006D4AD9" w:rsidRDefault="00076DD1" w:rsidP="00076DD1">
            <w:pPr>
              <w:jc w:val="center"/>
              <w:rPr>
                <w:b/>
                <w:color w:val="000000"/>
              </w:rPr>
            </w:pPr>
            <w:r w:rsidRPr="006D4AD9">
              <w:rPr>
                <w:b/>
                <w:color w:val="000000"/>
              </w:rPr>
              <w:t>Цель 3: Дальнейшее сохранение и развитие российской культуры</w:t>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p>
        </w:tc>
      </w:tr>
      <w:tr w:rsidR="00076DD1" w:rsidRPr="006D4AD9" w:rsidTr="00076DD1">
        <w:tc>
          <w:tcPr>
            <w:tcW w:w="9572" w:type="dxa"/>
            <w:gridSpan w:val="8"/>
            <w:shd w:val="clear" w:color="auto" w:fill="auto"/>
          </w:tcPr>
          <w:p w:rsidR="00076DD1" w:rsidRPr="006D4AD9" w:rsidRDefault="00076DD1" w:rsidP="00076DD1">
            <w:pPr>
              <w:rPr>
                <w:b/>
              </w:rPr>
            </w:pPr>
            <w:r w:rsidRPr="006D4AD9">
              <w:rPr>
                <w:b/>
              </w:rPr>
              <w:t>Задача 3.2. Включать ежегодно в Национальную электронную библиотеку не менее 10 процентов издаваемых в Российской Федерации наименований книг</w:t>
            </w:r>
            <w:r w:rsidRPr="006D4AD9">
              <w:rPr>
                <w:b/>
              </w:rPr>
              <w:tab/>
            </w:r>
            <w:r w:rsidRPr="006D4AD9">
              <w:rPr>
                <w:b/>
              </w:rPr>
              <w:tab/>
            </w:r>
            <w:r w:rsidRPr="006D4AD9">
              <w:rPr>
                <w:b/>
              </w:rPr>
              <w:tab/>
            </w:r>
            <w:r w:rsidRPr="006D4AD9">
              <w:rPr>
                <w:b/>
              </w:rPr>
              <w:tab/>
            </w:r>
            <w:r w:rsidRPr="006D4AD9">
              <w:rPr>
                <w:b/>
              </w:rPr>
              <w:tab/>
            </w:r>
            <w:r w:rsidRPr="006D4AD9">
              <w:rPr>
                <w:b/>
              </w:rPr>
              <w:tab/>
            </w:r>
            <w:r w:rsidRPr="006D4AD9">
              <w:rPr>
                <w:b/>
              </w:rPr>
              <w:tab/>
            </w:r>
          </w:p>
        </w:tc>
      </w:tr>
      <w:tr w:rsidR="00076DD1" w:rsidRPr="006D4AD9" w:rsidTr="00076DD1">
        <w:tc>
          <w:tcPr>
            <w:tcW w:w="1126" w:type="dxa"/>
            <w:shd w:val="clear" w:color="auto" w:fill="auto"/>
          </w:tcPr>
          <w:p w:rsidR="00076DD1" w:rsidRPr="006D4AD9" w:rsidRDefault="00076DD1" w:rsidP="00076DD1">
            <w:pPr>
              <w:spacing w:after="120"/>
              <w:jc w:val="center"/>
            </w:pPr>
          </w:p>
        </w:tc>
        <w:tc>
          <w:tcPr>
            <w:tcW w:w="2404" w:type="dxa"/>
            <w:shd w:val="clear" w:color="auto" w:fill="auto"/>
          </w:tcPr>
          <w:p w:rsidR="00076DD1" w:rsidRPr="006D4AD9" w:rsidRDefault="00076DD1" w:rsidP="00076DD1">
            <w:pPr>
              <w:rPr>
                <w:color w:val="000000"/>
              </w:rPr>
            </w:pPr>
            <w:r w:rsidRPr="006D4AD9">
              <w:rPr>
                <w:color w:val="000000"/>
              </w:rPr>
              <w:t>Доля библиотечных фондов, переведенных в электронную форму</w:t>
            </w:r>
          </w:p>
        </w:tc>
        <w:tc>
          <w:tcPr>
            <w:tcW w:w="1245" w:type="dxa"/>
            <w:shd w:val="clear" w:color="auto" w:fill="auto"/>
            <w:vAlign w:val="center"/>
          </w:tcPr>
          <w:p w:rsidR="00076DD1" w:rsidRPr="006D4AD9" w:rsidRDefault="00076DD1" w:rsidP="00076DD1">
            <w:pPr>
              <w:jc w:val="center"/>
            </w:pPr>
            <w:r w:rsidRPr="006D4AD9">
              <w:t>процентов</w:t>
            </w:r>
          </w:p>
        </w:tc>
        <w:tc>
          <w:tcPr>
            <w:tcW w:w="985" w:type="dxa"/>
            <w:shd w:val="clear" w:color="auto" w:fill="auto"/>
            <w:vAlign w:val="center"/>
          </w:tcPr>
          <w:p w:rsidR="00076DD1" w:rsidRPr="006D4AD9" w:rsidRDefault="00076DD1" w:rsidP="00076DD1">
            <w:pPr>
              <w:jc w:val="center"/>
            </w:pPr>
            <w:r w:rsidRPr="006D4AD9">
              <w:t>13,2</w:t>
            </w:r>
          </w:p>
        </w:tc>
        <w:tc>
          <w:tcPr>
            <w:tcW w:w="985" w:type="dxa"/>
            <w:shd w:val="clear" w:color="auto" w:fill="auto"/>
            <w:vAlign w:val="center"/>
          </w:tcPr>
          <w:p w:rsidR="00076DD1" w:rsidRPr="006D4AD9" w:rsidRDefault="00076DD1" w:rsidP="00076DD1">
            <w:pPr>
              <w:jc w:val="center"/>
            </w:pPr>
            <w:r w:rsidRPr="006D4AD9">
              <w:t>15,6</w:t>
            </w:r>
          </w:p>
        </w:tc>
        <w:tc>
          <w:tcPr>
            <w:tcW w:w="896" w:type="dxa"/>
            <w:shd w:val="clear" w:color="auto" w:fill="auto"/>
            <w:vAlign w:val="center"/>
          </w:tcPr>
          <w:p w:rsidR="00076DD1" w:rsidRPr="006D4AD9" w:rsidRDefault="00076DD1" w:rsidP="00076DD1">
            <w:pPr>
              <w:jc w:val="center"/>
            </w:pPr>
            <w:r w:rsidRPr="006D4AD9">
              <w:t>30</w:t>
            </w:r>
          </w:p>
        </w:tc>
        <w:tc>
          <w:tcPr>
            <w:tcW w:w="898" w:type="dxa"/>
            <w:shd w:val="clear" w:color="auto" w:fill="auto"/>
            <w:vAlign w:val="center"/>
          </w:tcPr>
          <w:p w:rsidR="00076DD1" w:rsidRPr="006D4AD9" w:rsidRDefault="00076DD1" w:rsidP="00076DD1">
            <w:pPr>
              <w:jc w:val="center"/>
            </w:pPr>
            <w:r w:rsidRPr="006D4AD9">
              <w:t>82</w:t>
            </w:r>
          </w:p>
        </w:tc>
        <w:tc>
          <w:tcPr>
            <w:tcW w:w="1033" w:type="dxa"/>
            <w:shd w:val="clear" w:color="auto" w:fill="auto"/>
            <w:vAlign w:val="center"/>
          </w:tcPr>
          <w:p w:rsidR="00076DD1" w:rsidRPr="006D4AD9" w:rsidRDefault="00076DD1" w:rsidP="00076DD1">
            <w:pPr>
              <w:jc w:val="center"/>
            </w:pPr>
            <w:r w:rsidRPr="006D4AD9">
              <w:t>82</w:t>
            </w:r>
          </w:p>
        </w:tc>
      </w:tr>
      <w:tr w:rsidR="00076DD1" w:rsidRPr="006D4AD9" w:rsidTr="00076DD1">
        <w:tc>
          <w:tcPr>
            <w:tcW w:w="9572" w:type="dxa"/>
            <w:gridSpan w:val="8"/>
            <w:shd w:val="clear" w:color="auto" w:fill="auto"/>
          </w:tcPr>
          <w:p w:rsidR="00076DD1" w:rsidRPr="006D4AD9" w:rsidRDefault="00076DD1" w:rsidP="00076DD1">
            <w:pPr>
              <w:jc w:val="both"/>
              <w:rPr>
                <w:b/>
              </w:rPr>
            </w:pPr>
            <w:r w:rsidRPr="006D4AD9">
              <w:rPr>
                <w:b/>
              </w:rPr>
              <w:t>Задача 3.3: Обеспечить создание до 1 марта 2013 г. передвижного фонда ведущих российских музеев для экспонирования произведений искусства в музеях и галереях малых и средних городов, а также создать к 2018 году 27 виртуальных музеев.</w:t>
            </w:r>
          </w:p>
        </w:tc>
      </w:tr>
      <w:tr w:rsidR="00076DD1" w:rsidRPr="006D4AD9" w:rsidTr="00076DD1">
        <w:tc>
          <w:tcPr>
            <w:tcW w:w="1126" w:type="dxa"/>
            <w:shd w:val="clear" w:color="auto" w:fill="auto"/>
          </w:tcPr>
          <w:p w:rsidR="00076DD1" w:rsidRPr="006D4AD9" w:rsidRDefault="00076DD1" w:rsidP="00076DD1">
            <w:pPr>
              <w:spacing w:after="120"/>
              <w:jc w:val="center"/>
            </w:pPr>
            <w:r w:rsidRPr="006D4AD9">
              <w:t>2</w:t>
            </w:r>
          </w:p>
        </w:tc>
        <w:tc>
          <w:tcPr>
            <w:tcW w:w="2404" w:type="dxa"/>
            <w:shd w:val="clear" w:color="auto" w:fill="auto"/>
          </w:tcPr>
          <w:p w:rsidR="00076DD1" w:rsidRPr="006D4AD9" w:rsidRDefault="00076DD1" w:rsidP="00076DD1">
            <w:pPr>
              <w:rPr>
                <w:color w:val="000000"/>
              </w:rPr>
            </w:pPr>
            <w:r w:rsidRPr="006D4AD9">
              <w:rPr>
                <w:color w:val="000000"/>
              </w:rPr>
              <w:t xml:space="preserve">Количество </w:t>
            </w:r>
            <w:r w:rsidRPr="006D4AD9">
              <w:rPr>
                <w:color w:val="000000"/>
              </w:rPr>
              <w:lastRenderedPageBreak/>
              <w:t>виртуальных музеев</w:t>
            </w:r>
          </w:p>
        </w:tc>
        <w:tc>
          <w:tcPr>
            <w:tcW w:w="1245" w:type="dxa"/>
            <w:shd w:val="clear" w:color="auto" w:fill="auto"/>
            <w:vAlign w:val="center"/>
          </w:tcPr>
          <w:p w:rsidR="00076DD1" w:rsidRPr="006D4AD9" w:rsidRDefault="00076DD1" w:rsidP="00076DD1">
            <w:pPr>
              <w:jc w:val="center"/>
            </w:pPr>
            <w:r w:rsidRPr="006D4AD9">
              <w:lastRenderedPageBreak/>
              <w:t>единиц</w:t>
            </w:r>
          </w:p>
        </w:tc>
        <w:tc>
          <w:tcPr>
            <w:tcW w:w="985" w:type="dxa"/>
            <w:shd w:val="clear" w:color="auto" w:fill="auto"/>
            <w:vAlign w:val="center"/>
          </w:tcPr>
          <w:p w:rsidR="00076DD1" w:rsidRPr="006D4AD9" w:rsidRDefault="00076DD1" w:rsidP="00076DD1">
            <w:pPr>
              <w:jc w:val="center"/>
            </w:pPr>
            <w:r w:rsidRPr="006D4AD9">
              <w:t>0</w:t>
            </w:r>
          </w:p>
        </w:tc>
        <w:tc>
          <w:tcPr>
            <w:tcW w:w="985" w:type="dxa"/>
            <w:shd w:val="clear" w:color="auto" w:fill="auto"/>
            <w:vAlign w:val="center"/>
          </w:tcPr>
          <w:p w:rsidR="00076DD1" w:rsidRPr="006D4AD9" w:rsidRDefault="00076DD1" w:rsidP="00076DD1">
            <w:pPr>
              <w:jc w:val="center"/>
            </w:pPr>
            <w:r w:rsidRPr="006D4AD9">
              <w:t>0</w:t>
            </w:r>
          </w:p>
        </w:tc>
        <w:tc>
          <w:tcPr>
            <w:tcW w:w="896" w:type="dxa"/>
            <w:shd w:val="clear" w:color="auto" w:fill="auto"/>
            <w:vAlign w:val="center"/>
          </w:tcPr>
          <w:p w:rsidR="00076DD1" w:rsidRPr="006D4AD9" w:rsidRDefault="00076DD1" w:rsidP="00076DD1">
            <w:pPr>
              <w:jc w:val="center"/>
            </w:pPr>
            <w:r w:rsidRPr="006D4AD9">
              <w:t>1</w:t>
            </w:r>
          </w:p>
        </w:tc>
        <w:tc>
          <w:tcPr>
            <w:tcW w:w="898" w:type="dxa"/>
            <w:shd w:val="clear" w:color="auto" w:fill="auto"/>
            <w:vAlign w:val="center"/>
          </w:tcPr>
          <w:p w:rsidR="00076DD1" w:rsidRPr="006D4AD9" w:rsidRDefault="00076DD1" w:rsidP="00076DD1">
            <w:pPr>
              <w:jc w:val="center"/>
            </w:pPr>
            <w:r w:rsidRPr="006D4AD9">
              <w:t>1</w:t>
            </w:r>
          </w:p>
        </w:tc>
        <w:tc>
          <w:tcPr>
            <w:tcW w:w="1033" w:type="dxa"/>
            <w:shd w:val="clear" w:color="auto" w:fill="auto"/>
            <w:vAlign w:val="center"/>
          </w:tcPr>
          <w:p w:rsidR="00076DD1" w:rsidRPr="006D4AD9" w:rsidRDefault="00076DD1" w:rsidP="00076DD1">
            <w:pPr>
              <w:jc w:val="center"/>
            </w:pPr>
            <w:r w:rsidRPr="006D4AD9">
              <w:t>1</w:t>
            </w:r>
          </w:p>
        </w:tc>
      </w:tr>
      <w:tr w:rsidR="00076DD1" w:rsidRPr="006D4AD9" w:rsidTr="00076DD1">
        <w:tc>
          <w:tcPr>
            <w:tcW w:w="1126" w:type="dxa"/>
            <w:shd w:val="clear" w:color="auto" w:fill="auto"/>
          </w:tcPr>
          <w:p w:rsidR="00076DD1" w:rsidRPr="006D4AD9" w:rsidRDefault="00076DD1" w:rsidP="00076DD1">
            <w:pPr>
              <w:spacing w:after="120"/>
              <w:jc w:val="center"/>
            </w:pPr>
            <w:r w:rsidRPr="006D4AD9">
              <w:lastRenderedPageBreak/>
              <w:t>3</w:t>
            </w:r>
          </w:p>
        </w:tc>
        <w:tc>
          <w:tcPr>
            <w:tcW w:w="2404" w:type="dxa"/>
            <w:shd w:val="clear" w:color="auto" w:fill="auto"/>
          </w:tcPr>
          <w:p w:rsidR="00076DD1" w:rsidRPr="006D4AD9" w:rsidRDefault="00076DD1" w:rsidP="00076DD1">
            <w:pPr>
              <w:rPr>
                <w:color w:val="000000"/>
              </w:rPr>
            </w:pPr>
            <w:r w:rsidRPr="006D4AD9">
              <w:rPr>
                <w:color w:val="000000"/>
              </w:rPr>
              <w:t>Количество передвижных выставок государственных музеев автономного округа</w:t>
            </w:r>
          </w:p>
        </w:tc>
        <w:tc>
          <w:tcPr>
            <w:tcW w:w="1245" w:type="dxa"/>
            <w:shd w:val="clear" w:color="auto" w:fill="auto"/>
            <w:vAlign w:val="center"/>
          </w:tcPr>
          <w:p w:rsidR="00076DD1" w:rsidRPr="006D4AD9" w:rsidRDefault="00076DD1" w:rsidP="00076DD1">
            <w:pPr>
              <w:jc w:val="center"/>
            </w:pPr>
            <w:r w:rsidRPr="006D4AD9">
              <w:t>единиц</w:t>
            </w:r>
          </w:p>
        </w:tc>
        <w:tc>
          <w:tcPr>
            <w:tcW w:w="985" w:type="dxa"/>
            <w:shd w:val="clear" w:color="auto" w:fill="auto"/>
            <w:vAlign w:val="center"/>
          </w:tcPr>
          <w:p w:rsidR="00076DD1" w:rsidRPr="006D4AD9" w:rsidRDefault="00076DD1" w:rsidP="00076DD1">
            <w:pPr>
              <w:jc w:val="center"/>
            </w:pPr>
            <w:r w:rsidRPr="006D4AD9">
              <w:t>8</w:t>
            </w:r>
          </w:p>
        </w:tc>
        <w:tc>
          <w:tcPr>
            <w:tcW w:w="985" w:type="dxa"/>
            <w:shd w:val="clear" w:color="auto" w:fill="auto"/>
            <w:vAlign w:val="center"/>
          </w:tcPr>
          <w:p w:rsidR="00076DD1" w:rsidRPr="006D4AD9" w:rsidRDefault="00076DD1" w:rsidP="00076DD1">
            <w:pPr>
              <w:jc w:val="center"/>
            </w:pPr>
            <w:r w:rsidRPr="006D4AD9">
              <w:t>5</w:t>
            </w:r>
          </w:p>
        </w:tc>
        <w:tc>
          <w:tcPr>
            <w:tcW w:w="896" w:type="dxa"/>
            <w:shd w:val="clear" w:color="auto" w:fill="auto"/>
            <w:vAlign w:val="center"/>
          </w:tcPr>
          <w:p w:rsidR="00076DD1" w:rsidRPr="006D4AD9" w:rsidRDefault="00076DD1" w:rsidP="00076DD1">
            <w:pPr>
              <w:jc w:val="center"/>
            </w:pPr>
            <w:r w:rsidRPr="006D4AD9">
              <w:t>6</w:t>
            </w:r>
          </w:p>
        </w:tc>
        <w:tc>
          <w:tcPr>
            <w:tcW w:w="898" w:type="dxa"/>
            <w:shd w:val="clear" w:color="auto" w:fill="auto"/>
            <w:vAlign w:val="center"/>
          </w:tcPr>
          <w:p w:rsidR="00076DD1" w:rsidRPr="006D4AD9" w:rsidRDefault="00076DD1" w:rsidP="00076DD1">
            <w:pPr>
              <w:jc w:val="center"/>
            </w:pPr>
            <w:r w:rsidRPr="006D4AD9">
              <w:t>7</w:t>
            </w:r>
          </w:p>
        </w:tc>
        <w:tc>
          <w:tcPr>
            <w:tcW w:w="1033" w:type="dxa"/>
            <w:shd w:val="clear" w:color="auto" w:fill="auto"/>
            <w:vAlign w:val="center"/>
          </w:tcPr>
          <w:p w:rsidR="00076DD1" w:rsidRPr="006D4AD9" w:rsidRDefault="00076DD1" w:rsidP="00076DD1">
            <w:pPr>
              <w:jc w:val="center"/>
            </w:pPr>
            <w:r w:rsidRPr="006D4AD9">
              <w:t>7</w:t>
            </w:r>
          </w:p>
        </w:tc>
      </w:tr>
    </w:tbl>
    <w:p w:rsidR="00076DD1" w:rsidRPr="006D4AD9" w:rsidRDefault="00076DD1" w:rsidP="00076DD1">
      <w:pPr>
        <w:suppressAutoHyphens/>
        <w:ind w:firstLine="426"/>
        <w:jc w:val="both"/>
      </w:pPr>
    </w:p>
    <w:p w:rsidR="00076DD1" w:rsidRPr="006D4AD9" w:rsidRDefault="00076DD1" w:rsidP="00076DD1">
      <w:pPr>
        <w:suppressAutoHyphens/>
        <w:ind w:firstLine="426"/>
        <w:jc w:val="both"/>
      </w:pPr>
      <w:r w:rsidRPr="006D4AD9">
        <w:t>В городе Югорске проводится планомерная работа по исполнению задач, поставленных для реализации в сфере культуры. На протяжении ряда лет отмечается положительная динамика выполнения целевых показателей.</w:t>
      </w:r>
    </w:p>
    <w:p w:rsidR="00076DD1" w:rsidRPr="006D4AD9" w:rsidRDefault="00076DD1" w:rsidP="00076DD1">
      <w:pPr>
        <w:widowControl w:val="0"/>
        <w:suppressLineNumbers/>
        <w:ind w:firstLine="709"/>
        <w:jc w:val="both"/>
        <w:rPr>
          <w:rFonts w:eastAsia="Lucida Sans Unicode" w:cs="Tahoma"/>
          <w:kern w:val="2"/>
        </w:rPr>
      </w:pPr>
    </w:p>
    <w:p w:rsidR="00076DD1" w:rsidRPr="00F972A9" w:rsidRDefault="00076DD1" w:rsidP="00076DD1">
      <w:pPr>
        <w:spacing w:after="120"/>
        <w:ind w:left="283"/>
        <w:jc w:val="center"/>
        <w:rPr>
          <w:b/>
        </w:rPr>
      </w:pPr>
      <w:r w:rsidRPr="00F972A9">
        <w:rPr>
          <w:b/>
        </w:rPr>
        <w:t>Итоги достижения целевых показателей по исполнению Указа Президента Российской Федерации № 598 «О совершенствовании государственной политики в сфере здравоохранения»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2126"/>
        <w:gridCol w:w="2126"/>
        <w:gridCol w:w="2374"/>
      </w:tblGrid>
      <w:tr w:rsidR="00076DD1" w:rsidRPr="00E53A2D" w:rsidTr="009823E8">
        <w:tc>
          <w:tcPr>
            <w:tcW w:w="3227" w:type="dxa"/>
            <w:shd w:val="clear" w:color="auto" w:fill="auto"/>
          </w:tcPr>
          <w:p w:rsidR="00076DD1" w:rsidRPr="00E53A2D" w:rsidRDefault="00076DD1" w:rsidP="00076DD1">
            <w:pPr>
              <w:suppressAutoHyphens/>
              <w:jc w:val="both"/>
              <w:rPr>
                <w:b/>
              </w:rPr>
            </w:pPr>
            <w:r w:rsidRPr="00E53A2D">
              <w:rPr>
                <w:b/>
              </w:rPr>
              <w:t>Наименование показателя</w:t>
            </w:r>
          </w:p>
        </w:tc>
        <w:tc>
          <w:tcPr>
            <w:tcW w:w="2126" w:type="dxa"/>
            <w:shd w:val="clear" w:color="auto" w:fill="auto"/>
          </w:tcPr>
          <w:p w:rsidR="00076DD1" w:rsidRPr="00E53A2D" w:rsidRDefault="00076DD1" w:rsidP="00076DD1">
            <w:pPr>
              <w:suppressAutoHyphens/>
              <w:jc w:val="both"/>
              <w:rPr>
                <w:b/>
              </w:rPr>
            </w:pPr>
            <w:r w:rsidRPr="00E53A2D">
              <w:rPr>
                <w:b/>
              </w:rPr>
              <w:t>Единица измерения</w:t>
            </w:r>
          </w:p>
        </w:tc>
        <w:tc>
          <w:tcPr>
            <w:tcW w:w="2126" w:type="dxa"/>
            <w:shd w:val="clear" w:color="auto" w:fill="auto"/>
          </w:tcPr>
          <w:p w:rsidR="00076DD1" w:rsidRPr="00E53A2D" w:rsidRDefault="00076DD1" w:rsidP="00076DD1">
            <w:pPr>
              <w:suppressAutoHyphens/>
              <w:jc w:val="both"/>
              <w:rPr>
                <w:b/>
              </w:rPr>
            </w:pPr>
            <w:r w:rsidRPr="00E53A2D">
              <w:rPr>
                <w:b/>
              </w:rPr>
              <w:t>Целевой показатель Депздрава Ханты – Мансийского автономного округа - Югры на 2014</w:t>
            </w:r>
          </w:p>
        </w:tc>
        <w:tc>
          <w:tcPr>
            <w:tcW w:w="2374" w:type="dxa"/>
            <w:shd w:val="clear" w:color="auto" w:fill="auto"/>
          </w:tcPr>
          <w:p w:rsidR="00076DD1" w:rsidRPr="00E53A2D" w:rsidRDefault="00076DD1" w:rsidP="00076DD1">
            <w:pPr>
              <w:suppressAutoHyphens/>
              <w:jc w:val="both"/>
              <w:rPr>
                <w:b/>
              </w:rPr>
            </w:pPr>
            <w:r w:rsidRPr="00E53A2D">
              <w:rPr>
                <w:b/>
              </w:rPr>
              <w:t>Факт за отчетный период</w:t>
            </w:r>
          </w:p>
        </w:tc>
      </w:tr>
      <w:tr w:rsidR="00076DD1" w:rsidRPr="00E53A2D" w:rsidTr="009823E8">
        <w:tc>
          <w:tcPr>
            <w:tcW w:w="9853" w:type="dxa"/>
            <w:gridSpan w:val="4"/>
            <w:shd w:val="clear" w:color="auto" w:fill="auto"/>
          </w:tcPr>
          <w:p w:rsidR="00076DD1" w:rsidRPr="00E53A2D" w:rsidRDefault="00076DD1" w:rsidP="00076DD1">
            <w:pPr>
              <w:ind w:firstLine="539"/>
              <w:jc w:val="both"/>
            </w:pPr>
            <w:r w:rsidRPr="00E53A2D">
              <w:t>Задача 1. Обеспечить к 2018 году снижение смертности от болезней системы кровообращения до 696,4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болезней системы кровообращения</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287,5</w:t>
            </w:r>
          </w:p>
        </w:tc>
        <w:tc>
          <w:tcPr>
            <w:tcW w:w="2374" w:type="dxa"/>
            <w:shd w:val="clear" w:color="auto" w:fill="auto"/>
          </w:tcPr>
          <w:p w:rsidR="00076DD1" w:rsidRPr="00E53A2D" w:rsidRDefault="00076DD1" w:rsidP="00076DD1">
            <w:pPr>
              <w:suppressAutoHyphens/>
              <w:jc w:val="center"/>
            </w:pPr>
            <w:r>
              <w:t>318,1</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2. Обеспечить к 2018 году смертность от новообразований (в том числе злокачественных) до 192,8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 xml:space="preserve">Смертность от новообразований (в том числе </w:t>
            </w:r>
            <w:proofErr w:type="gramStart"/>
            <w:r w:rsidRPr="00E53A2D">
              <w:rPr>
                <w:rFonts w:eastAsia="Calibri"/>
              </w:rPr>
              <w:t>от</w:t>
            </w:r>
            <w:proofErr w:type="gramEnd"/>
            <w:r w:rsidRPr="00E53A2D">
              <w:rPr>
                <w:rFonts w:eastAsia="Calibri"/>
              </w:rPr>
              <w:t xml:space="preserve"> злокачественных)</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110,0</w:t>
            </w:r>
          </w:p>
        </w:tc>
        <w:tc>
          <w:tcPr>
            <w:tcW w:w="2374" w:type="dxa"/>
            <w:shd w:val="clear" w:color="auto" w:fill="auto"/>
          </w:tcPr>
          <w:p w:rsidR="00076DD1" w:rsidRPr="00E53A2D" w:rsidRDefault="00076DD1" w:rsidP="00076DD1">
            <w:pPr>
              <w:suppressAutoHyphens/>
              <w:jc w:val="center"/>
            </w:pPr>
            <w:r>
              <w:t>149,1</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3. Обеспечить к 2018 году снижение смертности от туберкулеза до 11,8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туберкулеза</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5,8</w:t>
            </w:r>
          </w:p>
        </w:tc>
        <w:tc>
          <w:tcPr>
            <w:tcW w:w="2374" w:type="dxa"/>
            <w:shd w:val="clear" w:color="auto" w:fill="auto"/>
          </w:tcPr>
          <w:p w:rsidR="00076DD1" w:rsidRPr="00E53A2D" w:rsidRDefault="00076DD1" w:rsidP="00076DD1">
            <w:pPr>
              <w:suppressAutoHyphens/>
              <w:jc w:val="center"/>
            </w:pPr>
            <w:r w:rsidRPr="00E53A2D">
              <w:t>0</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4. Обеспечить к 2018 году снижение смертности от дорожно – транспортных происшествий до 10,6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дорожно-транспортных происшествий</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17,8</w:t>
            </w:r>
          </w:p>
        </w:tc>
        <w:tc>
          <w:tcPr>
            <w:tcW w:w="2374" w:type="dxa"/>
            <w:shd w:val="clear" w:color="auto" w:fill="auto"/>
          </w:tcPr>
          <w:p w:rsidR="00076DD1" w:rsidRPr="00E53A2D" w:rsidRDefault="00076DD1" w:rsidP="00076DD1">
            <w:pPr>
              <w:suppressAutoHyphens/>
              <w:jc w:val="center"/>
            </w:pPr>
            <w:r>
              <w:t>8,3</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spacing w:val="-2"/>
              </w:rPr>
              <w:t xml:space="preserve">Задача 5. Обеспечит к 2018 году снижение младенческой смертности до 7,5 на 1 тыс. </w:t>
            </w:r>
            <w:proofErr w:type="gramStart"/>
            <w:r w:rsidRPr="00E53A2D">
              <w:rPr>
                <w:rFonts w:eastAsia="Calibri"/>
                <w:spacing w:val="-2"/>
              </w:rPr>
              <w:t>родившихся</w:t>
            </w:r>
            <w:proofErr w:type="gramEnd"/>
            <w:r w:rsidRPr="00E53A2D">
              <w:rPr>
                <w:rFonts w:eastAsia="Calibri"/>
                <w:spacing w:val="-2"/>
              </w:rPr>
              <w:t xml:space="preserve"> живыми</w:t>
            </w:r>
          </w:p>
        </w:tc>
      </w:tr>
      <w:tr w:rsidR="00076DD1" w:rsidRPr="00E53A2D" w:rsidTr="009823E8">
        <w:tc>
          <w:tcPr>
            <w:tcW w:w="3227" w:type="dxa"/>
            <w:shd w:val="clear" w:color="auto" w:fill="auto"/>
          </w:tcPr>
          <w:p w:rsidR="00076DD1" w:rsidRPr="00E53A2D" w:rsidRDefault="00076DD1" w:rsidP="00076DD1">
            <w:pPr>
              <w:suppressAutoHyphens/>
              <w:jc w:val="both"/>
              <w:rPr>
                <w:rFonts w:eastAsia="Calibri"/>
              </w:rPr>
            </w:pPr>
            <w:r w:rsidRPr="00E53A2D">
              <w:rPr>
                <w:rFonts w:eastAsia="Calibri"/>
              </w:rPr>
              <w:t>Младенческая смертность</w:t>
            </w:r>
          </w:p>
        </w:tc>
        <w:tc>
          <w:tcPr>
            <w:tcW w:w="2126" w:type="dxa"/>
            <w:shd w:val="clear" w:color="auto" w:fill="auto"/>
          </w:tcPr>
          <w:p w:rsidR="00076DD1" w:rsidRPr="00E53A2D" w:rsidRDefault="00076DD1" w:rsidP="00076DD1">
            <w:pPr>
              <w:suppressAutoHyphens/>
              <w:jc w:val="both"/>
              <w:rPr>
                <w:rFonts w:eastAsia="Calibri"/>
              </w:rPr>
            </w:pPr>
            <w:r w:rsidRPr="00E53A2D">
              <w:rPr>
                <w:rFonts w:eastAsia="Calibri"/>
              </w:rPr>
              <w:t xml:space="preserve">на 1 тыс. </w:t>
            </w:r>
            <w:proofErr w:type="gramStart"/>
            <w:r w:rsidRPr="00E53A2D">
              <w:rPr>
                <w:rFonts w:eastAsia="Calibri"/>
              </w:rPr>
              <w:t>родившихся</w:t>
            </w:r>
            <w:proofErr w:type="gramEnd"/>
            <w:r w:rsidRPr="00E53A2D">
              <w:rPr>
                <w:rFonts w:eastAsia="Calibri"/>
              </w:rPr>
              <w:t xml:space="preserve"> живыми</w:t>
            </w:r>
          </w:p>
        </w:tc>
        <w:tc>
          <w:tcPr>
            <w:tcW w:w="2126" w:type="dxa"/>
            <w:shd w:val="clear" w:color="auto" w:fill="auto"/>
          </w:tcPr>
          <w:p w:rsidR="00076DD1" w:rsidRPr="00E53A2D" w:rsidRDefault="00076DD1" w:rsidP="00076DD1">
            <w:pPr>
              <w:suppressAutoHyphens/>
              <w:jc w:val="center"/>
            </w:pPr>
            <w:r w:rsidRPr="00E53A2D">
              <w:t>5,5</w:t>
            </w:r>
          </w:p>
        </w:tc>
        <w:tc>
          <w:tcPr>
            <w:tcW w:w="2374" w:type="dxa"/>
            <w:shd w:val="clear" w:color="auto" w:fill="auto"/>
          </w:tcPr>
          <w:p w:rsidR="00076DD1" w:rsidRPr="00E53A2D" w:rsidRDefault="00076DD1" w:rsidP="00076DD1">
            <w:pPr>
              <w:suppressAutoHyphens/>
              <w:jc w:val="center"/>
            </w:pPr>
            <w:r>
              <w:t>7,4</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6. Обеспечить дальнейшую работу, направленную на реализацию мероприятий по формированию здорового образа жизни граждан Российской Федерации, включая популяризацию культуры здорового питания, спортивно – оздоровительных программ, профилактику алкоголя и наркомании, противодействие потреблению табака</w:t>
            </w:r>
          </w:p>
        </w:tc>
      </w:tr>
      <w:tr w:rsidR="00076DD1" w:rsidRPr="00E53A2D" w:rsidTr="009823E8">
        <w:tc>
          <w:tcPr>
            <w:tcW w:w="3227" w:type="dxa"/>
            <w:shd w:val="clear" w:color="auto" w:fill="auto"/>
          </w:tcPr>
          <w:p w:rsidR="00076DD1" w:rsidRPr="00E53A2D" w:rsidRDefault="00076DD1" w:rsidP="00076DD1">
            <w:pPr>
              <w:suppressAutoHyphens/>
              <w:jc w:val="both"/>
              <w:rPr>
                <w:b/>
              </w:rPr>
            </w:pPr>
            <w:r w:rsidRPr="00E53A2D">
              <w:rPr>
                <w:b/>
              </w:rPr>
              <w:t>Наименование показателя</w:t>
            </w:r>
          </w:p>
        </w:tc>
        <w:tc>
          <w:tcPr>
            <w:tcW w:w="2126" w:type="dxa"/>
            <w:shd w:val="clear" w:color="auto" w:fill="auto"/>
          </w:tcPr>
          <w:p w:rsidR="00076DD1" w:rsidRPr="00E53A2D" w:rsidRDefault="00076DD1" w:rsidP="00076DD1">
            <w:pPr>
              <w:suppressAutoHyphens/>
              <w:jc w:val="both"/>
              <w:rPr>
                <w:b/>
              </w:rPr>
            </w:pPr>
            <w:r w:rsidRPr="00E53A2D">
              <w:rPr>
                <w:b/>
              </w:rPr>
              <w:t>Единица измерения</w:t>
            </w:r>
          </w:p>
        </w:tc>
        <w:tc>
          <w:tcPr>
            <w:tcW w:w="2126" w:type="dxa"/>
            <w:shd w:val="clear" w:color="auto" w:fill="auto"/>
          </w:tcPr>
          <w:p w:rsidR="00076DD1" w:rsidRPr="00E53A2D" w:rsidRDefault="00076DD1" w:rsidP="00076DD1">
            <w:pPr>
              <w:suppressAutoHyphens/>
              <w:jc w:val="center"/>
              <w:rPr>
                <w:b/>
              </w:rPr>
            </w:pPr>
            <w:r w:rsidRPr="00E53A2D">
              <w:rPr>
                <w:b/>
              </w:rPr>
              <w:t>План на 2014</w:t>
            </w:r>
          </w:p>
        </w:tc>
        <w:tc>
          <w:tcPr>
            <w:tcW w:w="2374" w:type="dxa"/>
            <w:shd w:val="clear" w:color="auto" w:fill="auto"/>
          </w:tcPr>
          <w:p w:rsidR="00076DD1" w:rsidRPr="00E53A2D" w:rsidRDefault="00076DD1" w:rsidP="00076DD1">
            <w:pPr>
              <w:suppressAutoHyphens/>
              <w:jc w:val="both"/>
              <w:rPr>
                <w:b/>
              </w:rPr>
            </w:pPr>
            <w:r w:rsidRPr="00E53A2D">
              <w:rPr>
                <w:b/>
              </w:rPr>
              <w:t>Факт за отчетный период</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 xml:space="preserve">Удельный вес населения, систематически занимающегося физической </w:t>
            </w:r>
            <w:r w:rsidRPr="00E53A2D">
              <w:rPr>
                <w:rFonts w:eastAsia="Calibri"/>
              </w:rPr>
              <w:lastRenderedPageBreak/>
              <w:t xml:space="preserve">культурой и спортом - </w:t>
            </w:r>
            <w:r w:rsidRPr="00E53A2D">
              <w:t>28,1% от численности населения муниципального образования</w:t>
            </w:r>
          </w:p>
        </w:tc>
        <w:tc>
          <w:tcPr>
            <w:tcW w:w="2126" w:type="dxa"/>
            <w:shd w:val="clear" w:color="auto" w:fill="auto"/>
          </w:tcPr>
          <w:p w:rsidR="00076DD1" w:rsidRPr="00E53A2D" w:rsidRDefault="00076DD1" w:rsidP="00076DD1">
            <w:pPr>
              <w:suppressAutoHyphens/>
              <w:jc w:val="center"/>
              <w:rPr>
                <w:rFonts w:eastAsia="Calibri"/>
              </w:rPr>
            </w:pPr>
            <w:r w:rsidRPr="00E53A2D">
              <w:rPr>
                <w:rFonts w:eastAsia="Calibri"/>
              </w:rPr>
              <w:lastRenderedPageBreak/>
              <w:t>%</w:t>
            </w:r>
          </w:p>
        </w:tc>
        <w:tc>
          <w:tcPr>
            <w:tcW w:w="2126" w:type="dxa"/>
            <w:shd w:val="clear" w:color="auto" w:fill="auto"/>
          </w:tcPr>
          <w:p w:rsidR="00076DD1" w:rsidRPr="00E53A2D" w:rsidRDefault="00076DD1" w:rsidP="00076DD1">
            <w:pPr>
              <w:suppressAutoHyphens/>
              <w:jc w:val="center"/>
            </w:pPr>
            <w:r w:rsidRPr="00E53A2D">
              <w:t>28,0</w:t>
            </w:r>
          </w:p>
        </w:tc>
        <w:tc>
          <w:tcPr>
            <w:tcW w:w="2374" w:type="dxa"/>
            <w:shd w:val="clear" w:color="auto" w:fill="auto"/>
          </w:tcPr>
          <w:p w:rsidR="00076DD1" w:rsidRPr="00E53A2D" w:rsidRDefault="00076DD1" w:rsidP="00076DD1">
            <w:pPr>
              <w:suppressAutoHyphens/>
              <w:jc w:val="center"/>
            </w:pPr>
            <w:r>
              <w:t>29,4</w:t>
            </w:r>
          </w:p>
        </w:tc>
      </w:tr>
    </w:tbl>
    <w:p w:rsidR="00076DD1" w:rsidRPr="00E53A2D" w:rsidRDefault="00076DD1" w:rsidP="00076DD1">
      <w:pPr>
        <w:suppressAutoHyphens/>
        <w:ind w:firstLine="567"/>
        <w:jc w:val="both"/>
      </w:pPr>
      <w:proofErr w:type="gramStart"/>
      <w:r w:rsidRPr="00E53A2D">
        <w:lastRenderedPageBreak/>
        <w:t xml:space="preserve">Отмечается превышение целевого показателя по смертности </w:t>
      </w:r>
      <w:r>
        <w:t xml:space="preserve">от болезней системы кровообращения на 10,6%, </w:t>
      </w:r>
      <w:r w:rsidRPr="00E53A2D">
        <w:rPr>
          <w:rFonts w:eastAsia="Calibri"/>
        </w:rPr>
        <w:t>от новообразований (в том числе от злокачественных)</w:t>
      </w:r>
      <w:r>
        <w:t xml:space="preserve"> на 35,5</w:t>
      </w:r>
      <w:r w:rsidRPr="00E53A2D">
        <w:t>%</w:t>
      </w:r>
      <w:r>
        <w:t>, младенческой смертности на 34,5</w:t>
      </w:r>
      <w:r w:rsidRPr="00E53A2D">
        <w:t>%.</w:t>
      </w:r>
      <w:proofErr w:type="gramEnd"/>
    </w:p>
    <w:p w:rsidR="00076DD1" w:rsidRPr="00E53A2D" w:rsidRDefault="00076DD1" w:rsidP="00076DD1">
      <w:pPr>
        <w:suppressAutoHyphens/>
        <w:ind w:firstLine="567"/>
        <w:jc w:val="both"/>
      </w:pPr>
      <w:r w:rsidRPr="00E53A2D">
        <w:t>В тоже время отсутствуют случаи смертности от туберкулеза, значительно ниже целевых значений показатели смертности от дорожно –</w:t>
      </w:r>
      <w:r>
        <w:t xml:space="preserve"> транспортных происшествий (46,6%)</w:t>
      </w:r>
      <w:r w:rsidRPr="00E53A2D">
        <w:t>.</w:t>
      </w:r>
    </w:p>
    <w:p w:rsidR="00076DD1" w:rsidRPr="002A502C" w:rsidRDefault="00076DD1" w:rsidP="00076DD1">
      <w:pPr>
        <w:autoSpaceDE w:val="0"/>
        <w:autoSpaceDN w:val="0"/>
        <w:adjustRightInd w:val="0"/>
        <w:ind w:firstLine="567"/>
        <w:jc w:val="both"/>
        <w:rPr>
          <w:rFonts w:eastAsia="Calibri"/>
          <w:highlight w:val="yellow"/>
        </w:rPr>
      </w:pPr>
    </w:p>
    <w:p w:rsidR="00076DD1" w:rsidRPr="00E106D5" w:rsidRDefault="00076DD1" w:rsidP="00076DD1">
      <w:pPr>
        <w:spacing w:after="120"/>
        <w:ind w:left="283"/>
        <w:jc w:val="center"/>
        <w:rPr>
          <w:b/>
        </w:rPr>
      </w:pPr>
      <w:r w:rsidRPr="00E106D5">
        <w:rPr>
          <w:b/>
        </w:rPr>
        <w:t>Итоги достижения целевых показателей по исполнению Указа Президента Российской Федерации № 599 «О мерах по реализации государственной политики в области образования и науки»</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2544"/>
        <w:gridCol w:w="1515"/>
        <w:gridCol w:w="1130"/>
        <w:gridCol w:w="1130"/>
        <w:gridCol w:w="990"/>
        <w:gridCol w:w="989"/>
        <w:gridCol w:w="957"/>
      </w:tblGrid>
      <w:tr w:rsidR="00076DD1" w:rsidRPr="00E106D5" w:rsidTr="00076DD1">
        <w:tc>
          <w:tcPr>
            <w:tcW w:w="533" w:type="dxa"/>
            <w:vMerge w:val="restart"/>
            <w:shd w:val="clear" w:color="auto" w:fill="auto"/>
          </w:tcPr>
          <w:p w:rsidR="00076DD1" w:rsidRPr="00E106D5" w:rsidRDefault="00076DD1" w:rsidP="00076DD1">
            <w:pPr>
              <w:spacing w:after="120"/>
              <w:jc w:val="center"/>
              <w:rPr>
                <w:b/>
              </w:rPr>
            </w:pPr>
            <w:r w:rsidRPr="00E106D5">
              <w:rPr>
                <w:b/>
              </w:rPr>
              <w:t>№</w:t>
            </w:r>
          </w:p>
        </w:tc>
        <w:tc>
          <w:tcPr>
            <w:tcW w:w="2544" w:type="dxa"/>
            <w:vMerge w:val="restart"/>
            <w:shd w:val="clear" w:color="auto" w:fill="auto"/>
          </w:tcPr>
          <w:p w:rsidR="00076DD1" w:rsidRPr="00E106D5" w:rsidRDefault="00076DD1" w:rsidP="00076DD1">
            <w:pPr>
              <w:spacing w:after="120"/>
              <w:jc w:val="center"/>
              <w:rPr>
                <w:b/>
              </w:rPr>
            </w:pPr>
            <w:r w:rsidRPr="00E106D5">
              <w:rPr>
                <w:b/>
              </w:rPr>
              <w:t>Наименование показателя</w:t>
            </w:r>
          </w:p>
        </w:tc>
        <w:tc>
          <w:tcPr>
            <w:tcW w:w="1299" w:type="dxa"/>
            <w:vMerge w:val="restart"/>
            <w:shd w:val="clear" w:color="auto" w:fill="auto"/>
          </w:tcPr>
          <w:p w:rsidR="00076DD1" w:rsidRPr="00E106D5" w:rsidRDefault="00076DD1" w:rsidP="00076DD1">
            <w:pPr>
              <w:spacing w:after="120"/>
              <w:jc w:val="center"/>
              <w:rPr>
                <w:b/>
              </w:rPr>
            </w:pPr>
            <w:r w:rsidRPr="00E106D5">
              <w:rPr>
                <w:b/>
              </w:rPr>
              <w:t>Ед. изм.</w:t>
            </w:r>
          </w:p>
        </w:tc>
        <w:tc>
          <w:tcPr>
            <w:tcW w:w="1130" w:type="dxa"/>
            <w:vMerge w:val="restart"/>
            <w:shd w:val="clear" w:color="auto" w:fill="auto"/>
          </w:tcPr>
          <w:p w:rsidR="00076DD1" w:rsidRPr="00E106D5" w:rsidRDefault="00076DD1" w:rsidP="00076DD1">
            <w:pPr>
              <w:spacing w:after="120"/>
              <w:jc w:val="center"/>
              <w:rPr>
                <w:b/>
              </w:rPr>
            </w:pPr>
            <w:r w:rsidRPr="00E106D5">
              <w:rPr>
                <w:b/>
              </w:rPr>
              <w:t>2011</w:t>
            </w:r>
          </w:p>
        </w:tc>
        <w:tc>
          <w:tcPr>
            <w:tcW w:w="1130" w:type="dxa"/>
            <w:vMerge w:val="restart"/>
            <w:shd w:val="clear" w:color="auto" w:fill="auto"/>
          </w:tcPr>
          <w:p w:rsidR="00076DD1" w:rsidRPr="00E106D5" w:rsidRDefault="00076DD1" w:rsidP="00076DD1">
            <w:pPr>
              <w:spacing w:after="120"/>
              <w:jc w:val="center"/>
              <w:rPr>
                <w:b/>
              </w:rPr>
            </w:pPr>
            <w:r w:rsidRPr="00E106D5">
              <w:rPr>
                <w:b/>
              </w:rPr>
              <w:t>2012</w:t>
            </w:r>
          </w:p>
        </w:tc>
        <w:tc>
          <w:tcPr>
            <w:tcW w:w="990" w:type="dxa"/>
            <w:vMerge w:val="restart"/>
            <w:shd w:val="clear" w:color="auto" w:fill="auto"/>
          </w:tcPr>
          <w:p w:rsidR="00076DD1" w:rsidRPr="00E106D5" w:rsidRDefault="00076DD1" w:rsidP="00076DD1">
            <w:pPr>
              <w:spacing w:after="120"/>
              <w:jc w:val="center"/>
              <w:rPr>
                <w:b/>
              </w:rPr>
            </w:pPr>
            <w:r w:rsidRPr="00E106D5">
              <w:rPr>
                <w:b/>
              </w:rPr>
              <w:t>2013</w:t>
            </w:r>
          </w:p>
        </w:tc>
        <w:tc>
          <w:tcPr>
            <w:tcW w:w="1946" w:type="dxa"/>
            <w:gridSpan w:val="2"/>
            <w:shd w:val="clear" w:color="auto" w:fill="auto"/>
          </w:tcPr>
          <w:p w:rsidR="00076DD1" w:rsidRPr="00E106D5" w:rsidRDefault="00076DD1" w:rsidP="00076DD1">
            <w:pPr>
              <w:spacing w:after="120"/>
              <w:jc w:val="center"/>
              <w:rPr>
                <w:b/>
              </w:rPr>
            </w:pPr>
            <w:r w:rsidRPr="00E106D5">
              <w:rPr>
                <w:b/>
              </w:rPr>
              <w:t>2014</w:t>
            </w:r>
          </w:p>
        </w:tc>
      </w:tr>
      <w:tr w:rsidR="00076DD1" w:rsidRPr="00E106D5" w:rsidTr="00076DD1">
        <w:tc>
          <w:tcPr>
            <w:tcW w:w="533" w:type="dxa"/>
            <w:vMerge/>
            <w:shd w:val="clear" w:color="auto" w:fill="auto"/>
          </w:tcPr>
          <w:p w:rsidR="00076DD1" w:rsidRPr="00E106D5" w:rsidRDefault="00076DD1" w:rsidP="00076DD1">
            <w:pPr>
              <w:spacing w:after="120"/>
              <w:jc w:val="center"/>
              <w:rPr>
                <w:b/>
              </w:rPr>
            </w:pPr>
          </w:p>
        </w:tc>
        <w:tc>
          <w:tcPr>
            <w:tcW w:w="2544" w:type="dxa"/>
            <w:vMerge/>
            <w:shd w:val="clear" w:color="auto" w:fill="auto"/>
          </w:tcPr>
          <w:p w:rsidR="00076DD1" w:rsidRPr="00E106D5" w:rsidRDefault="00076DD1" w:rsidP="00076DD1">
            <w:pPr>
              <w:spacing w:after="120"/>
              <w:jc w:val="center"/>
              <w:rPr>
                <w:b/>
              </w:rPr>
            </w:pPr>
          </w:p>
        </w:tc>
        <w:tc>
          <w:tcPr>
            <w:tcW w:w="1299" w:type="dxa"/>
            <w:vMerge/>
            <w:shd w:val="clear" w:color="auto" w:fill="auto"/>
          </w:tcPr>
          <w:p w:rsidR="00076DD1" w:rsidRPr="00E106D5" w:rsidRDefault="00076DD1" w:rsidP="00076DD1">
            <w:pPr>
              <w:spacing w:after="120"/>
              <w:jc w:val="center"/>
              <w:rPr>
                <w:b/>
              </w:rPr>
            </w:pPr>
          </w:p>
        </w:tc>
        <w:tc>
          <w:tcPr>
            <w:tcW w:w="1130" w:type="dxa"/>
            <w:vMerge/>
            <w:shd w:val="clear" w:color="auto" w:fill="auto"/>
          </w:tcPr>
          <w:p w:rsidR="00076DD1" w:rsidRPr="00E106D5" w:rsidRDefault="00076DD1" w:rsidP="00076DD1">
            <w:pPr>
              <w:spacing w:after="120"/>
              <w:jc w:val="center"/>
              <w:rPr>
                <w:b/>
              </w:rPr>
            </w:pPr>
          </w:p>
        </w:tc>
        <w:tc>
          <w:tcPr>
            <w:tcW w:w="1130" w:type="dxa"/>
            <w:vMerge/>
            <w:shd w:val="clear" w:color="auto" w:fill="auto"/>
          </w:tcPr>
          <w:p w:rsidR="00076DD1" w:rsidRPr="00E106D5" w:rsidRDefault="00076DD1" w:rsidP="00076DD1">
            <w:pPr>
              <w:spacing w:after="120"/>
              <w:jc w:val="center"/>
              <w:rPr>
                <w:b/>
              </w:rPr>
            </w:pPr>
          </w:p>
        </w:tc>
        <w:tc>
          <w:tcPr>
            <w:tcW w:w="990" w:type="dxa"/>
            <w:vMerge/>
            <w:shd w:val="clear" w:color="auto" w:fill="auto"/>
          </w:tcPr>
          <w:p w:rsidR="00076DD1" w:rsidRPr="00E106D5" w:rsidRDefault="00076DD1" w:rsidP="00076DD1">
            <w:pPr>
              <w:spacing w:after="120"/>
              <w:jc w:val="center"/>
              <w:rPr>
                <w:b/>
              </w:rPr>
            </w:pPr>
          </w:p>
        </w:tc>
        <w:tc>
          <w:tcPr>
            <w:tcW w:w="989" w:type="dxa"/>
            <w:shd w:val="clear" w:color="auto" w:fill="auto"/>
          </w:tcPr>
          <w:p w:rsidR="00076DD1" w:rsidRPr="00E106D5" w:rsidRDefault="00076DD1" w:rsidP="00076DD1">
            <w:pPr>
              <w:spacing w:after="120"/>
              <w:jc w:val="center"/>
              <w:rPr>
                <w:b/>
              </w:rPr>
            </w:pPr>
            <w:r w:rsidRPr="00E106D5">
              <w:rPr>
                <w:b/>
              </w:rPr>
              <w:t>план</w:t>
            </w:r>
          </w:p>
        </w:tc>
        <w:tc>
          <w:tcPr>
            <w:tcW w:w="957" w:type="dxa"/>
            <w:shd w:val="clear" w:color="auto" w:fill="auto"/>
          </w:tcPr>
          <w:p w:rsidR="00076DD1" w:rsidRPr="00E106D5" w:rsidRDefault="00076DD1" w:rsidP="00076DD1">
            <w:pPr>
              <w:spacing w:after="120"/>
              <w:jc w:val="center"/>
              <w:rPr>
                <w:b/>
              </w:rPr>
            </w:pPr>
            <w:r>
              <w:rPr>
                <w:b/>
              </w:rPr>
              <w:t>факт</w:t>
            </w:r>
          </w:p>
        </w:tc>
      </w:tr>
      <w:tr w:rsidR="00076DD1" w:rsidRPr="00E106D5" w:rsidTr="00076DD1">
        <w:tc>
          <w:tcPr>
            <w:tcW w:w="9572" w:type="dxa"/>
            <w:gridSpan w:val="8"/>
            <w:shd w:val="clear" w:color="auto" w:fill="auto"/>
          </w:tcPr>
          <w:p w:rsidR="00076DD1" w:rsidRPr="00E106D5" w:rsidRDefault="00076DD1" w:rsidP="00076DD1">
            <w:pPr>
              <w:jc w:val="center"/>
              <w:rPr>
                <w:b/>
                <w:color w:val="000000"/>
              </w:rPr>
            </w:pPr>
            <w:r w:rsidRPr="00E106D5">
              <w:rPr>
                <w:b/>
                <w:color w:val="000000"/>
              </w:rPr>
              <w:t>Цель: Дальнейшее совершенствование государственной политики в области образования и науки и подготовки квалифицированных специалистов</w:t>
            </w:r>
          </w:p>
        </w:tc>
      </w:tr>
      <w:tr w:rsidR="00076DD1" w:rsidRPr="00E106D5" w:rsidTr="00076DD1">
        <w:tc>
          <w:tcPr>
            <w:tcW w:w="9572" w:type="dxa"/>
            <w:gridSpan w:val="8"/>
            <w:shd w:val="clear" w:color="auto" w:fill="auto"/>
          </w:tcPr>
          <w:p w:rsidR="00076DD1" w:rsidRPr="00E106D5" w:rsidRDefault="00076DD1" w:rsidP="00076DD1">
            <w:pPr>
              <w:jc w:val="center"/>
              <w:rPr>
                <w:b/>
                <w:color w:val="000000"/>
              </w:rPr>
            </w:pPr>
            <w:r w:rsidRPr="00E106D5">
              <w:rPr>
                <w:b/>
                <w:color w:val="000000"/>
              </w:rPr>
              <w:t>Задача 1: Достижение к 2016 году 100 процентов доступа дошкольного образования для детей в возрасте от трех до семи лет</w:t>
            </w:r>
          </w:p>
        </w:tc>
      </w:tr>
      <w:tr w:rsidR="00076DD1" w:rsidRPr="00E106D5" w:rsidTr="00076DD1">
        <w:tc>
          <w:tcPr>
            <w:tcW w:w="533" w:type="dxa"/>
            <w:shd w:val="clear" w:color="auto" w:fill="auto"/>
          </w:tcPr>
          <w:p w:rsidR="00076DD1" w:rsidRPr="00E106D5" w:rsidRDefault="00076DD1" w:rsidP="00076DD1">
            <w:pPr>
              <w:spacing w:after="120"/>
              <w:jc w:val="center"/>
            </w:pPr>
            <w:r w:rsidRPr="00E106D5">
              <w:t>1</w:t>
            </w:r>
          </w:p>
        </w:tc>
        <w:tc>
          <w:tcPr>
            <w:tcW w:w="2544" w:type="dxa"/>
            <w:shd w:val="clear" w:color="auto" w:fill="auto"/>
            <w:vAlign w:val="center"/>
          </w:tcPr>
          <w:p w:rsidR="00076DD1" w:rsidRPr="00E106D5" w:rsidRDefault="00076DD1" w:rsidP="00076DD1">
            <w:r w:rsidRPr="00E106D5">
              <w:t>Доля детей в возрасте от 3-х до 7-ми лет, получающих дошкольную образовательную услугу и (или) услугу по их содержанию</w:t>
            </w:r>
          </w:p>
        </w:tc>
        <w:tc>
          <w:tcPr>
            <w:tcW w:w="1299" w:type="dxa"/>
            <w:shd w:val="clear" w:color="auto" w:fill="auto"/>
            <w:vAlign w:val="center"/>
          </w:tcPr>
          <w:p w:rsidR="00076DD1" w:rsidRPr="00E106D5" w:rsidRDefault="00076DD1" w:rsidP="00076DD1">
            <w:pPr>
              <w:jc w:val="center"/>
            </w:pPr>
            <w:r>
              <w:t xml:space="preserve">% </w:t>
            </w:r>
            <w:r w:rsidRPr="00E106D5">
              <w:t>от численности детей от 3-х до 7-ми лет</w:t>
            </w:r>
          </w:p>
        </w:tc>
        <w:tc>
          <w:tcPr>
            <w:tcW w:w="1130"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1130" w:type="dxa"/>
            <w:shd w:val="clear" w:color="auto" w:fill="auto"/>
            <w:vAlign w:val="center"/>
          </w:tcPr>
          <w:p w:rsidR="00076DD1" w:rsidRPr="00E106D5" w:rsidRDefault="00076DD1" w:rsidP="00076DD1">
            <w:pPr>
              <w:jc w:val="center"/>
            </w:pPr>
            <w:r w:rsidRPr="00E106D5">
              <w:t>100,0</w:t>
            </w:r>
          </w:p>
        </w:tc>
        <w:tc>
          <w:tcPr>
            <w:tcW w:w="990"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989"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957" w:type="dxa"/>
            <w:shd w:val="clear" w:color="auto" w:fill="auto"/>
            <w:vAlign w:val="center"/>
          </w:tcPr>
          <w:p w:rsidR="00076DD1" w:rsidRPr="00E106D5" w:rsidRDefault="00076DD1" w:rsidP="00076DD1">
            <w:pPr>
              <w:jc w:val="center"/>
              <w:rPr>
                <w:color w:val="000000"/>
              </w:rPr>
            </w:pPr>
            <w:r w:rsidRPr="00E106D5">
              <w:rPr>
                <w:color w:val="000000"/>
              </w:rPr>
              <w:t>100,0</w:t>
            </w:r>
          </w:p>
        </w:tc>
      </w:tr>
      <w:tr w:rsidR="00076DD1" w:rsidRPr="002A502C" w:rsidTr="00076DD1">
        <w:tc>
          <w:tcPr>
            <w:tcW w:w="9572" w:type="dxa"/>
            <w:gridSpan w:val="8"/>
            <w:shd w:val="clear" w:color="auto" w:fill="auto"/>
          </w:tcPr>
          <w:p w:rsidR="00076DD1" w:rsidRPr="00E12BC2" w:rsidRDefault="00076DD1" w:rsidP="00076DD1">
            <w:pPr>
              <w:jc w:val="both"/>
              <w:rPr>
                <w:b/>
                <w:color w:val="000000"/>
              </w:rPr>
            </w:pPr>
            <w:r w:rsidRPr="00E12BC2">
              <w:rPr>
                <w:b/>
                <w:color w:val="000000"/>
              </w:rPr>
              <w:t>Задача 2: Увеличение к 2020 году детей в возрасте от 5 до 18 лет, обучающихся по дополнительным образовательным программам, в общей численности детей этого возраста до 70 – 75 процентов, предусмотрев, что 50 процентов из них должны обучатся за счет бюджетных ассигнований федерального бюджета</w:t>
            </w:r>
          </w:p>
        </w:tc>
      </w:tr>
      <w:tr w:rsidR="00076DD1" w:rsidRPr="002A502C" w:rsidTr="00076DD1">
        <w:tc>
          <w:tcPr>
            <w:tcW w:w="533" w:type="dxa"/>
            <w:shd w:val="clear" w:color="auto" w:fill="auto"/>
          </w:tcPr>
          <w:p w:rsidR="00076DD1" w:rsidRPr="00E12BC2" w:rsidRDefault="00076DD1" w:rsidP="00076DD1">
            <w:pPr>
              <w:spacing w:after="120"/>
              <w:jc w:val="center"/>
            </w:pPr>
            <w:r w:rsidRPr="00E12BC2">
              <w:t>2</w:t>
            </w:r>
          </w:p>
        </w:tc>
        <w:tc>
          <w:tcPr>
            <w:tcW w:w="2544" w:type="dxa"/>
            <w:shd w:val="clear" w:color="auto" w:fill="auto"/>
            <w:vAlign w:val="center"/>
          </w:tcPr>
          <w:p w:rsidR="00076DD1" w:rsidRPr="00E12BC2" w:rsidRDefault="00076DD1" w:rsidP="00076DD1">
            <w:r w:rsidRPr="00E12BC2">
              <w:t>Доля детей в возрасте от 5 до 18 лет, получающих услуги по дополнительному образованию (в организациях различной организационно-правовой формы и форм собственности), в общей численности детей этого возраста</w:t>
            </w:r>
          </w:p>
        </w:tc>
        <w:tc>
          <w:tcPr>
            <w:tcW w:w="1299" w:type="dxa"/>
            <w:shd w:val="clear" w:color="auto" w:fill="auto"/>
            <w:vAlign w:val="center"/>
          </w:tcPr>
          <w:p w:rsidR="00076DD1" w:rsidRPr="00E12BC2" w:rsidRDefault="00076DD1" w:rsidP="00076DD1">
            <w:pPr>
              <w:jc w:val="center"/>
              <w:rPr>
                <w:color w:val="000000"/>
              </w:rPr>
            </w:pPr>
            <w:r w:rsidRPr="00E12BC2">
              <w:rPr>
                <w:color w:val="000000"/>
              </w:rPr>
              <w:t>%</w:t>
            </w:r>
          </w:p>
        </w:tc>
        <w:tc>
          <w:tcPr>
            <w:tcW w:w="1130" w:type="dxa"/>
            <w:shd w:val="clear" w:color="auto" w:fill="auto"/>
            <w:vAlign w:val="center"/>
          </w:tcPr>
          <w:p w:rsidR="00076DD1" w:rsidRPr="00E12BC2" w:rsidRDefault="00076DD1" w:rsidP="00076DD1">
            <w:pPr>
              <w:jc w:val="center"/>
              <w:rPr>
                <w:color w:val="000000"/>
              </w:rPr>
            </w:pPr>
            <w:r w:rsidRPr="00E12BC2">
              <w:rPr>
                <w:color w:val="000000"/>
              </w:rPr>
              <w:t>67,6</w:t>
            </w:r>
          </w:p>
        </w:tc>
        <w:tc>
          <w:tcPr>
            <w:tcW w:w="1130" w:type="dxa"/>
            <w:shd w:val="clear" w:color="auto" w:fill="auto"/>
            <w:vAlign w:val="center"/>
          </w:tcPr>
          <w:p w:rsidR="00076DD1" w:rsidRPr="00E12BC2" w:rsidRDefault="00076DD1" w:rsidP="00076DD1">
            <w:pPr>
              <w:jc w:val="center"/>
              <w:rPr>
                <w:color w:val="000000"/>
              </w:rPr>
            </w:pPr>
            <w:r w:rsidRPr="00E12BC2">
              <w:rPr>
                <w:color w:val="000000"/>
              </w:rPr>
              <w:t>68,8</w:t>
            </w:r>
          </w:p>
        </w:tc>
        <w:tc>
          <w:tcPr>
            <w:tcW w:w="990" w:type="dxa"/>
            <w:shd w:val="clear" w:color="auto" w:fill="auto"/>
            <w:vAlign w:val="center"/>
          </w:tcPr>
          <w:p w:rsidR="00076DD1" w:rsidRPr="00E12BC2" w:rsidRDefault="00076DD1" w:rsidP="00076DD1">
            <w:pPr>
              <w:jc w:val="center"/>
              <w:rPr>
                <w:color w:val="000000"/>
              </w:rPr>
            </w:pPr>
            <w:r w:rsidRPr="00E12BC2">
              <w:rPr>
                <w:color w:val="000000"/>
              </w:rPr>
              <w:t>69,0</w:t>
            </w:r>
          </w:p>
        </w:tc>
        <w:tc>
          <w:tcPr>
            <w:tcW w:w="989" w:type="dxa"/>
            <w:shd w:val="clear" w:color="auto" w:fill="auto"/>
            <w:vAlign w:val="center"/>
          </w:tcPr>
          <w:p w:rsidR="00076DD1" w:rsidRPr="00E12BC2" w:rsidRDefault="00076DD1" w:rsidP="00076DD1">
            <w:pPr>
              <w:jc w:val="center"/>
              <w:rPr>
                <w:color w:val="000000"/>
              </w:rPr>
            </w:pPr>
            <w:r w:rsidRPr="00E12BC2">
              <w:rPr>
                <w:color w:val="000000"/>
              </w:rPr>
              <w:t>70,3</w:t>
            </w:r>
          </w:p>
        </w:tc>
        <w:tc>
          <w:tcPr>
            <w:tcW w:w="957" w:type="dxa"/>
            <w:shd w:val="clear" w:color="auto" w:fill="auto"/>
            <w:vAlign w:val="center"/>
          </w:tcPr>
          <w:p w:rsidR="00076DD1" w:rsidRPr="00E12BC2" w:rsidRDefault="00076DD1" w:rsidP="00076DD1">
            <w:pPr>
              <w:jc w:val="center"/>
              <w:rPr>
                <w:color w:val="000000"/>
              </w:rPr>
            </w:pPr>
            <w:r w:rsidRPr="00E12BC2">
              <w:rPr>
                <w:color w:val="000000"/>
              </w:rPr>
              <w:t>70,3</w:t>
            </w:r>
          </w:p>
        </w:tc>
      </w:tr>
      <w:tr w:rsidR="00076DD1" w:rsidRPr="002A502C" w:rsidTr="00076DD1">
        <w:tc>
          <w:tcPr>
            <w:tcW w:w="533" w:type="dxa"/>
            <w:shd w:val="clear" w:color="auto" w:fill="auto"/>
          </w:tcPr>
          <w:p w:rsidR="00076DD1" w:rsidRPr="00E12BC2" w:rsidRDefault="00076DD1" w:rsidP="00076DD1">
            <w:pPr>
              <w:spacing w:after="120"/>
              <w:jc w:val="center"/>
            </w:pPr>
            <w:r w:rsidRPr="00E12BC2">
              <w:t>3</w:t>
            </w:r>
          </w:p>
        </w:tc>
        <w:tc>
          <w:tcPr>
            <w:tcW w:w="2544" w:type="dxa"/>
            <w:shd w:val="clear" w:color="auto" w:fill="auto"/>
          </w:tcPr>
          <w:p w:rsidR="00076DD1" w:rsidRPr="00E12BC2" w:rsidRDefault="00076DD1" w:rsidP="00076DD1">
            <w:r w:rsidRPr="00E12BC2">
              <w:t xml:space="preserve">  из них: обучающихся за счет бюджетных ассигнований федерального бюджета</w:t>
            </w:r>
          </w:p>
        </w:tc>
        <w:tc>
          <w:tcPr>
            <w:tcW w:w="1299" w:type="dxa"/>
            <w:shd w:val="clear" w:color="auto" w:fill="auto"/>
          </w:tcPr>
          <w:p w:rsidR="00076DD1" w:rsidRPr="00E12BC2" w:rsidRDefault="00076DD1" w:rsidP="00076DD1">
            <w:r w:rsidRPr="00E12BC2">
              <w:t>процентов</w:t>
            </w:r>
          </w:p>
        </w:tc>
        <w:tc>
          <w:tcPr>
            <w:tcW w:w="1130" w:type="dxa"/>
            <w:shd w:val="clear" w:color="auto" w:fill="auto"/>
          </w:tcPr>
          <w:p w:rsidR="00076DD1" w:rsidRPr="00E12BC2" w:rsidRDefault="00076DD1" w:rsidP="00076DD1">
            <w:pPr>
              <w:jc w:val="center"/>
            </w:pPr>
            <w:r w:rsidRPr="00E12BC2">
              <w:t>0,0</w:t>
            </w:r>
          </w:p>
        </w:tc>
        <w:tc>
          <w:tcPr>
            <w:tcW w:w="1130" w:type="dxa"/>
            <w:shd w:val="clear" w:color="auto" w:fill="auto"/>
          </w:tcPr>
          <w:p w:rsidR="00076DD1" w:rsidRPr="00E12BC2" w:rsidRDefault="00076DD1" w:rsidP="00076DD1">
            <w:pPr>
              <w:jc w:val="center"/>
            </w:pPr>
            <w:r w:rsidRPr="00E12BC2">
              <w:t>0,0</w:t>
            </w:r>
          </w:p>
        </w:tc>
        <w:tc>
          <w:tcPr>
            <w:tcW w:w="990" w:type="dxa"/>
            <w:shd w:val="clear" w:color="auto" w:fill="auto"/>
          </w:tcPr>
          <w:p w:rsidR="00076DD1" w:rsidRPr="00E12BC2" w:rsidRDefault="00076DD1" w:rsidP="00076DD1">
            <w:pPr>
              <w:jc w:val="center"/>
            </w:pPr>
            <w:r w:rsidRPr="00E12BC2">
              <w:t>0,0</w:t>
            </w:r>
          </w:p>
        </w:tc>
        <w:tc>
          <w:tcPr>
            <w:tcW w:w="989" w:type="dxa"/>
            <w:shd w:val="clear" w:color="auto" w:fill="auto"/>
          </w:tcPr>
          <w:p w:rsidR="00076DD1" w:rsidRPr="00E12BC2" w:rsidRDefault="00076DD1" w:rsidP="00076DD1">
            <w:pPr>
              <w:jc w:val="center"/>
            </w:pPr>
            <w:r w:rsidRPr="00E12BC2">
              <w:t>0</w:t>
            </w:r>
          </w:p>
        </w:tc>
        <w:tc>
          <w:tcPr>
            <w:tcW w:w="957" w:type="dxa"/>
            <w:shd w:val="clear" w:color="auto" w:fill="auto"/>
          </w:tcPr>
          <w:p w:rsidR="00076DD1" w:rsidRPr="00E12BC2" w:rsidRDefault="00076DD1" w:rsidP="00076DD1">
            <w:pPr>
              <w:jc w:val="center"/>
            </w:pPr>
            <w:r w:rsidRPr="00E12BC2">
              <w:t>0</w:t>
            </w:r>
          </w:p>
        </w:tc>
      </w:tr>
    </w:tbl>
    <w:p w:rsidR="00076DD1" w:rsidRPr="00935EEC" w:rsidRDefault="00076DD1" w:rsidP="00076DD1">
      <w:pPr>
        <w:ind w:firstLine="425"/>
        <w:jc w:val="both"/>
      </w:pPr>
      <w:proofErr w:type="gramStart"/>
      <w:r w:rsidRPr="00935EEC">
        <w:t>Услугами дошкольного образования охвачены 100% детей в возрасте от 3-х до 7-ми лет.</w:t>
      </w:r>
      <w:proofErr w:type="gramEnd"/>
      <w:r w:rsidRPr="00935EEC">
        <w:t xml:space="preserve"> В 2015 году планируется введение в эксплуатацию зданий еще двух детских садов общей мощностью 600 мест. Данные мероприятия позволят охватить дошкольным образованием детей, начиная с двухлетнего возраста.</w:t>
      </w:r>
    </w:p>
    <w:p w:rsidR="00076DD1" w:rsidRDefault="00076DD1" w:rsidP="00076DD1">
      <w:pPr>
        <w:suppressAutoHyphens/>
        <w:ind w:firstLine="709"/>
        <w:jc w:val="both"/>
      </w:pPr>
      <w:r>
        <w:t>Интеграция учреждений общего и дополнительного образования детей позволяет расширить спектр предоставляемых образовательных услуг.</w:t>
      </w:r>
    </w:p>
    <w:p w:rsidR="00076DD1" w:rsidRPr="002A502C" w:rsidRDefault="00076DD1" w:rsidP="00076DD1">
      <w:pPr>
        <w:spacing w:after="120"/>
        <w:ind w:firstLine="426"/>
        <w:jc w:val="both"/>
        <w:rPr>
          <w:b/>
          <w:highlight w:val="yellow"/>
        </w:rPr>
      </w:pPr>
    </w:p>
    <w:p w:rsidR="00076DD1" w:rsidRPr="007A4C67" w:rsidRDefault="00076DD1" w:rsidP="00076DD1">
      <w:pPr>
        <w:spacing w:after="120"/>
        <w:ind w:left="283"/>
        <w:jc w:val="center"/>
        <w:rPr>
          <w:b/>
        </w:rPr>
      </w:pPr>
      <w:r w:rsidRPr="007A4C67">
        <w:rPr>
          <w:b/>
        </w:rPr>
        <w:lastRenderedPageBreak/>
        <w:t>Итоги достижения целевых показателей по исполнению Указа Президента Российской Федерации № 600 «О мерах по обеспечению граждан Российской Федерации доступным и комфортным жильем и повышению качества жилищно – коммунальных услуг»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3289"/>
        <w:gridCol w:w="1215"/>
        <w:gridCol w:w="1037"/>
        <w:gridCol w:w="1037"/>
        <w:gridCol w:w="923"/>
        <w:gridCol w:w="929"/>
        <w:gridCol w:w="1033"/>
      </w:tblGrid>
      <w:tr w:rsidR="00076DD1" w:rsidTr="009823E8">
        <w:tc>
          <w:tcPr>
            <w:tcW w:w="709"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w:t>
            </w:r>
          </w:p>
        </w:tc>
        <w:tc>
          <w:tcPr>
            <w:tcW w:w="3289"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Наименование показателя</w:t>
            </w:r>
          </w:p>
        </w:tc>
        <w:tc>
          <w:tcPr>
            <w:tcW w:w="1215"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Ед. изм.</w:t>
            </w:r>
          </w:p>
        </w:tc>
        <w:tc>
          <w:tcPr>
            <w:tcW w:w="1037"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2011</w:t>
            </w:r>
          </w:p>
        </w:tc>
        <w:tc>
          <w:tcPr>
            <w:tcW w:w="1037"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2012</w:t>
            </w:r>
          </w:p>
        </w:tc>
        <w:tc>
          <w:tcPr>
            <w:tcW w:w="923"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2013</w:t>
            </w:r>
          </w:p>
        </w:tc>
        <w:tc>
          <w:tcPr>
            <w:tcW w:w="1962" w:type="dxa"/>
            <w:gridSpan w:val="2"/>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2014</w:t>
            </w:r>
          </w:p>
        </w:tc>
      </w:tr>
      <w:tr w:rsidR="00076DD1" w:rsidTr="009823E8">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92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план</w:t>
            </w:r>
          </w:p>
        </w:tc>
        <w:tc>
          <w:tcPr>
            <w:tcW w:w="1033"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факт</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center"/>
              <w:rPr>
                <w:b/>
                <w:color w:val="000000"/>
              </w:rPr>
            </w:pPr>
            <w:r>
              <w:rPr>
                <w:b/>
                <w:color w:val="000000"/>
              </w:rPr>
              <w:t>Цель: Улучшение жилищных условий граждан РФ, дальнейшее повышение доступности жилья и качества жилищно – коммунальных услуг</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center"/>
              <w:rPr>
                <w:b/>
                <w:color w:val="000000"/>
              </w:rPr>
            </w:pPr>
            <w:r>
              <w:rPr>
                <w:b/>
                <w:color w:val="000000"/>
              </w:rPr>
              <w:t xml:space="preserve">Задача 4: До 2018 года – создание для граждан Российской Федерации возможности улучшения жилищных условий не реже 1 раза в 15 лет </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получивших меры государственной поддержки на улучшение жилищных условий по следующим направлениям:</w:t>
            </w:r>
          </w:p>
        </w:tc>
        <w:tc>
          <w:tcPr>
            <w:tcW w:w="1215"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rPr>
                <w:rFonts w:ascii="Calibri" w:eastAsia="Calibri" w:hAnsi="Calibri"/>
                <w:sz w:val="22"/>
                <w:szCs w:val="22"/>
                <w:lang w:eastAsia="en-US"/>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pPr>
          </w:p>
        </w:tc>
        <w:tc>
          <w:tcPr>
            <w:tcW w:w="92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929"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обеспечение субсидиями молодых семей города Югорска</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0</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36</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12</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12</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обеспечение субсидиями лиц, приравненных по льготам к ветеранам Великой Отечественной войны</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rPr>
                <w:lang w:val="en-US"/>
              </w:rPr>
              <w:t>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0</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1.3.</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получение мер государственной поддержки и улучшение условий семей ветеранов боевых действий и инвалидов</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rPr>
                <w:lang w:val="en-US"/>
              </w:rPr>
              <w:t>4</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улучшивших свои жилищные условия по следующим направлениям:</w:t>
            </w:r>
          </w:p>
        </w:tc>
        <w:tc>
          <w:tcPr>
            <w:tcW w:w="1215" w:type="dxa"/>
            <w:tcBorders>
              <w:top w:val="single" w:sz="4" w:space="0" w:color="auto"/>
              <w:left w:val="single" w:sz="4" w:space="0" w:color="auto"/>
              <w:bottom w:val="single" w:sz="4" w:space="0" w:color="auto"/>
              <w:right w:val="single" w:sz="4" w:space="0" w:color="auto"/>
            </w:tcBorders>
          </w:tcPr>
          <w:p w:rsidR="00076DD1" w:rsidRDefault="00076DD1" w:rsidP="00076DD1">
            <w:pPr>
              <w:spacing w:line="276" w:lineRule="auto"/>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pPr>
          </w:p>
        </w:tc>
        <w:tc>
          <w:tcPr>
            <w:tcW w:w="92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929"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приобретение жилых помещений для предоставления гражданам, проживающим в жилых помещениях, признанных непригодными для проживания, на условиях договора социального найма, а также заключение договоров мены с собственниками жилых помещений, признанных непригодными для проживания</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83</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163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143</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84</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84</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xml:space="preserve">- приобретение жилых помещений для обеспечения </w:t>
            </w:r>
            <w:r>
              <w:lastRenderedPageBreak/>
              <w:t>жильем граждан, состоящих на учете в качестве нуждающихся в жилых помещениях</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lastRenderedPageBreak/>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56</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23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rPr>
              <w:t>49</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50</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50</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lastRenderedPageBreak/>
              <w:t>2.3.</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приобретение жилых помещений для обеспечения жильем высококвалифицированных специалистов бюджетной сферы</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9</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t>22</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rPr>
              <w:t>39</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w:t>
            </w:r>
            <w:r>
              <w:rPr>
                <w:color w:val="000000"/>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31</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both"/>
              <w:rPr>
                <w:b/>
                <w:color w:val="000000"/>
              </w:rPr>
            </w:pPr>
            <w:r>
              <w:rPr>
                <w:b/>
                <w:color w:val="000000"/>
              </w:rPr>
              <w:t>Задача 6: До 2020 года – предоставление доступного и комфортного жилья 60 процентам российских семей, желающих улучшить свои жилищные условия</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состоящих на учете в качестве нуждающихся в жилых помещениях,</w:t>
            </w:r>
          </w:p>
        </w:tc>
        <w:tc>
          <w:tcPr>
            <w:tcW w:w="1215"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r>
              <w:rPr>
                <w:color w:val="000000"/>
              </w:rP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1092</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1050</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928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в том числе количество семей, состоящих на учете на получение жилого помещения на условиях социального найма</w:t>
            </w:r>
          </w:p>
        </w:tc>
        <w:tc>
          <w:tcPr>
            <w:tcW w:w="1215"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1092</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1050</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928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r>
    </w:tbl>
    <w:p w:rsidR="00076DD1" w:rsidRPr="00962189" w:rsidRDefault="00076DD1" w:rsidP="00076DD1">
      <w:pPr>
        <w:ind w:firstLine="425"/>
        <w:jc w:val="both"/>
      </w:pPr>
      <w:r w:rsidRPr="00962189">
        <w:t>Благодаря выполнению мероприятий по обеспечению граждан доступным и комфортным жильем за счет средств бюджетов всех уровней, отмечается снижение количества семей, состоящих на учете на получение жилого помещения на условиях социального найма.</w:t>
      </w:r>
    </w:p>
    <w:p w:rsidR="00076DD1" w:rsidRPr="00962189" w:rsidRDefault="00076DD1" w:rsidP="00076DD1">
      <w:pPr>
        <w:ind w:firstLine="425"/>
        <w:jc w:val="both"/>
      </w:pPr>
      <w:r w:rsidRPr="00962189">
        <w:t xml:space="preserve">В целях обеспечения жителей города Югорска комфортными и доступными условиями для проживания разработаны и реализуются следующие муниципальные программы: </w:t>
      </w:r>
    </w:p>
    <w:p w:rsidR="00076DD1" w:rsidRPr="00962189" w:rsidRDefault="00076DD1" w:rsidP="00076DD1">
      <w:pPr>
        <w:ind w:firstLine="425"/>
        <w:jc w:val="both"/>
      </w:pPr>
      <w:r w:rsidRPr="00962189">
        <w:t>- «Обеспечение доступным и комфортным жильем жителей города Югорска на 2014 – 2020 годы»;</w:t>
      </w:r>
    </w:p>
    <w:p w:rsidR="00076DD1" w:rsidRPr="00962189" w:rsidRDefault="00076DD1" w:rsidP="00076DD1">
      <w:pPr>
        <w:ind w:firstLine="425"/>
        <w:jc w:val="both"/>
      </w:pPr>
      <w:r w:rsidRPr="00962189">
        <w:t>- «Развитие жилищно – коммунального комплекса в городе Югорске на 2014 – 2020 годы»;</w:t>
      </w:r>
    </w:p>
    <w:p w:rsidR="00076DD1" w:rsidRPr="00962189" w:rsidRDefault="00076DD1" w:rsidP="00076DD1">
      <w:pPr>
        <w:ind w:firstLine="425"/>
        <w:jc w:val="both"/>
      </w:pPr>
      <w:r w:rsidRPr="00962189">
        <w:t>- «Капитальный ремонт жилищного фонда города Югорска на 2014 – 2020 годы»;</w:t>
      </w:r>
    </w:p>
    <w:p w:rsidR="00076DD1" w:rsidRPr="00962189" w:rsidRDefault="00076DD1" w:rsidP="00076DD1">
      <w:pPr>
        <w:ind w:firstLine="425"/>
        <w:jc w:val="both"/>
      </w:pPr>
      <w:r w:rsidRPr="00962189">
        <w:t>- «Благоустройство города Югорска на 2014 – 2020 годы».</w:t>
      </w:r>
    </w:p>
    <w:p w:rsidR="00076DD1" w:rsidRPr="002A502C" w:rsidRDefault="00076DD1" w:rsidP="00076DD1">
      <w:pPr>
        <w:ind w:firstLine="425"/>
        <w:jc w:val="both"/>
        <w:rPr>
          <w:highlight w:val="yellow"/>
        </w:rPr>
      </w:pPr>
    </w:p>
    <w:p w:rsidR="00076DD1" w:rsidRPr="008E5865" w:rsidRDefault="00076DD1" w:rsidP="00076DD1">
      <w:pPr>
        <w:spacing w:after="120"/>
        <w:ind w:left="283"/>
        <w:jc w:val="center"/>
        <w:rPr>
          <w:b/>
        </w:rPr>
      </w:pPr>
      <w:r w:rsidRPr="008E5865">
        <w:rPr>
          <w:b/>
        </w:rPr>
        <w:t>Итоги достижения целевых показателей по исполнению Указа Президента Российской Федерации № 601 «Об основных направлениях совершенствования системы государственного управления»</w:t>
      </w:r>
    </w:p>
    <w:p w:rsidR="00076DD1" w:rsidRPr="002A502C" w:rsidRDefault="00076DD1" w:rsidP="00076DD1">
      <w:pPr>
        <w:ind w:firstLine="708"/>
        <w:jc w:val="both"/>
        <w:outlineLvl w:val="0"/>
        <w:rPr>
          <w:highlight w:val="yellow"/>
        </w:rPr>
      </w:pPr>
      <w:r w:rsidRPr="00A7537D">
        <w:t xml:space="preserve">Административная реформа, проводимая в нашей стране, направлена на создание оптимальной и эффективно действующей системы государственного и муниципального управления, способствующей повышению уровня и качества жизни населения, качества государственных и муниципальных услуг, повышению уровня доверия населения к власти. </w:t>
      </w:r>
    </w:p>
    <w:p w:rsidR="00076DD1" w:rsidRDefault="00076DD1" w:rsidP="00076DD1">
      <w:pPr>
        <w:ind w:firstLine="708"/>
        <w:jc w:val="both"/>
        <w:outlineLvl w:val="0"/>
      </w:pPr>
      <w:r w:rsidRPr="00A7537D">
        <w:t>Одним из основных направлений реализации административной реформы является разработка и обеспечение системой нормативных правовых актов всех сфер деятельности, связанных с предоставлением государственных и муниципальных услуг.</w:t>
      </w:r>
    </w:p>
    <w:p w:rsidR="00076DD1" w:rsidRDefault="00076DD1" w:rsidP="009823E8">
      <w:pPr>
        <w:shd w:val="clear" w:color="auto" w:fill="FFFFFF"/>
        <w:suppressAutoHyphens/>
        <w:ind w:firstLine="709"/>
        <w:jc w:val="both"/>
        <w:rPr>
          <w:color w:val="000000"/>
        </w:rPr>
      </w:pPr>
      <w:r>
        <w:rPr>
          <w:color w:val="000000"/>
        </w:rPr>
        <w:t>Администрация города продолжает работу по проведению административной реформы на территории города Югорска.</w:t>
      </w:r>
    </w:p>
    <w:p w:rsidR="00076DD1" w:rsidRPr="00A7537D" w:rsidRDefault="00076DD1" w:rsidP="00076DD1">
      <w:pPr>
        <w:ind w:firstLine="540"/>
        <w:jc w:val="both"/>
      </w:pPr>
      <w:r w:rsidRPr="00A7537D">
        <w:rPr>
          <w:rFonts w:cs="Tahoma"/>
          <w:color w:val="000000"/>
        </w:rPr>
        <w:t xml:space="preserve">Результатом работы </w:t>
      </w:r>
      <w:r w:rsidRPr="00A7537D">
        <w:t>в области формирования нормативных правовых актов, регулирующих вопросы предоставления государственных и муниципальных услуг,</w:t>
      </w:r>
      <w:r w:rsidRPr="00A7537D">
        <w:rPr>
          <w:rFonts w:cs="Tahoma"/>
          <w:color w:val="000000"/>
        </w:rPr>
        <w:t xml:space="preserve"> по </w:t>
      </w:r>
      <w:r w:rsidRPr="00A7537D">
        <w:t>итогам 2014 года явилось утверждение и поддержание в актуальном состоянии перечня услуг, предоставляемых органами и структурными подразделениями администрации города Югорска и муниципальными учреждениями, в том числе, через Единый портал государственных и муниципальных услуг. На сегодняшний день перечень включает в себя 35 услуг органов местного самоуправления, 7 услуг учреждений и 5 функций осуществления муниципального контроля.</w:t>
      </w:r>
    </w:p>
    <w:p w:rsidR="00076DD1" w:rsidRPr="002D6D7B" w:rsidRDefault="00076DD1" w:rsidP="009823E8">
      <w:pPr>
        <w:shd w:val="clear" w:color="auto" w:fill="FFFFFF"/>
        <w:suppressAutoHyphens/>
        <w:ind w:firstLine="567"/>
        <w:jc w:val="both"/>
        <w:rPr>
          <w:color w:val="000000"/>
        </w:rPr>
      </w:pPr>
      <w:r w:rsidRPr="002D6D7B">
        <w:rPr>
          <w:color w:val="000000"/>
        </w:rPr>
        <w:lastRenderedPageBreak/>
        <w:t>В отчетном периоде было разработано 37 муниципальных правовых актов, регулирующих общие вопросы реализации административной реформы</w:t>
      </w:r>
      <w:r>
        <w:rPr>
          <w:color w:val="000000"/>
        </w:rPr>
        <w:t>. Организована работа по внесению изменений в 28 муниципальных правовых актов об утверждении административных регламентов предоставления государственных и муниципальных услуг.</w:t>
      </w:r>
    </w:p>
    <w:p w:rsidR="00076DD1" w:rsidRPr="00A7537D" w:rsidRDefault="00076DD1" w:rsidP="00076DD1">
      <w:pPr>
        <w:ind w:firstLine="540"/>
        <w:jc w:val="both"/>
      </w:pPr>
      <w:r w:rsidRPr="002D6D7B">
        <w:t>В целях популяризации новых форм получения услуг</w:t>
      </w:r>
      <w:r>
        <w:t>, в том числе, через П</w:t>
      </w:r>
      <w:r w:rsidRPr="002D6D7B">
        <w:t>ортал на заседаниях трех общественных совет</w:t>
      </w:r>
      <w:r>
        <w:t>ов</w:t>
      </w:r>
      <w:r w:rsidRPr="002D6D7B">
        <w:t xml:space="preserve"> при администрации города Югорска были представлены механизмы получения государственных и муниципальных услуг с демонстрацией видеороликов</w:t>
      </w:r>
      <w:r>
        <w:t xml:space="preserve">, проведено </w:t>
      </w:r>
      <w:r w:rsidRPr="004723BB">
        <w:t xml:space="preserve">обучение </w:t>
      </w:r>
      <w:r>
        <w:t xml:space="preserve">работе с Порталом </w:t>
      </w:r>
      <w:r w:rsidRPr="004723BB">
        <w:t xml:space="preserve">активных представителей старшего </w:t>
      </w:r>
      <w:r w:rsidRPr="00A7537D">
        <w:t>поколения города Югорска в Университете третьего возраста.</w:t>
      </w:r>
    </w:p>
    <w:p w:rsidR="00076DD1" w:rsidRPr="00A7537D" w:rsidRDefault="00076DD1" w:rsidP="00076DD1">
      <w:pPr>
        <w:ind w:firstLine="709"/>
        <w:jc w:val="both"/>
      </w:pPr>
      <w:r w:rsidRPr="00A7537D">
        <w:t>Для регистрации граждан на Портале, подтверждения учетной записи пользователя и получения доступа к полному перечню услуг на базе многофункционального центра предоставления государственных и муниципальных услуг города Югорска (МФЦ) был организован Центра обслуживания регистрации в единой системе идентификац</w:t>
      </w:r>
      <w:proofErr w:type="gramStart"/>
      <w:r w:rsidRPr="00A7537D">
        <w:t>ии и ау</w:t>
      </w:r>
      <w:proofErr w:type="gramEnd"/>
      <w:r w:rsidRPr="00A7537D">
        <w:t>тентификации (ЕСИА). В местах предоставления услуг в администрации города Югорска, муниципальном автономном учреждении «Многофункциональный центр предоставления государственных и муниципальных услуг» (далее – МФЦ) при обращении заявителей за услугами либо консультациями, специалистами предлагается помощь в регистрации на Портале.</w:t>
      </w:r>
    </w:p>
    <w:p w:rsidR="00076DD1" w:rsidRDefault="00076DD1" w:rsidP="00076DD1">
      <w:pPr>
        <w:ind w:firstLine="567"/>
        <w:jc w:val="both"/>
      </w:pPr>
      <w:r w:rsidRPr="00A7537D">
        <w:t xml:space="preserve">Регулярно проводятся мониторинги наличия информации о муниципальных услугах на Портале государственных и муниципальных услуг. С целью популяризации использования Портала </w:t>
      </w:r>
      <w:proofErr w:type="gramStart"/>
      <w:r w:rsidRPr="00A7537D">
        <w:t>разработан</w:t>
      </w:r>
      <w:proofErr w:type="gramEnd"/>
      <w:r w:rsidRPr="00A7537D">
        <w:t xml:space="preserve"> слоган: «Портал государственных и муниципальных услуг.  Зарегистрируйся и получи свою услугу: gosuslugi.ru», который используется в городской газете «Югорский вестник», в бегущей строке эфирного времени городского телевидения, размещен в местах оказания услуг, массового скопления людей, городском транспорте, остановочных пунктах.</w:t>
      </w:r>
    </w:p>
    <w:p w:rsidR="00076DD1" w:rsidRPr="00A7537D" w:rsidRDefault="00076DD1" w:rsidP="00076DD1">
      <w:pPr>
        <w:ind w:firstLine="708"/>
        <w:jc w:val="both"/>
        <w:outlineLvl w:val="0"/>
      </w:pPr>
      <w:r w:rsidRPr="00A7537D">
        <w:t>На достижение определенных административной реформой целей была направлена работа по организации предоставления услуг гражданам и юридическим лицам через МФЦ   по принципу «одного окна».</w:t>
      </w:r>
    </w:p>
    <w:p w:rsidR="00076DD1" w:rsidRPr="00A7537D" w:rsidRDefault="00076DD1" w:rsidP="00076DD1">
      <w:pPr>
        <w:ind w:firstLine="708"/>
        <w:jc w:val="both"/>
        <w:outlineLvl w:val="0"/>
      </w:pPr>
      <w:r w:rsidRPr="00E7146F">
        <w:t xml:space="preserve">Главной целью деятельности </w:t>
      </w:r>
      <w:r w:rsidRPr="00A7537D">
        <w:t>МФЦ является создание максимально комфортных условий для получения гражданами и юридическими лицами государственных и муниципальных услуг и повышение их качества.</w:t>
      </w:r>
    </w:p>
    <w:p w:rsidR="00076DD1" w:rsidRPr="00E7146F" w:rsidRDefault="00076DD1" w:rsidP="00076DD1">
      <w:pPr>
        <w:ind w:firstLine="708"/>
        <w:jc w:val="both"/>
        <w:outlineLvl w:val="0"/>
      </w:pPr>
      <w:r w:rsidRPr="00E7146F">
        <w:t>Основными задачами в организации работы МФЦ являются:</w:t>
      </w:r>
    </w:p>
    <w:p w:rsidR="00076DD1" w:rsidRPr="00A7537D" w:rsidRDefault="00076DD1" w:rsidP="00076DD1">
      <w:pPr>
        <w:ind w:firstLine="708"/>
        <w:jc w:val="both"/>
        <w:outlineLvl w:val="0"/>
      </w:pPr>
      <w:r w:rsidRPr="00A7537D">
        <w:t>- упрощение процедур получения услуг;</w:t>
      </w:r>
    </w:p>
    <w:p w:rsidR="00076DD1" w:rsidRPr="00A7537D" w:rsidRDefault="00076DD1" w:rsidP="00076DD1">
      <w:pPr>
        <w:ind w:firstLine="708"/>
        <w:jc w:val="both"/>
        <w:outlineLvl w:val="0"/>
      </w:pPr>
      <w:r w:rsidRPr="00A7537D">
        <w:t>- сокращение сроков предоставления услуг;</w:t>
      </w:r>
    </w:p>
    <w:p w:rsidR="00076DD1" w:rsidRPr="00A7537D" w:rsidRDefault="00076DD1" w:rsidP="00076DD1">
      <w:pPr>
        <w:ind w:firstLine="708"/>
        <w:jc w:val="both"/>
        <w:outlineLvl w:val="0"/>
      </w:pPr>
      <w:r w:rsidRPr="00A7537D">
        <w:t>- противодействие коррупции, ликвидация рынка посреднических услуг;</w:t>
      </w:r>
    </w:p>
    <w:p w:rsidR="00076DD1" w:rsidRPr="00A7537D" w:rsidRDefault="00076DD1" w:rsidP="00076DD1">
      <w:pPr>
        <w:ind w:firstLine="708"/>
        <w:jc w:val="both"/>
        <w:outlineLvl w:val="0"/>
      </w:pPr>
      <w:r w:rsidRPr="00A7537D">
        <w:t>- повышение удовлетворённости получателей услуг их качеством;</w:t>
      </w:r>
    </w:p>
    <w:p w:rsidR="00076DD1" w:rsidRPr="00A7537D" w:rsidRDefault="00076DD1" w:rsidP="00076DD1">
      <w:pPr>
        <w:ind w:firstLine="708"/>
        <w:jc w:val="both"/>
        <w:outlineLvl w:val="0"/>
      </w:pPr>
      <w:r w:rsidRPr="00A7537D">
        <w:t>- оптимизация межведомственного и межуровневого взаимодействия.</w:t>
      </w:r>
    </w:p>
    <w:p w:rsidR="00076DD1" w:rsidRPr="00A7537D" w:rsidRDefault="00076DD1" w:rsidP="00076DD1">
      <w:pPr>
        <w:ind w:firstLine="708"/>
        <w:jc w:val="both"/>
        <w:outlineLvl w:val="0"/>
      </w:pPr>
      <w:r w:rsidRPr="00A7537D">
        <w:t xml:space="preserve">Реализация принципа «одного окна» подразумевает создание единого места приёма, регистрации и выдачи необходимых документов заявителям при оказании государственных и муниципальных услуг, предоставление возможности получать одновременно несколько взаимосвязанных услуг.  </w:t>
      </w:r>
    </w:p>
    <w:p w:rsidR="00076DD1" w:rsidRDefault="00076DD1" w:rsidP="00076DD1">
      <w:pPr>
        <w:ind w:firstLine="708"/>
        <w:jc w:val="both"/>
        <w:outlineLvl w:val="0"/>
      </w:pPr>
      <w:r w:rsidRPr="00A7537D">
        <w:t>Услуги, оказываемые в МФЦ, являются бесплатными, за исключением государственных пошлин в случаях, установленных законодательством.</w:t>
      </w:r>
    </w:p>
    <w:p w:rsidR="00076DD1" w:rsidRDefault="00076DD1" w:rsidP="00076DD1">
      <w:pPr>
        <w:pStyle w:val="ae"/>
        <w:shd w:val="clear" w:color="auto" w:fill="FFFFFF"/>
        <w:ind w:left="0" w:firstLine="708"/>
        <w:jc w:val="both"/>
      </w:pPr>
      <w:r w:rsidRPr="00E7146F">
        <w:t xml:space="preserve">Выполняя функции и полномочия учредителя </w:t>
      </w:r>
      <w:r>
        <w:t>муниципального автономного учреждения «Многофункциональный центр предоставления государственных и муниципальных услуг» (МФЦ)</w:t>
      </w:r>
      <w:r w:rsidRPr="001919F6">
        <w:t xml:space="preserve"> </w:t>
      </w:r>
      <w:r>
        <w:t>проведена работа по обеспечению получения субсидий из бюджета Ханты-Мансийского автономного округа - Югры на софинансирование расходных обязательств по предоставлению государственных и муниципальных услуг в сумме 4,2 млн. рублей.</w:t>
      </w:r>
    </w:p>
    <w:p w:rsidR="00076DD1" w:rsidRPr="00E7146F" w:rsidRDefault="00076DD1" w:rsidP="00076DD1">
      <w:pPr>
        <w:ind w:firstLine="709"/>
        <w:jc w:val="both"/>
      </w:pPr>
      <w:r w:rsidRPr="00E7146F">
        <w:t>МФЦ в Югорске оборудовано автоматизированной информационной системой, имеется платежный терминал, электронная система управления очередью, отдельная телефонная линия, информационный киоск, информационные стенды, бесплатная парковка для автотранспорта посетителей, в том числе, специальные места для парковки автотранспорта инвалидов, обеспечена предварительная запись заявителей.</w:t>
      </w:r>
    </w:p>
    <w:p w:rsidR="00076DD1" w:rsidRPr="00E7146F" w:rsidRDefault="00076DD1" w:rsidP="00076DD1">
      <w:pPr>
        <w:ind w:firstLine="709"/>
        <w:jc w:val="both"/>
      </w:pPr>
      <w:r w:rsidRPr="00E7146F">
        <w:t xml:space="preserve">По состоянию на 01.01.2015 учреждением заключено 7 соглашений на прием и выдачу документов, в том числе, 1 соглашение с уполномоченным МФЦ город Ханты-Мансийска, 1 соглашение с департаментом социального развития автономного округа и 5 соглашений с органами местного самоуправления, включая услуги ЗАГС. В рамках заключенных соглашений </w:t>
      </w:r>
      <w:r w:rsidRPr="00E7146F">
        <w:lastRenderedPageBreak/>
        <w:t>осуществляется предоставление 103 услуг, в том числе, 23 федеральных услуг (16 подуслуг), 61 региональная услуга (109 подуслуг) и 19 муниципальных услуг.</w:t>
      </w:r>
    </w:p>
    <w:p w:rsidR="00076DD1" w:rsidRPr="00E7146F" w:rsidRDefault="00076DD1" w:rsidP="00076DD1">
      <w:pPr>
        <w:ind w:firstLine="709"/>
        <w:jc w:val="both"/>
      </w:pPr>
      <w:r w:rsidRPr="00E7146F">
        <w:t>За период работы 2014 года по обращениям заявителей учреждением предоставлено 26887 услуг, включая консультационные услуги.</w:t>
      </w:r>
    </w:p>
    <w:p w:rsidR="00076DD1" w:rsidRDefault="00076DD1" w:rsidP="00076DD1">
      <w:pPr>
        <w:ind w:firstLine="708"/>
        <w:jc w:val="both"/>
      </w:pPr>
      <w:r w:rsidRPr="00417FEF">
        <w:t>Данные по количеству услуг, предоставленных через МФЦ за 2014 год, представлены в таблице:</w:t>
      </w:r>
    </w:p>
    <w:p w:rsidR="00076DD1" w:rsidRPr="00417FEF" w:rsidRDefault="00076DD1" w:rsidP="00076DD1">
      <w:pPr>
        <w:ind w:firstLine="708"/>
        <w:jc w:val="right"/>
      </w:pP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4"/>
        <w:gridCol w:w="2554"/>
        <w:gridCol w:w="3972"/>
        <w:gridCol w:w="1560"/>
      </w:tblGrid>
      <w:tr w:rsidR="00076DD1" w:rsidRPr="002A502C" w:rsidTr="00076DD1">
        <w:tc>
          <w:tcPr>
            <w:tcW w:w="1844" w:type="dxa"/>
            <w:tcBorders>
              <w:top w:val="single" w:sz="4" w:space="0" w:color="auto"/>
              <w:left w:val="single" w:sz="4" w:space="0" w:color="auto"/>
              <w:bottom w:val="single" w:sz="4" w:space="0" w:color="auto"/>
              <w:right w:val="single" w:sz="4" w:space="0" w:color="auto"/>
            </w:tcBorders>
          </w:tcPr>
          <w:p w:rsidR="00076DD1" w:rsidRPr="00E7146F" w:rsidRDefault="00076DD1" w:rsidP="00076DD1">
            <w:pPr>
              <w:ind w:firstLine="708"/>
              <w:jc w:val="center"/>
              <w:rPr>
                <w:b/>
              </w:rPr>
            </w:pPr>
            <w:r w:rsidRPr="00E7146F">
              <w:rPr>
                <w:b/>
              </w:rPr>
              <w:t>Услуги</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Объем услуг, предоставленных МФЦ всего с начала года</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Количество услуг информирования и консультирования, предоставленных МФЦ всего с начала года</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Всего</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Федеральные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16753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3922</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20675</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Региональные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1197</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1620</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2817</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Муниципальные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2103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1292</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3395</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rPr>
                <w:b/>
              </w:rPr>
            </w:pPr>
            <w:r w:rsidRPr="00E7146F">
              <w:rPr>
                <w:b/>
              </w:rPr>
              <w:t>ВСЕГО</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20053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6834</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26887</w:t>
            </w:r>
          </w:p>
        </w:tc>
      </w:tr>
    </w:tbl>
    <w:p w:rsidR="00076DD1" w:rsidRPr="00E7146F" w:rsidRDefault="00076DD1" w:rsidP="00076DD1">
      <w:pPr>
        <w:ind w:firstLine="709"/>
        <w:jc w:val="both"/>
      </w:pPr>
      <w:r w:rsidRPr="00E7146F">
        <w:t>Наибольший удельный вес в предоставляемых услугах МФЦ составляют федеральные услуги – 76,9%. Региональные услуги занимают 10,5%, муниципальные услуги – 12,6%.</w:t>
      </w:r>
    </w:p>
    <w:p w:rsidR="00076DD1" w:rsidRPr="00E7146F" w:rsidRDefault="00076DD1" w:rsidP="00076DD1">
      <w:pPr>
        <w:pStyle w:val="ae"/>
        <w:shd w:val="clear" w:color="auto" w:fill="FFFFFF"/>
        <w:ind w:left="0" w:firstLine="708"/>
        <w:jc w:val="both"/>
      </w:pPr>
      <w:r w:rsidRPr="00E7146F">
        <w:t>Годовой плановый показатель оказания услуг фактически перевыполнен в 1,7 раза, что свидетельствует как о возрастающей популярности  среди заявителей возможности получения услуг в режиме «одного окна».</w:t>
      </w:r>
    </w:p>
    <w:p w:rsidR="00076DD1" w:rsidRDefault="00076DD1" w:rsidP="00076DD1">
      <w:pPr>
        <w:pStyle w:val="ae"/>
        <w:shd w:val="clear" w:color="auto" w:fill="FFFFFF"/>
        <w:ind w:left="0" w:firstLine="708"/>
        <w:jc w:val="both"/>
      </w:pPr>
      <w:r>
        <w:t>В 2014 году проведена</w:t>
      </w:r>
      <w:r w:rsidRPr="00D56A2D">
        <w:t xml:space="preserve"> работа по выполнению плана мероприятий по передаче  муниципальных услуг на исполнение в МФЦ с принятием решения по услугам. </w:t>
      </w:r>
    </w:p>
    <w:p w:rsidR="00076DD1" w:rsidRPr="00B11AB2" w:rsidRDefault="00076DD1" w:rsidP="00076DD1">
      <w:pPr>
        <w:ind w:firstLine="708"/>
        <w:jc w:val="both"/>
      </w:pPr>
      <w:r w:rsidRPr="00B11AB2">
        <w:t>За отчетный период были подготовлены и опубликованы в городской газете «Югорский вестник» 10 статей о проведении административной реформы и способах получения муниципальных услуг. Кроме того, было организовано 11 выступлений на городском телевидении, размещено 12 публикаций на официальном сайте города Югорска, сайте МФЦ.</w:t>
      </w:r>
    </w:p>
    <w:p w:rsidR="00076DD1" w:rsidRPr="004F409D" w:rsidRDefault="00076DD1" w:rsidP="00076DD1">
      <w:pPr>
        <w:pStyle w:val="ae"/>
        <w:shd w:val="clear" w:color="auto" w:fill="FFFFFF"/>
        <w:ind w:left="0" w:firstLine="708"/>
        <w:jc w:val="both"/>
        <w:rPr>
          <w:bCs/>
          <w:color w:val="26282F"/>
        </w:rPr>
      </w:pPr>
      <w:proofErr w:type="gramStart"/>
      <w:r w:rsidRPr="0014682D">
        <w:t>В рамках реализации административной реформы в дальнейшем продолжится работа</w:t>
      </w:r>
      <w:r>
        <w:t>, направленная на</w:t>
      </w:r>
      <w:r w:rsidRPr="0014682D">
        <w:t xml:space="preserve"> снижение административных барьеров,</w:t>
      </w:r>
      <w:r w:rsidRPr="0014682D">
        <w:rPr>
          <w:sz w:val="26"/>
        </w:rPr>
        <w:t xml:space="preserve"> </w:t>
      </w:r>
      <w:r w:rsidRPr="0014682D">
        <w:t>коррупционных рисков, повышение доступности государственных и муниципальных услуг</w:t>
      </w:r>
      <w:r>
        <w:t>, разработку и приведение в соответствии с законодательством муниципальных правовых актов, регулирующих вопросы предоставления муниципальных услуг, выполнение мероприятий определенных Планом мероприятий («дорожной картой») по реализации Концепции  развития механизмов предоставления государственных и муниципальных услуг в электронном виде, утвержденной распоряжением Правительства</w:t>
      </w:r>
      <w:proofErr w:type="gramEnd"/>
      <w:r>
        <w:t xml:space="preserve"> Российской Федерации от 09.06.2014 № 991-р, Планом мероприятий («дорожной картой») по организации предоставления государственных и муниципальных услуг по принципу «одного окна» </w:t>
      </w:r>
      <w:proofErr w:type="gramStart"/>
      <w:r>
        <w:t>в</w:t>
      </w:r>
      <w:proofErr w:type="gramEnd"/>
      <w:r>
        <w:t xml:space="preserve"> </w:t>
      </w:r>
      <w:proofErr w:type="gramStart"/>
      <w:r>
        <w:t>Ханты-Мансийском</w:t>
      </w:r>
      <w:proofErr w:type="gramEnd"/>
      <w:r>
        <w:t xml:space="preserve"> автономном округе – Югре на 2012-2015 годы, утвержденным распоряжением Правительства Ханты-Мансийского автономного округа – Югры от 14.11.2014 № 614-рп.</w:t>
      </w:r>
    </w:p>
    <w:p w:rsidR="00076DD1" w:rsidRDefault="00076DD1" w:rsidP="00076DD1">
      <w:pPr>
        <w:ind w:firstLine="540"/>
        <w:jc w:val="center"/>
        <w:rPr>
          <w:b/>
          <w:highlight w:val="yellow"/>
        </w:rPr>
      </w:pPr>
    </w:p>
    <w:p w:rsidR="00076DD1" w:rsidRPr="007E4811" w:rsidRDefault="00076DD1" w:rsidP="00076DD1">
      <w:pPr>
        <w:ind w:firstLine="540"/>
        <w:jc w:val="center"/>
        <w:rPr>
          <w:b/>
        </w:rPr>
      </w:pPr>
      <w:r w:rsidRPr="007E4811">
        <w:rPr>
          <w:b/>
        </w:rPr>
        <w:t>Перечень основных проблемных вопросов развития территории, сдерживающих ее социально – экономическое развитие</w:t>
      </w:r>
    </w:p>
    <w:p w:rsidR="00076DD1" w:rsidRPr="007E4811" w:rsidRDefault="00076DD1" w:rsidP="00076DD1">
      <w:pPr>
        <w:widowControl w:val="0"/>
        <w:suppressLineNumbers/>
        <w:ind w:firstLine="709"/>
        <w:jc w:val="both"/>
        <w:rPr>
          <w:rFonts w:eastAsia="Lucida Sans Unicode" w:cs="Tahoma"/>
          <w:kern w:val="2"/>
        </w:rPr>
      </w:pPr>
    </w:p>
    <w:p w:rsidR="00076DD1" w:rsidRPr="007E4811" w:rsidRDefault="00076DD1" w:rsidP="00076DD1">
      <w:pPr>
        <w:widowControl w:val="0"/>
        <w:suppressLineNumbers/>
        <w:ind w:firstLine="709"/>
        <w:jc w:val="both"/>
        <w:rPr>
          <w:rFonts w:eastAsia="Lucida Sans Unicode" w:cs="Tahoma"/>
          <w:kern w:val="2"/>
        </w:rPr>
      </w:pPr>
      <w:r w:rsidRPr="007E4811">
        <w:rPr>
          <w:rFonts w:eastAsia="Lucida Sans Unicode" w:cs="Tahoma"/>
          <w:kern w:val="2"/>
        </w:rPr>
        <w:t>В настоящее время можно отметить ряд проблем, которые могут негативно воздействовать на развитие города в целом и сдерживать его социально – экономическое развитие в различных сферах деятельности.  Данные проблемы требуют решения, на всех уровнях вертикали власти:</w:t>
      </w:r>
    </w:p>
    <w:p w:rsidR="00076DD1" w:rsidRPr="002A502C" w:rsidRDefault="00076DD1" w:rsidP="00076DD1">
      <w:pPr>
        <w:widowControl w:val="0"/>
        <w:suppressLineNumbers/>
        <w:ind w:firstLine="709"/>
        <w:jc w:val="both"/>
        <w:rPr>
          <w:rFonts w:eastAsia="Lucida Sans Unicode" w:cs="Tahoma"/>
          <w:kern w:val="2"/>
          <w:highlight w:val="yellow"/>
        </w:rPr>
      </w:pPr>
    </w:p>
    <w:p w:rsidR="00076DD1" w:rsidRPr="00931F0B" w:rsidRDefault="00076DD1" w:rsidP="00076DD1">
      <w:pPr>
        <w:suppressAutoHyphens/>
        <w:ind w:firstLine="709"/>
        <w:jc w:val="both"/>
        <w:rPr>
          <w:i/>
          <w:u w:val="single"/>
        </w:rPr>
      </w:pPr>
      <w:r w:rsidRPr="00931F0B">
        <w:rPr>
          <w:i/>
          <w:u w:val="single"/>
        </w:rPr>
        <w:t>Образование</w:t>
      </w:r>
    </w:p>
    <w:p w:rsidR="00076DD1" w:rsidRPr="00931F0B" w:rsidRDefault="00076DD1" w:rsidP="00076DD1">
      <w:pPr>
        <w:suppressAutoHyphens/>
        <w:ind w:firstLine="709"/>
        <w:jc w:val="both"/>
      </w:pPr>
      <w:r w:rsidRPr="00931F0B">
        <w:t>- не обеспечена доступность образования для детей в возрасте до 3 лет. Данная проблема будет частично решена к 2016 году после введения в эксплуатацию двух строящихся в настоящее время садов;</w:t>
      </w:r>
    </w:p>
    <w:p w:rsidR="00076DD1" w:rsidRPr="00931F0B" w:rsidRDefault="00076DD1" w:rsidP="00076DD1">
      <w:pPr>
        <w:suppressAutoHyphens/>
        <w:ind w:firstLine="709"/>
        <w:jc w:val="both"/>
      </w:pPr>
      <w:r w:rsidRPr="00931F0B">
        <w:lastRenderedPageBreak/>
        <w:t>- отсутствие локальных сетей в трех образовательных учреждениях, что препятствует внедрению информационно-коммуникационных технологий на более высоком уровне и затрудняет предоставление услуг в электронном виде;</w:t>
      </w:r>
    </w:p>
    <w:p w:rsidR="00076DD1" w:rsidRPr="00931F0B" w:rsidRDefault="00076DD1" w:rsidP="00076DD1">
      <w:pPr>
        <w:suppressAutoHyphens/>
        <w:ind w:firstLine="709"/>
        <w:jc w:val="both"/>
      </w:pPr>
      <w:r w:rsidRPr="00931F0B">
        <w:t xml:space="preserve">- недостаточный спектр реализуемых программ дополнительного образования детей технической и спортивной направленности в виду отсутствия соответствующей материально - технической базы. Для решения данной проблемы необходимо увеличение финансирования учреждений дополнительного образования. </w:t>
      </w:r>
    </w:p>
    <w:p w:rsidR="00076DD1" w:rsidRPr="002A502C" w:rsidRDefault="00076DD1" w:rsidP="00076DD1">
      <w:pPr>
        <w:ind w:firstLine="567"/>
        <w:jc w:val="both"/>
        <w:rPr>
          <w:highlight w:val="yellow"/>
          <w:u w:val="single"/>
        </w:rPr>
      </w:pPr>
    </w:p>
    <w:p w:rsidR="00076DD1" w:rsidRPr="0003637E" w:rsidRDefault="00076DD1" w:rsidP="00076DD1">
      <w:pPr>
        <w:suppressAutoHyphens/>
        <w:ind w:firstLine="709"/>
        <w:jc w:val="both"/>
        <w:rPr>
          <w:i/>
          <w:u w:val="single"/>
        </w:rPr>
      </w:pPr>
      <w:r w:rsidRPr="0003637E">
        <w:rPr>
          <w:i/>
          <w:u w:val="single"/>
        </w:rPr>
        <w:t>Культура</w:t>
      </w:r>
    </w:p>
    <w:p w:rsidR="00076DD1" w:rsidRPr="0003637E" w:rsidRDefault="00076DD1" w:rsidP="00076DD1">
      <w:pPr>
        <w:tabs>
          <w:tab w:val="left" w:pos="426"/>
        </w:tabs>
        <w:ind w:firstLine="567"/>
        <w:rPr>
          <w:i/>
          <w:u w:val="single"/>
        </w:rPr>
      </w:pPr>
      <w:r w:rsidRPr="0003637E">
        <w:rPr>
          <w:i/>
          <w:u w:val="single"/>
        </w:rPr>
        <w:t>Проблемы, относящиеся к компетенции федеральных органов управления:</w:t>
      </w:r>
    </w:p>
    <w:p w:rsidR="00076DD1" w:rsidRPr="0003637E" w:rsidRDefault="00076DD1" w:rsidP="00076DD1">
      <w:pPr>
        <w:tabs>
          <w:tab w:val="left" w:pos="426"/>
        </w:tabs>
        <w:ind w:firstLine="567"/>
        <w:jc w:val="both"/>
      </w:pPr>
      <w:r>
        <w:t>- н</w:t>
      </w:r>
      <w:r w:rsidRPr="0003637E">
        <w:t>еобходимость модернизации законодательной базы в сфере культуры на государственном уровне.</w:t>
      </w:r>
    </w:p>
    <w:p w:rsidR="00076DD1" w:rsidRPr="0003637E" w:rsidRDefault="00076DD1" w:rsidP="00076DD1">
      <w:pPr>
        <w:tabs>
          <w:tab w:val="left" w:pos="426"/>
        </w:tabs>
        <w:ind w:firstLine="567"/>
        <w:jc w:val="both"/>
      </w:pPr>
      <w:r w:rsidRPr="0003637E">
        <w:t xml:space="preserve">Закон РФ N 3612-I «Основы законодательства Российской Федерации о культуре» принят 9 октября 1992 г (до вступления в силу новой Конституции РФ, Бюджетного кодекса РФ и других  основополагающих федеральных законов).  Изменения и дополнения (последние приняты в апреле 2013 года) носили  частный, локальный характер. </w:t>
      </w:r>
    </w:p>
    <w:p w:rsidR="00076DD1" w:rsidRPr="0003637E" w:rsidRDefault="00076DD1" w:rsidP="00076DD1">
      <w:pPr>
        <w:tabs>
          <w:tab w:val="left" w:pos="426"/>
        </w:tabs>
        <w:ind w:firstLine="567"/>
        <w:jc w:val="both"/>
      </w:pPr>
      <w:r w:rsidRPr="0003637E">
        <w:t>Год культуры, несомненно, послужил импульсом, направленным на совершенствование законодательной базы  в сфере культуры на государственном уровне.</w:t>
      </w:r>
    </w:p>
    <w:p w:rsidR="00076DD1" w:rsidRPr="0003637E" w:rsidRDefault="00076DD1" w:rsidP="00076DD1">
      <w:pPr>
        <w:tabs>
          <w:tab w:val="left" w:pos="426"/>
        </w:tabs>
        <w:ind w:firstLine="567"/>
        <w:jc w:val="both"/>
      </w:pPr>
      <w:proofErr w:type="gramStart"/>
      <w:r w:rsidRPr="0003637E">
        <w:t xml:space="preserve">В декабре 2014 года был утвержден концептуальных документ «Основы культурной политики в Российской Федерации»,   в </w:t>
      </w:r>
      <w:r w:rsidRPr="0003637E">
        <w:rPr>
          <w:lang w:val="en-US"/>
        </w:rPr>
        <w:t>I</w:t>
      </w:r>
      <w:r w:rsidRPr="0003637E">
        <w:t xml:space="preserve"> квартале 2015 года Федеральное собрание Российской Федерации планирует утвердить новый федеральный  закон «О культуре в Российской Федерации», проект которого активно обсуждался в течение 2014 года на федеральном уровне, уровне субъектов Российской Федерации и в муниципалитетах.  </w:t>
      </w:r>
      <w:proofErr w:type="gramEnd"/>
    </w:p>
    <w:p w:rsidR="00076DD1" w:rsidRPr="0003637E" w:rsidRDefault="00076DD1" w:rsidP="00076DD1">
      <w:pPr>
        <w:tabs>
          <w:tab w:val="left" w:pos="426"/>
        </w:tabs>
        <w:ind w:firstLine="567"/>
      </w:pPr>
    </w:p>
    <w:p w:rsidR="00076DD1" w:rsidRPr="00C200E6" w:rsidRDefault="00076DD1" w:rsidP="00076DD1">
      <w:pPr>
        <w:widowControl w:val="0"/>
        <w:tabs>
          <w:tab w:val="left" w:pos="426"/>
        </w:tabs>
        <w:suppressAutoHyphens/>
        <w:ind w:firstLine="567"/>
        <w:rPr>
          <w:i/>
          <w:u w:val="single"/>
        </w:rPr>
      </w:pPr>
      <w:r w:rsidRPr="00C200E6">
        <w:rPr>
          <w:i/>
          <w:u w:val="single"/>
        </w:rPr>
        <w:t>Проблемы, относящиеся к компетенции субъектов Российской Федерации и органов местного самоуправления:</w:t>
      </w:r>
    </w:p>
    <w:p w:rsidR="00076DD1" w:rsidRPr="0003637E" w:rsidRDefault="00076DD1" w:rsidP="00076DD1">
      <w:pPr>
        <w:ind w:firstLine="426"/>
        <w:jc w:val="both"/>
      </w:pPr>
      <w:r>
        <w:t>- н</w:t>
      </w:r>
      <w:r w:rsidRPr="0003637E">
        <w:t>еобходимость капитального ремонта двух муниципальных учреждений, осуществляющих культурно-досуговую деятельность: МАУ «Центр культуры «Югра-презент» (ремонт кровли), МБУК «МиГ» (устранение предписаний надзорных органов);</w:t>
      </w:r>
    </w:p>
    <w:p w:rsidR="00076DD1" w:rsidRPr="0003637E" w:rsidRDefault="00076DD1" w:rsidP="00076DD1">
      <w:pPr>
        <w:ind w:firstLine="426"/>
        <w:jc w:val="both"/>
      </w:pPr>
      <w:r>
        <w:t>- н</w:t>
      </w:r>
      <w:r w:rsidRPr="0003637E">
        <w:t>едостаточная обеспеченность учреждениями культурно-досугового типа (73,8 % от утверждённого норматива), что повлияло на рейтинг оценки эффективности деятельности органов местного самоуправления  - в 2013 году 8 место по показателю обеспеченности территории учрежде</w:t>
      </w:r>
      <w:r>
        <w:t>ниями культурно-досугового типа;</w:t>
      </w:r>
    </w:p>
    <w:p w:rsidR="00076DD1" w:rsidRPr="0003637E" w:rsidRDefault="00076DD1" w:rsidP="00076DD1">
      <w:pPr>
        <w:ind w:firstLine="426"/>
        <w:jc w:val="both"/>
      </w:pPr>
      <w:r>
        <w:t>- н</w:t>
      </w:r>
      <w:r w:rsidRPr="0003637E">
        <w:t>едостаточность площадей для хранения музейных фондов в МБУ «Музей истории и этнографии». Согласно модельному стандарту Минис</w:t>
      </w:r>
      <w:r>
        <w:t>терства культуры Российской Федерации</w:t>
      </w:r>
      <w:r w:rsidRPr="0003637E">
        <w:t>, размеры площадей для хранения фондов музея должны составлять 7 кв. метров на 1000 музейных предметов. Музейный фонд МБУ «Музей истории и этнографии» насчитывает 34 тысячи единиц хранения. Для обеспечения качественного хранения, площадь фондохранилищ должна составлять 238 кв. метров, что в 2,5 раза больше фактической площади фондохранилищ музея. С учётом перспектив развития музея, необходимо увеличение площадей хранения не менее чем на 200 кв. метров.</w:t>
      </w:r>
    </w:p>
    <w:p w:rsidR="00076DD1" w:rsidRPr="0003637E" w:rsidRDefault="00076DD1" w:rsidP="00076DD1">
      <w:pPr>
        <w:ind w:firstLine="426"/>
        <w:jc w:val="both"/>
      </w:pPr>
      <w:r>
        <w:t>- у</w:t>
      </w:r>
      <w:r w:rsidRPr="0003637E">
        <w:t xml:space="preserve">ровень обеспеченности общедоступными библиотеками в городе Югорске составляет 100 % от утверждённого норматива, но необходимо учитывать фактор риска при определении данного показателя, поскольку Центральная городская библиотека и Центральная городская детская библиотека располагаются в арендованном здании. </w:t>
      </w:r>
    </w:p>
    <w:p w:rsidR="00076DD1" w:rsidRPr="002A502C" w:rsidRDefault="00076DD1" w:rsidP="00076DD1">
      <w:pPr>
        <w:suppressAutoHyphens/>
        <w:ind w:firstLine="709"/>
        <w:jc w:val="both"/>
        <w:rPr>
          <w:highlight w:val="yellow"/>
        </w:rPr>
      </w:pPr>
    </w:p>
    <w:p w:rsidR="00076DD1" w:rsidRPr="00FF3CC3" w:rsidRDefault="00076DD1" w:rsidP="00076DD1">
      <w:pPr>
        <w:suppressAutoHyphens/>
        <w:ind w:firstLine="709"/>
        <w:jc w:val="both"/>
        <w:rPr>
          <w:i/>
          <w:u w:val="single"/>
        </w:rPr>
      </w:pPr>
      <w:r w:rsidRPr="00FF3CC3">
        <w:rPr>
          <w:i/>
          <w:u w:val="single"/>
        </w:rPr>
        <w:t>Здравоохранение:</w:t>
      </w:r>
    </w:p>
    <w:p w:rsidR="00076DD1" w:rsidRPr="00FF3CC3" w:rsidRDefault="00076DD1" w:rsidP="00076DD1">
      <w:pPr>
        <w:suppressAutoHyphens/>
        <w:ind w:firstLine="709"/>
        <w:jc w:val="both"/>
      </w:pPr>
      <w:r w:rsidRPr="00FF3CC3">
        <w:t xml:space="preserve">- дефицит кадров врачебного персонала; </w:t>
      </w:r>
    </w:p>
    <w:p w:rsidR="00076DD1" w:rsidRPr="00FF3CC3" w:rsidRDefault="00076DD1" w:rsidP="00076DD1">
      <w:pPr>
        <w:suppressAutoHyphens/>
        <w:ind w:firstLine="709"/>
        <w:jc w:val="both"/>
      </w:pPr>
      <w:r w:rsidRPr="00FF3CC3">
        <w:t>- дефицит кадров среднего медицинского персонала;</w:t>
      </w:r>
    </w:p>
    <w:p w:rsidR="00076DD1" w:rsidRPr="00FF3CC3" w:rsidRDefault="00076DD1" w:rsidP="00076DD1">
      <w:pPr>
        <w:suppressAutoHyphens/>
        <w:ind w:firstLine="709"/>
        <w:jc w:val="both"/>
      </w:pPr>
      <w:r w:rsidRPr="00FF3CC3">
        <w:t>- создание молодежного консультативно-диагностического кабинета на базе детской поликлиники для оказания первичной специализированной лечебно-диагностической и социально-психологической помощи подросткам города Югорска, направленной на сохранение их репродуктивного здоровья. Основными проблемами для создания данного кабинета являются: выделение 0,5 ставки врача - уролога  для оказания первичной специализированной лечебно-</w:t>
      </w:r>
      <w:r w:rsidRPr="00FF3CC3">
        <w:lastRenderedPageBreak/>
        <w:t>диагностической и социально-психологической помощи мальчикам; определение служебного помещения для оказания помощи подросткам и проведения в нем косметического ремонта;</w:t>
      </w:r>
    </w:p>
    <w:p w:rsidR="00076DD1" w:rsidRPr="00FF3CC3" w:rsidRDefault="00076DD1" w:rsidP="00076DD1">
      <w:pPr>
        <w:suppressAutoHyphens/>
        <w:ind w:firstLine="709"/>
        <w:jc w:val="both"/>
      </w:pPr>
      <w:r w:rsidRPr="00FF3CC3">
        <w:t>- укрепление материально технической базы БУ «Югорская городская больница»: проведение капитальных ремонтов по подразделениям.</w:t>
      </w:r>
    </w:p>
    <w:p w:rsidR="00076DD1" w:rsidRPr="002A502C" w:rsidRDefault="00076DD1" w:rsidP="00076DD1">
      <w:pPr>
        <w:ind w:firstLine="567"/>
        <w:jc w:val="both"/>
        <w:rPr>
          <w:rFonts w:eastAsia="Calibri"/>
          <w:highlight w:val="yellow"/>
          <w:lang w:eastAsia="en-US"/>
        </w:rPr>
      </w:pPr>
    </w:p>
    <w:p w:rsidR="00076DD1" w:rsidRPr="00DA42F0" w:rsidRDefault="00076DD1" w:rsidP="00076DD1">
      <w:pPr>
        <w:ind w:firstLine="567"/>
        <w:jc w:val="both"/>
        <w:rPr>
          <w:i/>
          <w:u w:val="single"/>
        </w:rPr>
      </w:pPr>
      <w:r w:rsidRPr="00DA42F0">
        <w:rPr>
          <w:i/>
          <w:u w:val="single"/>
        </w:rPr>
        <w:t>Жилищно – коммунальное хозяйство</w:t>
      </w:r>
    </w:p>
    <w:p w:rsidR="00076DD1" w:rsidRPr="00DA42F0" w:rsidRDefault="00076DD1" w:rsidP="00076DD1">
      <w:pPr>
        <w:suppressAutoHyphens/>
        <w:ind w:firstLine="709"/>
        <w:jc w:val="both"/>
      </w:pPr>
      <w:r w:rsidRPr="00DA42F0">
        <w:t>- износ систем коммунальной инфраструктуры города Югорска более 60 процентов;</w:t>
      </w:r>
    </w:p>
    <w:p w:rsidR="00076DD1" w:rsidRPr="00DA42F0" w:rsidRDefault="00076DD1" w:rsidP="00076DD1">
      <w:pPr>
        <w:suppressAutoHyphens/>
        <w:ind w:firstLine="709"/>
        <w:jc w:val="both"/>
      </w:pPr>
      <w:r w:rsidRPr="00DA42F0">
        <w:t>- при государственном регулировании цен и тарифов на коммунальные услуги отсутствие субсидирования ресурсоснабжающих организаций Правительством Ханты – Мансийского автономного округа - Югры и, как следствие,  невозможность проведения модернизации сетей за счет сре</w:t>
      </w:r>
      <w:proofErr w:type="gramStart"/>
      <w:r w:rsidRPr="00DA42F0">
        <w:t>дств пр</w:t>
      </w:r>
      <w:proofErr w:type="gramEnd"/>
      <w:r w:rsidRPr="00DA42F0">
        <w:t>едприятия.</w:t>
      </w:r>
    </w:p>
    <w:p w:rsidR="00076DD1" w:rsidRPr="00DA42F0" w:rsidRDefault="00076DD1" w:rsidP="00076DD1">
      <w:pPr>
        <w:ind w:firstLine="709"/>
        <w:jc w:val="both"/>
        <w:rPr>
          <w:highlight w:val="yellow"/>
        </w:rPr>
      </w:pPr>
    </w:p>
    <w:p w:rsidR="00076DD1" w:rsidRPr="00DA42F0" w:rsidRDefault="00076DD1" w:rsidP="00076DD1">
      <w:pPr>
        <w:ind w:firstLine="567"/>
        <w:jc w:val="both"/>
        <w:rPr>
          <w:i/>
          <w:u w:val="single"/>
        </w:rPr>
      </w:pPr>
      <w:r w:rsidRPr="00DA42F0">
        <w:rPr>
          <w:i/>
          <w:u w:val="single"/>
        </w:rPr>
        <w:t>Строительство</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 с 2004 года ведется строительство транспортной развязки в двух уровнях: построена 1 очередь, но в эксплуатацию не введена, так как, по заключению ГИБДД, не обеспечивает полной безопасности движения. Необходимо достроить 2 очередь, стоимость которой составляет порядка 520 млн. рублей;</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 для обеспечения микрорайонов дорогами нормативного качества необходимы средства порядка 200 – 250 млн. рублей в год;</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w:t>
      </w:r>
      <w:r w:rsidRPr="00DA42F0">
        <w:rPr>
          <w:spacing w:val="-28"/>
        </w:rPr>
        <w:t xml:space="preserve"> в</w:t>
      </w:r>
      <w:r w:rsidRPr="00DA42F0">
        <w:t xml:space="preserve"> городе интенсивно развивается индивидуальное жилищное строительство, в</w:t>
      </w:r>
      <w:r w:rsidRPr="00DA42F0">
        <w:br/>
        <w:t>связи с этим стоит проблема обеспечения микрорайонов индивидуальной застройки</w:t>
      </w:r>
      <w:r w:rsidRPr="00DA42F0">
        <w:br/>
        <w:t xml:space="preserve">инженерными сетями и устройством дорог; </w:t>
      </w:r>
    </w:p>
    <w:p w:rsidR="00076DD1" w:rsidRPr="00DA42F0" w:rsidRDefault="00076DD1" w:rsidP="00076DD1">
      <w:pPr>
        <w:shd w:val="clear" w:color="auto" w:fill="FFFFFF"/>
        <w:tabs>
          <w:tab w:val="left" w:pos="701"/>
        </w:tabs>
        <w:suppressAutoHyphens/>
        <w:spacing w:line="274" w:lineRule="exact"/>
        <w:ind w:right="11" w:firstLine="567"/>
        <w:jc w:val="both"/>
      </w:pPr>
      <w:r w:rsidRPr="00DA42F0">
        <w:t>- для обеспечения участков, предназначенных для жилищного строительства инженерными сетями в полном объеме в год необходимо территории иметь не менее 100-150 млн. рублей на эти цели;</w:t>
      </w:r>
    </w:p>
    <w:p w:rsidR="00076DD1" w:rsidRPr="00DA42F0" w:rsidRDefault="00076DD1" w:rsidP="00076DD1">
      <w:pPr>
        <w:widowControl w:val="0"/>
        <w:shd w:val="clear" w:color="auto" w:fill="FFFFFF"/>
        <w:tabs>
          <w:tab w:val="left" w:pos="-142"/>
          <w:tab w:val="left" w:pos="8290"/>
        </w:tabs>
        <w:autoSpaceDE w:val="0"/>
        <w:autoSpaceDN w:val="0"/>
        <w:adjustRightInd w:val="0"/>
        <w:spacing w:line="274" w:lineRule="exact"/>
        <w:ind w:right="24" w:firstLine="567"/>
        <w:jc w:val="both"/>
        <w:rPr>
          <w:spacing w:val="-16"/>
        </w:rPr>
      </w:pPr>
      <w:r w:rsidRPr="00DA42F0">
        <w:t xml:space="preserve"> - в микрорайонах старой застройки инженерные сети ветшают, а в некоторых микрорайонах (13,14,16, ул. </w:t>
      </w:r>
      <w:proofErr w:type="gramStart"/>
      <w:r w:rsidRPr="00DA42F0">
        <w:t>Заводская</w:t>
      </w:r>
      <w:proofErr w:type="gramEnd"/>
      <w:r w:rsidRPr="00DA42F0">
        <w:t xml:space="preserve"> и другие) сети водоснабжения и канализации отсутствуют; необходимо решить вопрос с финансированием строительства и реконструкции инженерных сетей и в </w:t>
      </w:r>
      <w:r w:rsidRPr="00DA42F0">
        <w:rPr>
          <w:spacing w:val="-3"/>
        </w:rPr>
        <w:t>микрорайонах старой застройки;</w:t>
      </w:r>
      <w:r w:rsidRPr="00DA42F0">
        <w:rPr>
          <w:rFonts w:ascii="Arial" w:cs="Arial"/>
        </w:rPr>
        <w:tab/>
      </w:r>
    </w:p>
    <w:p w:rsidR="00076DD1" w:rsidRPr="00DA42F0" w:rsidRDefault="00076DD1" w:rsidP="00076DD1">
      <w:pPr>
        <w:widowControl w:val="0"/>
        <w:shd w:val="clear" w:color="auto" w:fill="FFFFFF"/>
        <w:tabs>
          <w:tab w:val="left" w:pos="-142"/>
        </w:tabs>
        <w:autoSpaceDE w:val="0"/>
        <w:autoSpaceDN w:val="0"/>
        <w:adjustRightInd w:val="0"/>
        <w:spacing w:line="274" w:lineRule="exact"/>
        <w:ind w:right="24" w:firstLine="567"/>
        <w:jc w:val="both"/>
        <w:rPr>
          <w:spacing w:val="-14"/>
        </w:rPr>
      </w:pPr>
      <w:r w:rsidRPr="00DA42F0">
        <w:t>- действующие котельные, КНС, ГРП и ТП требуют реконструкции, необходимо решить вопрос по финансированию данных работ</w:t>
      </w:r>
      <w:r w:rsidRPr="00DA42F0">
        <w:rPr>
          <w:spacing w:val="-14"/>
        </w:rPr>
        <w:t>.</w:t>
      </w:r>
    </w:p>
    <w:p w:rsidR="00076DD1" w:rsidRPr="00DA42F0" w:rsidRDefault="00076DD1" w:rsidP="00076DD1">
      <w:pPr>
        <w:widowControl w:val="0"/>
        <w:shd w:val="clear" w:color="auto" w:fill="FFFFFF"/>
        <w:tabs>
          <w:tab w:val="left" w:pos="-142"/>
        </w:tabs>
        <w:autoSpaceDE w:val="0"/>
        <w:autoSpaceDN w:val="0"/>
        <w:adjustRightInd w:val="0"/>
        <w:spacing w:line="274" w:lineRule="exact"/>
        <w:ind w:right="24" w:firstLine="567"/>
        <w:jc w:val="both"/>
        <w:rPr>
          <w:spacing w:val="-14"/>
          <w:highlight w:val="yellow"/>
        </w:rPr>
      </w:pPr>
    </w:p>
    <w:p w:rsidR="00076DD1" w:rsidRPr="00DA42F0" w:rsidRDefault="00076DD1" w:rsidP="00076DD1">
      <w:pPr>
        <w:ind w:firstLine="567"/>
        <w:jc w:val="both"/>
        <w:rPr>
          <w:i/>
          <w:u w:val="single"/>
        </w:rPr>
      </w:pPr>
      <w:r w:rsidRPr="00DA42F0">
        <w:rPr>
          <w:i/>
          <w:u w:val="single"/>
        </w:rPr>
        <w:t>Агропромышленный комплекс</w:t>
      </w:r>
    </w:p>
    <w:p w:rsidR="00076DD1" w:rsidRPr="00DA42F0" w:rsidRDefault="00076DD1" w:rsidP="00076DD1">
      <w:pPr>
        <w:tabs>
          <w:tab w:val="left" w:pos="142"/>
          <w:tab w:val="left" w:pos="851"/>
        </w:tabs>
        <w:ind w:firstLine="426"/>
        <w:jc w:val="both"/>
      </w:pPr>
      <w:r w:rsidRPr="00DA42F0">
        <w:t>- недостаточное количество квалифицированных кадров в сельском хозяйстве;</w:t>
      </w:r>
    </w:p>
    <w:p w:rsidR="00076DD1" w:rsidRPr="00DA42F0" w:rsidRDefault="00076DD1" w:rsidP="00076DD1">
      <w:pPr>
        <w:tabs>
          <w:tab w:val="left" w:pos="142"/>
          <w:tab w:val="left" w:pos="851"/>
        </w:tabs>
        <w:ind w:firstLine="426"/>
        <w:jc w:val="both"/>
      </w:pPr>
      <w:r w:rsidRPr="00DA42F0">
        <w:t>- необходимость поддержк</w:t>
      </w:r>
      <w:proofErr w:type="gramStart"/>
      <w:r w:rsidRPr="00DA42F0">
        <w:t>и ООО</w:t>
      </w:r>
      <w:proofErr w:type="gramEnd"/>
      <w:r w:rsidRPr="00DA42F0">
        <w:t xml:space="preserve"> СПП «Югорское» - предприятие не относится к малым формам хозяйствования, обозначенным в окружной программе развития АПК, в связи с чем, предприятие не сможет воспользоваться поддержкой на развитие материально – технической базы за счет окружных субсидий; </w:t>
      </w:r>
    </w:p>
    <w:p w:rsidR="00076DD1" w:rsidRPr="00DA42F0" w:rsidRDefault="00076DD1" w:rsidP="00076DD1">
      <w:pPr>
        <w:suppressAutoHyphens/>
        <w:ind w:firstLine="360"/>
        <w:jc w:val="both"/>
      </w:pPr>
      <w:r w:rsidRPr="00DA42F0">
        <w:t xml:space="preserve"> - с целью поддержки граждан, имеющих земельные участки в садово – огороднических товариществах и выращивающих овощную продукцию для собственных нужд, необходимо участие округа в софинансировании строительства и содержания дорог в садово – огороднических товариществах.</w:t>
      </w:r>
    </w:p>
    <w:p w:rsidR="00076DD1" w:rsidRPr="00DA42F0" w:rsidRDefault="00076DD1" w:rsidP="00076DD1">
      <w:pPr>
        <w:ind w:firstLine="567"/>
        <w:jc w:val="both"/>
        <w:rPr>
          <w:bCs/>
          <w:i/>
          <w:u w:val="single"/>
        </w:rPr>
      </w:pPr>
      <w:r w:rsidRPr="00DA42F0">
        <w:rPr>
          <w:i/>
          <w:spacing w:val="1"/>
          <w:u w:val="single"/>
        </w:rPr>
        <w:t>Земельные ресурсы</w:t>
      </w:r>
    </w:p>
    <w:p w:rsidR="00076DD1" w:rsidRPr="00DA42F0" w:rsidRDefault="00076DD1" w:rsidP="00076DD1">
      <w:pPr>
        <w:ind w:firstLine="567"/>
        <w:jc w:val="both"/>
      </w:pPr>
      <w:r w:rsidRPr="00DA42F0">
        <w:t>Земли муниципального образования ограничены с одной стороны проходящими магистральными газопроводами, с другой - заповедником, вследствие чего не представляется возможным существенно увеличить количество земельных участков для предоставления в пользование гражданам.</w:t>
      </w:r>
    </w:p>
    <w:p w:rsidR="00076DD1" w:rsidRPr="00DA42F0" w:rsidRDefault="00076DD1" w:rsidP="00076DD1">
      <w:pPr>
        <w:suppressAutoHyphens/>
        <w:ind w:firstLine="709"/>
        <w:jc w:val="both"/>
        <w:rPr>
          <w:i/>
          <w:u w:val="single"/>
        </w:rPr>
      </w:pPr>
      <w:r w:rsidRPr="00DA42F0">
        <w:rPr>
          <w:i/>
          <w:u w:val="single"/>
        </w:rPr>
        <w:t>Бюджетная система</w:t>
      </w:r>
    </w:p>
    <w:p w:rsidR="00076DD1" w:rsidRPr="00DA42F0" w:rsidRDefault="00076DD1" w:rsidP="00076DD1">
      <w:pPr>
        <w:suppressAutoHyphens/>
        <w:ind w:firstLine="709"/>
        <w:jc w:val="both"/>
      </w:pPr>
      <w:r w:rsidRPr="00DA42F0">
        <w:t>- сокращение поступлений доходов в бюджет города, в связи с передачей на региональный уровень полномочий в сфере дошкольного образования, единого норматива отчислений от налога на доходы физических лиц в бюджеты муниципальных образований;</w:t>
      </w:r>
    </w:p>
    <w:p w:rsidR="00076DD1" w:rsidRPr="00DA42F0" w:rsidRDefault="00076DD1" w:rsidP="00076DD1">
      <w:pPr>
        <w:suppressAutoHyphens/>
        <w:ind w:firstLine="709"/>
        <w:jc w:val="both"/>
      </w:pPr>
      <w:r w:rsidRPr="00DA42F0">
        <w:t xml:space="preserve">- зачисление в полном объеме в бюджет автономного округа транспортного налога, являющегося источником формирования дорожного фонда Ханты – Мансийского автономного округа – Югры; </w:t>
      </w:r>
    </w:p>
    <w:p w:rsidR="00BB4AD8" w:rsidRPr="00F14C48" w:rsidRDefault="00076DD1" w:rsidP="009823E8">
      <w:pPr>
        <w:suppressAutoHyphens/>
        <w:ind w:firstLine="709"/>
        <w:jc w:val="both"/>
      </w:pPr>
      <w:r w:rsidRPr="00DA42F0">
        <w:t xml:space="preserve">- утверждение бюджета с дефицитом, наличие задолженности по кредиту кредитной организации, несбалансированность бюджета города Югорска.  </w:t>
      </w:r>
    </w:p>
    <w:p w:rsidR="00BB4AD8" w:rsidRPr="00F14C48" w:rsidRDefault="00BB4AD8" w:rsidP="00BB4AD8">
      <w:pPr>
        <w:framePr w:w="10293" w:wrap="auto" w:hAnchor="text"/>
        <w:jc w:val="both"/>
        <w:rPr>
          <w:b/>
          <w:bCs/>
        </w:rPr>
        <w:sectPr w:rsidR="00BB4AD8" w:rsidRPr="00F14C48" w:rsidSect="00BB4AD8">
          <w:pgSz w:w="11906" w:h="16838" w:code="9"/>
          <w:pgMar w:top="567" w:right="851" w:bottom="851" w:left="851" w:header="709" w:footer="0" w:gutter="0"/>
          <w:cols w:space="708"/>
          <w:docGrid w:linePitch="360"/>
        </w:sectPr>
      </w:pPr>
    </w:p>
    <w:tbl>
      <w:tblPr>
        <w:tblW w:w="15882" w:type="dxa"/>
        <w:tblInd w:w="93" w:type="dxa"/>
        <w:tblLayout w:type="fixed"/>
        <w:tblLook w:val="04A0"/>
      </w:tblPr>
      <w:tblGrid>
        <w:gridCol w:w="866"/>
        <w:gridCol w:w="5063"/>
        <w:gridCol w:w="1559"/>
        <w:gridCol w:w="1167"/>
        <w:gridCol w:w="1454"/>
        <w:gridCol w:w="1310"/>
        <w:gridCol w:w="1373"/>
        <w:gridCol w:w="1315"/>
        <w:gridCol w:w="1303"/>
        <w:gridCol w:w="236"/>
        <w:gridCol w:w="236"/>
      </w:tblGrid>
      <w:tr w:rsidR="00B81B19" w:rsidRPr="00B81B19" w:rsidTr="00930D31">
        <w:trPr>
          <w:gridAfter w:val="2"/>
          <w:wAfter w:w="472" w:type="dxa"/>
          <w:trHeight w:val="405"/>
        </w:trPr>
        <w:tc>
          <w:tcPr>
            <w:tcW w:w="15410" w:type="dxa"/>
            <w:gridSpan w:val="9"/>
            <w:tcBorders>
              <w:top w:val="nil"/>
              <w:left w:val="nil"/>
              <w:bottom w:val="nil"/>
              <w:right w:val="nil"/>
            </w:tcBorders>
            <w:shd w:val="clear" w:color="auto" w:fill="auto"/>
            <w:noWrap/>
            <w:vAlign w:val="bottom"/>
            <w:hideMark/>
          </w:tcPr>
          <w:p w:rsidR="00B81B19" w:rsidRPr="00B81B19" w:rsidRDefault="00B81B19" w:rsidP="00B81B19">
            <w:pPr>
              <w:jc w:val="right"/>
              <w:rPr>
                <w:rFonts w:ascii="Times New Roman CYR" w:hAnsi="Times New Roman CYR" w:cs="Times New Roman CYR"/>
                <w:bCs/>
                <w:sz w:val="22"/>
                <w:szCs w:val="22"/>
              </w:rPr>
            </w:pPr>
            <w:r w:rsidRPr="00B81B19">
              <w:rPr>
                <w:rFonts w:ascii="Times New Roman CYR" w:hAnsi="Times New Roman CYR" w:cs="Times New Roman CYR"/>
                <w:bCs/>
                <w:sz w:val="22"/>
                <w:szCs w:val="22"/>
              </w:rPr>
              <w:lastRenderedPageBreak/>
              <w:t>Приложение к итогам социально-</w:t>
            </w:r>
          </w:p>
          <w:p w:rsidR="00B81B19" w:rsidRPr="00B81B19" w:rsidRDefault="00B81B19" w:rsidP="00B81B19">
            <w:pPr>
              <w:jc w:val="right"/>
              <w:rPr>
                <w:rFonts w:ascii="Times New Roman CYR" w:hAnsi="Times New Roman CYR" w:cs="Times New Roman CYR"/>
                <w:bCs/>
                <w:sz w:val="22"/>
                <w:szCs w:val="22"/>
              </w:rPr>
            </w:pPr>
            <w:r w:rsidRPr="00B81B19">
              <w:rPr>
                <w:rFonts w:ascii="Times New Roman CYR" w:hAnsi="Times New Roman CYR" w:cs="Times New Roman CYR"/>
                <w:bCs/>
                <w:sz w:val="22"/>
                <w:szCs w:val="22"/>
              </w:rPr>
              <w:t>экономического развития города Югорска за 2014 год</w:t>
            </w:r>
          </w:p>
          <w:p w:rsidR="00B81B19" w:rsidRDefault="00B81B19" w:rsidP="00B81B19">
            <w:pPr>
              <w:jc w:val="right"/>
              <w:rPr>
                <w:rFonts w:ascii="Times New Roman CYR" w:hAnsi="Times New Roman CYR" w:cs="Times New Roman CYR"/>
                <w:b/>
                <w:bCs/>
                <w:sz w:val="22"/>
                <w:szCs w:val="22"/>
              </w:rPr>
            </w:pPr>
          </w:p>
          <w:p w:rsidR="00B81B19" w:rsidRPr="00B81B19" w:rsidRDefault="00B81B19" w:rsidP="00B81B19">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Динамика основных показателей</w:t>
            </w:r>
          </w:p>
        </w:tc>
      </w:tr>
      <w:tr w:rsidR="00B81B19" w:rsidRPr="00B81B19" w:rsidTr="00930D31">
        <w:trPr>
          <w:gridAfter w:val="2"/>
          <w:wAfter w:w="472" w:type="dxa"/>
          <w:trHeight w:val="300"/>
        </w:trPr>
        <w:tc>
          <w:tcPr>
            <w:tcW w:w="15410" w:type="dxa"/>
            <w:gridSpan w:val="9"/>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b/>
                <w:sz w:val="22"/>
                <w:szCs w:val="22"/>
              </w:rPr>
            </w:pPr>
            <w:r w:rsidRPr="00B81B19">
              <w:rPr>
                <w:rFonts w:ascii="Times New Roman CYR" w:hAnsi="Times New Roman CYR" w:cs="Times New Roman CYR"/>
                <w:b/>
                <w:sz w:val="22"/>
                <w:szCs w:val="22"/>
              </w:rPr>
              <w:t>социально-экономического развития МО городской округ город Югорск за 2014 год</w:t>
            </w:r>
          </w:p>
        </w:tc>
      </w:tr>
      <w:tr w:rsidR="00B81B19" w:rsidRPr="00B81B19" w:rsidTr="00930D31">
        <w:trPr>
          <w:gridAfter w:val="2"/>
          <w:wAfter w:w="472" w:type="dxa"/>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gridAfter w:val="2"/>
          <w:wAfter w:w="472" w:type="dxa"/>
          <w:trHeight w:val="135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w:t>
            </w:r>
            <w:proofErr w:type="gramStart"/>
            <w:r w:rsidRPr="00B81B19">
              <w:rPr>
                <w:rFonts w:ascii="Times New Roman CYR" w:hAnsi="Times New Roman CYR" w:cs="Times New Roman CYR"/>
                <w:sz w:val="22"/>
                <w:szCs w:val="22"/>
              </w:rPr>
              <w:t>п</w:t>
            </w:r>
            <w:proofErr w:type="gramEnd"/>
            <w:r w:rsidRPr="00B81B19">
              <w:rPr>
                <w:rFonts w:ascii="Times New Roman CYR" w:hAnsi="Times New Roman CYR" w:cs="Times New Roman CYR"/>
                <w:sz w:val="22"/>
                <w:szCs w:val="22"/>
              </w:rPr>
              <w:t>/п</w:t>
            </w:r>
          </w:p>
        </w:tc>
        <w:tc>
          <w:tcPr>
            <w:tcW w:w="506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Показатели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единицы измерения</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2012 год</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2012 года к   2011 году</w:t>
            </w:r>
            <w:proofErr w:type="gramStart"/>
            <w:r w:rsidRPr="00B81B19">
              <w:rPr>
                <w:rFonts w:ascii="Times New Roman CYR" w:hAnsi="Times New Roman CYR" w:cs="Times New Roman CYR"/>
                <w:sz w:val="22"/>
                <w:szCs w:val="22"/>
                <w:vertAlign w:val="superscript"/>
              </w:rPr>
              <w:t>1</w:t>
            </w:r>
            <w:proofErr w:type="gramEnd"/>
            <w:r w:rsidRPr="00B81B19">
              <w:rPr>
                <w:rFonts w:ascii="Times New Roman CYR" w:hAnsi="Times New Roman CYR" w:cs="Times New Roman CYR"/>
                <w:sz w:val="22"/>
                <w:szCs w:val="22"/>
              </w:rPr>
              <w:t>, %</w:t>
            </w:r>
            <w:r w:rsidRPr="00B81B19">
              <w:rPr>
                <w:rFonts w:ascii="Times New Roman CYR" w:hAnsi="Times New Roman CYR" w:cs="Times New Roman CYR"/>
                <w:sz w:val="22"/>
                <w:szCs w:val="22"/>
                <w:vertAlign w:val="superscript"/>
              </w:rPr>
              <w:t xml:space="preserve"> </w:t>
            </w:r>
          </w:p>
        </w:tc>
        <w:tc>
          <w:tcPr>
            <w:tcW w:w="1310"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2013 год</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2013 года к 2012 году, %</w:t>
            </w:r>
            <w:r w:rsidRPr="00B81B19">
              <w:rPr>
                <w:rFonts w:ascii="Times New Roman CYR" w:hAnsi="Times New Roman CYR" w:cs="Times New Roman CYR"/>
                <w:sz w:val="22"/>
                <w:szCs w:val="22"/>
                <w:vertAlign w:val="superscript"/>
              </w:rPr>
              <w:t>1</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оценка</w:t>
            </w:r>
            <w:r w:rsidRPr="00B81B19">
              <w:rPr>
                <w:rFonts w:ascii="Times New Roman CYR" w:hAnsi="Times New Roman CYR" w:cs="Times New Roman CYR"/>
                <w:sz w:val="22"/>
                <w:szCs w:val="22"/>
              </w:rPr>
              <w:br/>
              <w:t>2014 год</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2014 года к 2013 году, %</w:t>
            </w:r>
            <w:r w:rsidRPr="00B81B19">
              <w:rPr>
                <w:rFonts w:ascii="Times New Roman CYR" w:hAnsi="Times New Roman CYR" w:cs="Times New Roman CYR"/>
                <w:sz w:val="22"/>
                <w:szCs w:val="22"/>
                <w:vertAlign w:val="superscript"/>
              </w:rPr>
              <w:t>1</w:t>
            </w:r>
          </w:p>
        </w:tc>
      </w:tr>
      <w:tr w:rsidR="00B81B19" w:rsidRPr="00B81B19" w:rsidTr="00930D31">
        <w:trPr>
          <w:gridAfter w:val="2"/>
          <w:wAfter w:w="472" w:type="dxa"/>
          <w:trHeight w:val="27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w:t>
            </w:r>
          </w:p>
        </w:tc>
        <w:tc>
          <w:tcPr>
            <w:tcW w:w="6622" w:type="dxa"/>
            <w:gridSpan w:val="2"/>
            <w:tcBorders>
              <w:top w:val="single" w:sz="4" w:space="0" w:color="auto"/>
              <w:left w:val="nil"/>
              <w:bottom w:val="single" w:sz="4" w:space="0" w:color="auto"/>
              <w:right w:val="single" w:sz="4" w:space="0" w:color="000000"/>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Демография: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9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Численность населения (среднегодовая)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.ч</w:t>
            </w:r>
            <w:proofErr w:type="gramEnd"/>
            <w:r w:rsidRPr="00B81B19">
              <w:rPr>
                <w:rFonts w:ascii="Times New Roman CYR" w:hAnsi="Times New Roman CYR" w:cs="Times New Roman CYR"/>
                <w:sz w:val="22"/>
                <w:szCs w:val="22"/>
              </w:rPr>
              <w:t>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101,4</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35,56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36,1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101,5</w:t>
            </w:r>
          </w:p>
        </w:tc>
      </w:tr>
      <w:tr w:rsidR="00B81B19" w:rsidRPr="00B81B19" w:rsidTr="00930D31">
        <w:trPr>
          <w:gridAfter w:val="2"/>
          <w:wAfter w:w="472" w:type="dxa"/>
          <w:trHeight w:val="27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Естественный прирост (убыль)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286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79,0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122,7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389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110,8</w:t>
            </w:r>
          </w:p>
        </w:tc>
      </w:tr>
      <w:tr w:rsidR="00B81B19" w:rsidRPr="00B81B19" w:rsidTr="00930D31">
        <w:trPr>
          <w:gridAfter w:val="2"/>
          <w:wAfter w:w="472" w:type="dxa"/>
          <w:trHeight w:val="27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Миграционный прирост (убыль)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469,2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176</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96,2</w:t>
            </w:r>
          </w:p>
        </w:tc>
      </w:tr>
      <w:tr w:rsidR="00B81B19" w:rsidRPr="00B81B19" w:rsidTr="00930D31">
        <w:trPr>
          <w:gridAfter w:val="2"/>
          <w:wAfter w:w="472" w:type="dxa"/>
          <w:trHeight w:val="26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2.</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Труд и занятость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71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Среднесписочная численность работников (без внешних совместителей) по полному кругу организаций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w:t>
            </w:r>
            <w:proofErr w:type="gramStart"/>
            <w:r w:rsidRPr="00B81B19">
              <w:rPr>
                <w:sz w:val="22"/>
                <w:szCs w:val="22"/>
              </w:rPr>
              <w:t>.ч</w:t>
            </w:r>
            <w:proofErr w:type="gramEnd"/>
            <w:r w:rsidRPr="00B81B19">
              <w:rPr>
                <w:sz w:val="22"/>
                <w:szCs w:val="22"/>
              </w:rPr>
              <w:t>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17,1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106,9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15,7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91,8</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15,1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96,2</w:t>
            </w:r>
          </w:p>
        </w:tc>
      </w:tr>
      <w:tr w:rsidR="00B81B19" w:rsidRPr="00B81B19" w:rsidTr="00930D31">
        <w:trPr>
          <w:gridAfter w:val="2"/>
          <w:wAfter w:w="472" w:type="dxa"/>
          <w:trHeight w:val="106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Среднесписочная численность работников (без внешних совместителей) по организациям, не относящимся к субъектам малого предпринимательства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w:t>
            </w:r>
            <w:proofErr w:type="gramStart"/>
            <w:r w:rsidRPr="00B81B19">
              <w:rPr>
                <w:sz w:val="22"/>
                <w:szCs w:val="22"/>
              </w:rPr>
              <w:t>.ч</w:t>
            </w:r>
            <w:proofErr w:type="gramEnd"/>
            <w:r w:rsidRPr="00B81B19">
              <w:rPr>
                <w:sz w:val="22"/>
                <w:szCs w:val="22"/>
              </w:rPr>
              <w:t>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97,1</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12,9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95,6</w:t>
            </w:r>
          </w:p>
        </w:tc>
      </w:tr>
      <w:tr w:rsidR="00B81B19" w:rsidRPr="00B81B19" w:rsidTr="00930D31">
        <w:trPr>
          <w:gridAfter w:val="2"/>
          <w:wAfter w:w="472" w:type="dxa"/>
          <w:trHeight w:val="9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Численность граждан, обратившихся за содействием в поиске подходящей работы в органы службы занятости населения (на конец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w:t>
            </w:r>
            <w:proofErr w:type="gramStart"/>
            <w:r w:rsidRPr="00B81B19">
              <w:rPr>
                <w:sz w:val="22"/>
                <w:szCs w:val="22"/>
              </w:rPr>
              <w:t>.ч</w:t>
            </w:r>
            <w:proofErr w:type="gramEnd"/>
            <w:r w:rsidRPr="00B81B19">
              <w:rPr>
                <w:sz w:val="22"/>
                <w:szCs w:val="22"/>
              </w:rPr>
              <w:t>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1,282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94,8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1,419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1,443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101,7</w:t>
            </w:r>
          </w:p>
        </w:tc>
      </w:tr>
      <w:tr w:rsidR="00B81B19" w:rsidRPr="00B81B19" w:rsidTr="00930D31">
        <w:trPr>
          <w:gridAfter w:val="2"/>
          <w:wAfter w:w="472" w:type="dxa"/>
          <w:trHeight w:val="53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из них численность официально зарегистрированных безработных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w:t>
            </w:r>
            <w:proofErr w:type="gramStart"/>
            <w:r w:rsidRPr="00B81B19">
              <w:rPr>
                <w:sz w:val="22"/>
                <w:szCs w:val="22"/>
              </w:rPr>
              <w:t>.ч</w:t>
            </w:r>
            <w:proofErr w:type="gramEnd"/>
            <w:r w:rsidRPr="00B81B19">
              <w:rPr>
                <w:sz w:val="22"/>
                <w:szCs w:val="22"/>
              </w:rPr>
              <w:t>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0,198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70,2</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0,217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109,6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0,171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78,8</w:t>
            </w:r>
          </w:p>
        </w:tc>
      </w:tr>
      <w:tr w:rsidR="00B81B19" w:rsidRPr="00B81B19" w:rsidTr="00930D31">
        <w:trPr>
          <w:gridAfter w:val="2"/>
          <w:wAfter w:w="472" w:type="dxa"/>
          <w:trHeight w:val="54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Уровень зарегистрированной безработицы (на конец периода)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0,84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0,7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Вновь созданные рабочие места, в том числе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89,6</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685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104,3</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808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118,0</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        постоянные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233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87,3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224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96,1</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273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121,9</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        временные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424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461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108,7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535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116,1</w:t>
            </w:r>
          </w:p>
        </w:tc>
      </w:tr>
      <w:tr w:rsidR="00B81B19" w:rsidRPr="00B81B19" w:rsidTr="00930D31">
        <w:trPr>
          <w:gridAfter w:val="2"/>
          <w:wAfter w:w="472" w:type="dxa"/>
          <w:trHeight w:val="98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lastRenderedPageBreak/>
              <w:t>3.</w:t>
            </w:r>
          </w:p>
        </w:tc>
        <w:tc>
          <w:tcPr>
            <w:tcW w:w="6622" w:type="dxa"/>
            <w:gridSpan w:val="2"/>
            <w:tcBorders>
              <w:top w:val="single" w:sz="4" w:space="0" w:color="auto"/>
              <w:left w:val="nil"/>
              <w:bottom w:val="single" w:sz="4" w:space="0" w:color="auto"/>
              <w:right w:val="single" w:sz="4" w:space="0" w:color="000000"/>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отгруженных товаров собственного производства, выполненных работ и услуг собственными силами (</w:t>
            </w:r>
            <w:proofErr w:type="gramStart"/>
            <w:r w:rsidRPr="00B81B19">
              <w:rPr>
                <w:rFonts w:ascii="Times New Roman CYR" w:hAnsi="Times New Roman CYR" w:cs="Times New Roman CYR"/>
                <w:b/>
                <w:bCs/>
                <w:sz w:val="22"/>
                <w:szCs w:val="22"/>
              </w:rPr>
              <w:t>по</w:t>
            </w:r>
            <w:proofErr w:type="gramEnd"/>
            <w:r w:rsidRPr="00B81B19">
              <w:rPr>
                <w:rFonts w:ascii="Times New Roman CYR" w:hAnsi="Times New Roman CYR" w:cs="Times New Roman CYR"/>
                <w:b/>
                <w:bCs/>
                <w:sz w:val="22"/>
                <w:szCs w:val="22"/>
              </w:rPr>
              <w:t xml:space="preserve"> </w:t>
            </w:r>
            <w:proofErr w:type="gramStart"/>
            <w:r w:rsidRPr="00B81B19">
              <w:rPr>
                <w:rFonts w:ascii="Times New Roman CYR" w:hAnsi="Times New Roman CYR" w:cs="Times New Roman CYR"/>
                <w:b/>
                <w:bCs/>
                <w:sz w:val="22"/>
                <w:szCs w:val="22"/>
              </w:rPr>
              <w:t>крупным</w:t>
            </w:r>
            <w:proofErr w:type="gramEnd"/>
            <w:r w:rsidRPr="00B81B19">
              <w:rPr>
                <w:rFonts w:ascii="Times New Roman CYR" w:hAnsi="Times New Roman CYR" w:cs="Times New Roman CYR"/>
                <w:b/>
                <w:bCs/>
                <w:sz w:val="22"/>
                <w:szCs w:val="22"/>
              </w:rPr>
              <w:t xml:space="preserve"> и средним) производителей промышленной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4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1336,6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102,8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1187,5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88,8</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785,3</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66,1</w:t>
            </w:r>
          </w:p>
        </w:tc>
      </w:tr>
      <w:tr w:rsidR="00B81B19" w:rsidRPr="00B81B19" w:rsidTr="00930D31">
        <w:trPr>
          <w:gridAfter w:val="2"/>
          <w:wAfter w:w="472" w:type="dxa"/>
          <w:trHeight w:val="70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промышленного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в</w:t>
            </w:r>
            <w:proofErr w:type="gramEnd"/>
            <w:r w:rsidRPr="00B81B19">
              <w:rPr>
                <w:rFonts w:ascii="Times New Roman CYR" w:hAnsi="Times New Roman CYR" w:cs="Times New Roman CYR"/>
                <w:sz w:val="22"/>
                <w:szCs w:val="22"/>
              </w:rPr>
              <w:t xml:space="preserve"> % </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 xml:space="preserve">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82,3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60,7</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добыча полезных ископаемых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75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в</w:t>
            </w:r>
            <w:proofErr w:type="gramEnd"/>
            <w:r w:rsidRPr="00B81B19">
              <w:rPr>
                <w:rFonts w:ascii="Times New Roman CYR" w:hAnsi="Times New Roman CYR" w:cs="Times New Roman CYR"/>
                <w:sz w:val="22"/>
                <w:szCs w:val="22"/>
              </w:rPr>
              <w:t xml:space="preserve"> % </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 xml:space="preserve">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обрабатывающие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101,1</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678,1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80,4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288,6</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42,6</w:t>
            </w:r>
          </w:p>
        </w:tc>
      </w:tr>
      <w:tr w:rsidR="00B81B19" w:rsidRPr="00B81B19" w:rsidTr="00930D31">
        <w:trPr>
          <w:gridAfter w:val="2"/>
          <w:wAfter w:w="472" w:type="dxa"/>
          <w:trHeight w:val="66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в</w:t>
            </w:r>
            <w:proofErr w:type="gramEnd"/>
            <w:r w:rsidRPr="00B81B19">
              <w:rPr>
                <w:rFonts w:ascii="Times New Roman CYR" w:hAnsi="Times New Roman CYR" w:cs="Times New Roman CYR"/>
                <w:sz w:val="22"/>
                <w:szCs w:val="22"/>
              </w:rPr>
              <w:t xml:space="preserve"> % </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 xml:space="preserve">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95,5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75,9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38,9</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4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производство и распределение электроэнергии, газа и воды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493,1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106,0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509,4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496,7</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97,5</w:t>
            </w:r>
          </w:p>
        </w:tc>
      </w:tr>
      <w:tr w:rsidR="00B81B19" w:rsidRPr="00B81B19" w:rsidTr="00930D31">
        <w:trPr>
          <w:gridAfter w:val="2"/>
          <w:wAfter w:w="472" w:type="dxa"/>
          <w:trHeight w:val="65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в</w:t>
            </w:r>
            <w:proofErr w:type="gramEnd"/>
            <w:r w:rsidRPr="00B81B19">
              <w:rPr>
                <w:rFonts w:ascii="Times New Roman CYR" w:hAnsi="Times New Roman CYR" w:cs="Times New Roman CYR"/>
                <w:sz w:val="22"/>
                <w:szCs w:val="22"/>
              </w:rPr>
              <w:t xml:space="preserve"> % </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 xml:space="preserve">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104,7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93,5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89,7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1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4.</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основных видов промышленной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6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Добыча нефти, включая газовый конденсат</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.т</w:t>
            </w:r>
            <w:proofErr w:type="gramEnd"/>
            <w:r w:rsidRPr="00B81B19">
              <w:rPr>
                <w:rFonts w:ascii="Times New Roman CYR" w:hAnsi="Times New Roman CYR" w:cs="Times New Roman CYR"/>
                <w:sz w:val="22"/>
                <w:szCs w:val="22"/>
              </w:rPr>
              <w:t>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Добыча газа природного и попутного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млрд</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424"/>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электроэнергии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млрд</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Вт. час.</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1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Конструкции и детали железобетонные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0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Вывозка древесины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4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древесины необработанной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пиломатериалов</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4.8</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блоков оконных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w:t>
            </w:r>
            <w:proofErr w:type="gramStart"/>
            <w:r w:rsidRPr="00B81B19">
              <w:rPr>
                <w:rFonts w:ascii="Times New Roman CYR" w:hAnsi="Times New Roman CYR" w:cs="Times New Roman CYR"/>
                <w:sz w:val="22"/>
                <w:szCs w:val="22"/>
              </w:rPr>
              <w:t>.м</w:t>
            </w:r>
            <w:proofErr w:type="gramEnd"/>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13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4.9</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блоков дверных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w:t>
            </w:r>
            <w:proofErr w:type="gramStart"/>
            <w:r w:rsidRPr="00B81B19">
              <w:rPr>
                <w:rFonts w:ascii="Times New Roman CYR" w:hAnsi="Times New Roman CYR" w:cs="Times New Roman CYR"/>
                <w:sz w:val="22"/>
                <w:szCs w:val="22"/>
              </w:rPr>
              <w:t>.м</w:t>
            </w:r>
            <w:proofErr w:type="gramEnd"/>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31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4.10</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щепы технологической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тыс.пл</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плиты древесноволокнистой (МДФ)</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.у</w:t>
            </w:r>
            <w:proofErr w:type="gramEnd"/>
            <w:r w:rsidRPr="00B81B19">
              <w:rPr>
                <w:rFonts w:ascii="Times New Roman CYR" w:hAnsi="Times New Roman CYR" w:cs="Times New Roman CYR"/>
                <w:sz w:val="22"/>
                <w:szCs w:val="22"/>
              </w:rPr>
              <w:t>сл.кв.м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плиты древесностружечной (ДСП)</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шпонированного бруса ЛВЛ</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фанеры хвойной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lastRenderedPageBreak/>
              <w:t>4.15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деревянных домов заводского изготовления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w:t>
            </w:r>
            <w:proofErr w:type="gramStart"/>
            <w:r w:rsidRPr="00B81B19">
              <w:rPr>
                <w:rFonts w:ascii="Times New Roman CYR" w:hAnsi="Times New Roman CYR" w:cs="Times New Roman CYR"/>
                <w:sz w:val="22"/>
                <w:szCs w:val="22"/>
              </w:rPr>
              <w:t>.м</w:t>
            </w:r>
            <w:proofErr w:type="gramEnd"/>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14"/>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5.</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инвестиций в основной капитал</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1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1424,2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1664,1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116,9</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2374,4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142,7</w:t>
            </w:r>
          </w:p>
        </w:tc>
      </w:tr>
      <w:tr w:rsidR="00B81B19" w:rsidRPr="00B81B19" w:rsidTr="00930D31">
        <w:trPr>
          <w:gridAfter w:val="2"/>
          <w:wAfter w:w="472" w:type="dxa"/>
          <w:trHeight w:val="109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к предыдущему году в сопоставимых ценах</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136,4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5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6.</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 xml:space="preserve">Объем работ, выполненных по виду деятельности "Строительство"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3471,7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3225,9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92,9</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2691,0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83,4</w:t>
            </w:r>
          </w:p>
        </w:tc>
      </w:tr>
      <w:tr w:rsidR="00B81B19" w:rsidRPr="00B81B19" w:rsidTr="00930D31">
        <w:trPr>
          <w:gridAfter w:val="2"/>
          <w:wAfter w:w="472" w:type="dxa"/>
          <w:trHeight w:val="79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6.1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88,0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80,6</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7.</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Оборот розничной торговли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4517,8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5034,8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111,4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5514,1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109,5</w:t>
            </w:r>
          </w:p>
        </w:tc>
      </w:tr>
      <w:tr w:rsidR="00B81B19" w:rsidRPr="00B81B19" w:rsidTr="00930D31">
        <w:trPr>
          <w:gridAfter w:val="2"/>
          <w:wAfter w:w="472" w:type="dxa"/>
          <w:trHeight w:val="81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8.</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реализации платных услуг</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5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1924,3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2114,1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2343,5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110,9</w:t>
            </w:r>
          </w:p>
        </w:tc>
      </w:tr>
      <w:tr w:rsidR="00B81B19" w:rsidRPr="00B81B19" w:rsidTr="00930D31">
        <w:trPr>
          <w:gridAfter w:val="2"/>
          <w:wAfter w:w="472" w:type="dxa"/>
          <w:trHeight w:val="70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101,6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9.</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сельскохозяйственной продукции (без учета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131,9</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136,5</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144,7</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109,7</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159,9</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110,5</w:t>
            </w:r>
          </w:p>
        </w:tc>
      </w:tr>
      <w:tr w:rsidR="00B81B19" w:rsidRPr="00B81B19" w:rsidTr="00930D31">
        <w:trPr>
          <w:gridAfter w:val="2"/>
          <w:wAfter w:w="472" w:type="dxa"/>
          <w:trHeight w:val="6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в</w:t>
            </w:r>
            <w:proofErr w:type="gramEnd"/>
            <w:r w:rsidRPr="00B81B19">
              <w:rPr>
                <w:rFonts w:ascii="Times New Roman CYR" w:hAnsi="Times New Roman CYR" w:cs="Times New Roman CYR"/>
                <w:sz w:val="22"/>
                <w:szCs w:val="22"/>
              </w:rPr>
              <w:t xml:space="preserve"> % </w:t>
            </w:r>
            <w:proofErr w:type="gramStart"/>
            <w:r w:rsidRPr="00B81B19">
              <w:rPr>
                <w:rFonts w:ascii="Times New Roman CYR" w:hAnsi="Times New Roman CYR" w:cs="Times New Roman CYR"/>
                <w:sz w:val="22"/>
                <w:szCs w:val="22"/>
              </w:rPr>
              <w:t>к</w:t>
            </w:r>
            <w:proofErr w:type="gramEnd"/>
            <w:r w:rsidRPr="00B81B19">
              <w:rPr>
                <w:rFonts w:ascii="Times New Roman CYR" w:hAnsi="Times New Roman CYR" w:cs="Times New Roman CYR"/>
                <w:sz w:val="22"/>
                <w:szCs w:val="22"/>
              </w:rPr>
              <w:t xml:space="preserve"> предыдущему году</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131,1</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108,2</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92,2</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19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скот и птица (на убой в живом весе)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.т</w:t>
            </w:r>
            <w:proofErr w:type="gramEnd"/>
            <w:r w:rsidRPr="00B81B19">
              <w:rPr>
                <w:rFonts w:ascii="Times New Roman CYR" w:hAnsi="Times New Roman CYR" w:cs="Times New Roman CYR"/>
                <w:sz w:val="22"/>
                <w:szCs w:val="22"/>
              </w:rPr>
              <w:t>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1,297</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194,5</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1,563</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120,5</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1,669</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106,8</w:t>
            </w:r>
          </w:p>
        </w:tc>
      </w:tr>
      <w:tr w:rsidR="00B81B19" w:rsidRPr="00B81B19" w:rsidTr="00930D31">
        <w:trPr>
          <w:gridAfter w:val="2"/>
          <w:wAfter w:w="472" w:type="dxa"/>
          <w:trHeight w:val="21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молоко</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.т</w:t>
            </w:r>
            <w:proofErr w:type="gramEnd"/>
            <w:r w:rsidRPr="00B81B19">
              <w:rPr>
                <w:rFonts w:ascii="Times New Roman CYR" w:hAnsi="Times New Roman CYR" w:cs="Times New Roman CYR"/>
                <w:sz w:val="22"/>
                <w:szCs w:val="22"/>
              </w:rPr>
              <w:t>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0,937</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114,1</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1,302</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139,0</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1,507</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115,7</w:t>
            </w:r>
          </w:p>
        </w:tc>
      </w:tr>
      <w:tr w:rsidR="00B81B19" w:rsidRPr="00B81B19" w:rsidTr="00930D31">
        <w:trPr>
          <w:gridAfter w:val="2"/>
          <w:wAfter w:w="472" w:type="dxa"/>
          <w:trHeight w:val="1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яйцо</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.ш</w:t>
            </w:r>
            <w:proofErr w:type="gramEnd"/>
            <w:r w:rsidRPr="00B81B19">
              <w:rPr>
                <w:rFonts w:ascii="Times New Roman CYR" w:hAnsi="Times New Roman CYR" w:cs="Times New Roman CYR"/>
                <w:sz w:val="22"/>
                <w:szCs w:val="22"/>
              </w:rPr>
              <w:t>тук</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картофель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.т</w:t>
            </w:r>
            <w:proofErr w:type="gramEnd"/>
            <w:r w:rsidRPr="00B81B19">
              <w:rPr>
                <w:rFonts w:ascii="Times New Roman CYR" w:hAnsi="Times New Roman CYR" w:cs="Times New Roman CYR"/>
                <w:sz w:val="22"/>
                <w:szCs w:val="22"/>
              </w:rPr>
              <w:t>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овощи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.т</w:t>
            </w:r>
            <w:proofErr w:type="gramEnd"/>
            <w:r w:rsidRPr="00B81B19">
              <w:rPr>
                <w:rFonts w:ascii="Times New Roman CYR" w:hAnsi="Times New Roman CYR" w:cs="Times New Roman CYR"/>
                <w:sz w:val="22"/>
                <w:szCs w:val="22"/>
              </w:rPr>
              <w:t>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0,040</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71,3</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0,036</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90,0</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0,025</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69,4</w:t>
            </w:r>
          </w:p>
        </w:tc>
      </w:tr>
      <w:tr w:rsidR="00B81B19" w:rsidRPr="00B81B19" w:rsidTr="00930D31">
        <w:trPr>
          <w:gridAfter w:val="2"/>
          <w:wAfter w:w="472" w:type="dxa"/>
          <w:trHeight w:val="1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поголовье скота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.г</w:t>
            </w:r>
            <w:proofErr w:type="gramEnd"/>
            <w:r w:rsidRPr="00B81B19">
              <w:rPr>
                <w:rFonts w:ascii="Times New Roman CYR" w:hAnsi="Times New Roman CYR" w:cs="Times New Roman CYR"/>
                <w:sz w:val="22"/>
                <w:szCs w:val="22"/>
              </w:rPr>
              <w:t>олов</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7,565</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173,0</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7,921</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104,7</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9,124</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115,2</w:t>
            </w:r>
          </w:p>
        </w:tc>
      </w:tr>
      <w:tr w:rsidR="00B81B19" w:rsidRPr="00B81B19" w:rsidTr="00930D31">
        <w:trPr>
          <w:gridAfter w:val="2"/>
          <w:wAfter w:w="472" w:type="dxa"/>
          <w:trHeight w:val="27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lastRenderedPageBreak/>
              <w:t>10.</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местной  пищевой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хлеб и хлебобулочные изделия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7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молоко прошедшее промышленную обработку</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804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124,7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606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75,3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638,1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105,3</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колбасные изделия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12.</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 xml:space="preserve">Финансы: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4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Доходы  бюджета муниципального образования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3 786,9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97,3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3 805,0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100,5</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3 195,8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84,0</w:t>
            </w:r>
          </w:p>
        </w:tc>
      </w:tr>
      <w:tr w:rsidR="00B81B19" w:rsidRPr="00B81B19" w:rsidTr="00930D31">
        <w:trPr>
          <w:gridAfter w:val="2"/>
          <w:wAfter w:w="472" w:type="dxa"/>
          <w:trHeight w:val="69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том числе: безвозмездные поступления от других бюджетов бюджетной системы Российской Федерации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2 692,0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95,3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2 386,9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88,7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2 156,9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90,4</w:t>
            </w:r>
          </w:p>
        </w:tc>
      </w:tr>
      <w:tr w:rsidR="00B81B19" w:rsidRPr="00B81B19" w:rsidTr="00930D31">
        <w:trPr>
          <w:gridAfter w:val="2"/>
          <w:wAfter w:w="472" w:type="dxa"/>
          <w:trHeight w:val="19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Расходы  бюджета муниципального образования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3 790,5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104,4</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4 085,0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107,8</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3 423,2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83,8</w:t>
            </w:r>
          </w:p>
        </w:tc>
      </w:tr>
      <w:tr w:rsidR="00B81B19" w:rsidRPr="00B81B19" w:rsidTr="00930D31">
        <w:trPr>
          <w:gridAfter w:val="2"/>
          <w:wAfter w:w="472" w:type="dxa"/>
          <w:trHeight w:val="23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Прибыль прибыльных предприятий*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3457,9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126,7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3498,7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6523,7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186,5</w:t>
            </w:r>
          </w:p>
        </w:tc>
      </w:tr>
      <w:tr w:rsidR="00B81B19" w:rsidRPr="00B81B19" w:rsidTr="00930D31">
        <w:trPr>
          <w:gridAfter w:val="2"/>
          <w:wAfter w:w="472" w:type="dxa"/>
          <w:trHeight w:val="23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Кредиторская задолженность*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41725,2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35977,9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86,2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31252,3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86,9</w:t>
            </w:r>
          </w:p>
        </w:tc>
      </w:tr>
      <w:tr w:rsidR="00B81B19" w:rsidRPr="00B81B19" w:rsidTr="00930D31">
        <w:trPr>
          <w:gridAfter w:val="2"/>
          <w:wAfter w:w="472" w:type="dxa"/>
          <w:trHeight w:val="26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т.ч. просроченная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1011,5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652,8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64,5</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528,2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80,9</w:t>
            </w:r>
          </w:p>
        </w:tc>
      </w:tr>
      <w:tr w:rsidR="00B81B19" w:rsidRPr="00B81B19" w:rsidTr="00930D31">
        <w:trPr>
          <w:gridAfter w:val="2"/>
          <w:wAfter w:w="472" w:type="dxa"/>
          <w:trHeight w:val="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Дебиторская задолженность*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47721,4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87,9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44008,1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92,2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43427,2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98,7</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12.6.1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т.ч. просроченная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12140,9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40,3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11997,4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98,8</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18652,7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155,5</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13.</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Ввод в действие жилых домов и объектов соцкультбыта:</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5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Жилые дома (общая площадь квартир)</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w:t>
            </w:r>
            <w:proofErr w:type="gramStart"/>
            <w:r w:rsidRPr="00B81B19">
              <w:rPr>
                <w:rFonts w:ascii="Times New Roman CYR" w:hAnsi="Times New Roman CYR" w:cs="Times New Roman CYR"/>
                <w:sz w:val="22"/>
                <w:szCs w:val="22"/>
              </w:rPr>
              <w:t>.м</w:t>
            </w:r>
            <w:proofErr w:type="gramEnd"/>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174,6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37,4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90,8</w:t>
            </w:r>
          </w:p>
        </w:tc>
      </w:tr>
      <w:tr w:rsidR="00B81B19" w:rsidRPr="00B81B19" w:rsidTr="00930D31">
        <w:trPr>
          <w:gridAfter w:val="2"/>
          <w:wAfter w:w="472" w:type="dxa"/>
          <w:trHeight w:val="1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Общеобразовательные школы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уч. мест</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Дошкольные образовательные учреждения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мест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Поликлиники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посещений в смену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8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Больницы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roofErr w:type="gramStart"/>
            <w:r w:rsidRPr="00B81B19">
              <w:rPr>
                <w:rFonts w:ascii="Times New Roman CYR" w:hAnsi="Times New Roman CYR" w:cs="Times New Roman CYR"/>
                <w:sz w:val="22"/>
                <w:szCs w:val="22"/>
              </w:rPr>
              <w:t>койко/мест</w:t>
            </w:r>
            <w:proofErr w:type="gramEnd"/>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9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14.</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Жилищн</w:t>
            </w:r>
            <w:proofErr w:type="gramStart"/>
            <w:r w:rsidRPr="00B81B19">
              <w:rPr>
                <w:rFonts w:ascii="Times New Roman CYR" w:hAnsi="Times New Roman CYR" w:cs="Times New Roman CYR"/>
                <w:b/>
                <w:bCs/>
                <w:sz w:val="22"/>
                <w:szCs w:val="22"/>
              </w:rPr>
              <w:t>о-</w:t>
            </w:r>
            <w:proofErr w:type="gramEnd"/>
            <w:r w:rsidRPr="00B81B19">
              <w:rPr>
                <w:rFonts w:ascii="Times New Roman CYR" w:hAnsi="Times New Roman CYR" w:cs="Times New Roman CYR"/>
                <w:b/>
                <w:bCs/>
                <w:sz w:val="22"/>
                <w:szCs w:val="22"/>
              </w:rPr>
              <w:t xml:space="preserve"> коммунальный комплекс:</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Число организаций, оказывающих жилищно-коммунальные услуги, из них: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114,3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125,0</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14.1.1</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число организаций на рынке жилищных услуг</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r>
      <w:tr w:rsidR="00B81B19" w:rsidRPr="00B81B19" w:rsidTr="00930D31">
        <w:trPr>
          <w:gridAfter w:val="2"/>
          <w:wAfter w:w="472" w:type="dxa"/>
          <w:trHeight w:val="2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14.1.2</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i/>
                <w:iCs/>
                <w:sz w:val="22"/>
                <w:szCs w:val="22"/>
              </w:rPr>
            </w:pPr>
            <w:r w:rsidRPr="00B81B19">
              <w:rPr>
                <w:i/>
                <w:iCs/>
                <w:sz w:val="22"/>
                <w:szCs w:val="22"/>
              </w:rPr>
              <w:t>в том числе: частной формы собственности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r>
      <w:tr w:rsidR="00B81B19" w:rsidRPr="00B81B19" w:rsidTr="00930D31">
        <w:trPr>
          <w:gridAfter w:val="2"/>
          <w:wAfter w:w="472" w:type="dxa"/>
          <w:trHeight w:val="2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14.2.1</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color w:val="000000"/>
                <w:sz w:val="22"/>
                <w:szCs w:val="22"/>
              </w:rPr>
            </w:pPr>
            <w:r w:rsidRPr="00B81B19">
              <w:rPr>
                <w:color w:val="000000"/>
                <w:sz w:val="22"/>
                <w:szCs w:val="22"/>
              </w:rPr>
              <w:t>число организаций, оказывающих коммунальные услуги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166,7</w:t>
            </w:r>
          </w:p>
        </w:tc>
      </w:tr>
      <w:tr w:rsidR="00B81B19" w:rsidRPr="00B81B19" w:rsidTr="00930D31">
        <w:trPr>
          <w:gridAfter w:val="2"/>
          <w:wAfter w:w="472" w:type="dxa"/>
          <w:trHeight w:val="3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14.2.2</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i/>
                <w:iCs/>
                <w:sz w:val="22"/>
                <w:szCs w:val="22"/>
              </w:rPr>
            </w:pPr>
            <w:r w:rsidRPr="00B81B19">
              <w:rPr>
                <w:i/>
                <w:iCs/>
                <w:sz w:val="22"/>
                <w:szCs w:val="22"/>
              </w:rPr>
              <w:t>в том числе: частной формы собственности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133,3</w:t>
            </w:r>
          </w:p>
        </w:tc>
      </w:tr>
      <w:tr w:rsidR="00B81B19" w:rsidRPr="00B81B19" w:rsidTr="00930D31">
        <w:trPr>
          <w:gridAfter w:val="2"/>
          <w:wAfter w:w="472" w:type="dxa"/>
          <w:trHeight w:val="42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Установленный стандарт уровня платежей населения за ЖКУ</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8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Общая дебиторская задолженность ЖКК</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310,7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127,9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336,7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460,0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136,6</w:t>
            </w:r>
          </w:p>
        </w:tc>
      </w:tr>
      <w:tr w:rsidR="00B81B19" w:rsidRPr="00B81B19" w:rsidTr="00930D31">
        <w:trPr>
          <w:gridAfter w:val="2"/>
          <w:wAfter w:w="472" w:type="dxa"/>
          <w:trHeight w:val="5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Доля задолженности населения в общем объеме дебиторской задолженности ЖКК</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42,9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40,4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lastRenderedPageBreak/>
              <w:t>14.6</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 xml:space="preserve">Объем предоставленных субсидий на оплату жилого помещения и коммунальных услуг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26,6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103,1</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85,3</w:t>
            </w:r>
          </w:p>
        </w:tc>
      </w:tr>
      <w:tr w:rsidR="00B81B19" w:rsidRPr="00B81B19" w:rsidTr="00930D31">
        <w:trPr>
          <w:gridAfter w:val="2"/>
          <w:wAfter w:w="472" w:type="dxa"/>
          <w:trHeight w:val="42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14.7</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Фактический уровень возмещения населением затрат за предоставление жилищно-коммунальных услуг</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14.8</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Число семей, получавших субсидии на оплату жилого помещения и коммунальных услуг (на конец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921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960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94,6</w:t>
            </w:r>
          </w:p>
        </w:tc>
      </w:tr>
      <w:tr w:rsidR="00B81B19" w:rsidRPr="00B81B19" w:rsidTr="00930D31">
        <w:trPr>
          <w:gridAfter w:val="2"/>
          <w:wAfter w:w="472" w:type="dxa"/>
          <w:trHeight w:val="5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14.9</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Численность лиц, проживающих в семьях, получавших субсидии на оплату жилого помещения и коммунальных услуг (на конец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1533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1213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78,6</w:t>
            </w:r>
          </w:p>
        </w:tc>
      </w:tr>
      <w:tr w:rsidR="00B81B19" w:rsidRPr="00B81B19" w:rsidTr="00930D31">
        <w:trPr>
          <w:gridAfter w:val="2"/>
          <w:wAfter w:w="472" w:type="dxa"/>
          <w:trHeight w:val="1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14.10</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Удельный вес общей площади жилых помещений, оборудованной одновременно водопроводом, водоотведением (канализацией), отоплением, горячим водоснабжением, газом или </w:t>
            </w:r>
            <w:proofErr w:type="gramStart"/>
            <w:r w:rsidRPr="00B81B19">
              <w:rPr>
                <w:rFonts w:ascii="Times New Roman CYR" w:hAnsi="Times New Roman CYR" w:cs="Times New Roman CYR"/>
                <w:sz w:val="22"/>
                <w:szCs w:val="22"/>
              </w:rPr>
              <w:t>напольными</w:t>
            </w:r>
            <w:proofErr w:type="gramEnd"/>
            <w:r w:rsidRPr="00B81B19">
              <w:rPr>
                <w:rFonts w:ascii="Times New Roman CYR" w:hAnsi="Times New Roman CYR" w:cs="Times New Roman CYR"/>
                <w:sz w:val="22"/>
                <w:szCs w:val="22"/>
              </w:rPr>
              <w:t xml:space="preserve"> плитамик общей площади жилых помещений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1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водопроводом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канализацией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90,8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51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отоплением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ваннами (душем)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18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газом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8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горячим водоснабжением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85,2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85,2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55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напольными электрическими плитами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15.</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Уровень жизни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8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Среднемесячная номинальная начисленная заработная плата одного работника по крупным и средним предприятиям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60205,5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112,6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68064,2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113,1</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72605,3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106,7</w:t>
            </w:r>
          </w:p>
        </w:tc>
      </w:tr>
      <w:tr w:rsidR="00B81B19" w:rsidRPr="00B81B19" w:rsidTr="00930D31">
        <w:trPr>
          <w:gridAfter w:val="2"/>
          <w:wAfter w:w="472" w:type="dxa"/>
          <w:trHeight w:val="26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Среднедушевые  денежные доходы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41510,1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107,1</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45765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110,3</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48520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106,0</w:t>
            </w:r>
          </w:p>
        </w:tc>
      </w:tr>
      <w:tr w:rsidR="00B81B19" w:rsidRPr="00B81B19" w:rsidTr="00930D31">
        <w:trPr>
          <w:gridAfter w:val="2"/>
          <w:wAfter w:w="472" w:type="dxa"/>
          <w:trHeight w:val="1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Потребительские расходы на душу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195937,5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217940,8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111,2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235725,0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108,2</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Реальные распола</w:t>
            </w:r>
            <w:r w:rsidR="00930D31">
              <w:rPr>
                <w:rFonts w:ascii="Times New Roman CYR" w:hAnsi="Times New Roman CYR" w:cs="Times New Roman CYR"/>
                <w:sz w:val="22"/>
                <w:szCs w:val="22"/>
              </w:rPr>
              <w:t>гаемые денежные доходы на</w:t>
            </w:r>
            <w:r w:rsidRPr="00B81B19">
              <w:rPr>
                <w:rFonts w:ascii="Times New Roman CYR" w:hAnsi="Times New Roman CYR" w:cs="Times New Roman CYR"/>
                <w:sz w:val="22"/>
                <w:szCs w:val="22"/>
              </w:rPr>
              <w:t>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99,9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lastRenderedPageBreak/>
              <w:t>15.5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Средний размер дохода пенсионера (на конец года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14445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15911,3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17145,4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107,8</w:t>
            </w:r>
          </w:p>
        </w:tc>
      </w:tr>
      <w:tr w:rsidR="00B81B19" w:rsidRPr="00B81B19" w:rsidTr="00930D31">
        <w:trPr>
          <w:gridAfter w:val="2"/>
          <w:wAfter w:w="472" w:type="dxa"/>
          <w:trHeight w:val="49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Соотношение среднемесячного дохода  и прожиточного минимума пенсионера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189,1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194,1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190,8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4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Оборот розничной торговли на 1 жителя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136,1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107,7</w:t>
            </w:r>
          </w:p>
        </w:tc>
      </w:tr>
      <w:tr w:rsidR="00B81B19" w:rsidRPr="00B81B19" w:rsidTr="00930D31">
        <w:trPr>
          <w:gridAfter w:val="2"/>
          <w:wAfter w:w="472" w:type="dxa"/>
          <w:trHeight w:val="28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15.8</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Объем реализации платных услуг на 1 жителя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w:t>
            </w:r>
            <w:proofErr w:type="gramStart"/>
            <w:r w:rsidRPr="00B81B19">
              <w:rPr>
                <w:rFonts w:ascii="Times New Roman CYR" w:hAnsi="Times New Roman CYR" w:cs="Times New Roman CYR"/>
                <w:sz w:val="22"/>
                <w:szCs w:val="22"/>
              </w:rPr>
              <w:t>.р</w:t>
            </w:r>
            <w:proofErr w:type="gramEnd"/>
            <w:r w:rsidRPr="00B81B19">
              <w:rPr>
                <w:rFonts w:ascii="Times New Roman CYR" w:hAnsi="Times New Roman CYR" w:cs="Times New Roman CYR"/>
                <w:sz w:val="22"/>
                <w:szCs w:val="22"/>
              </w:rPr>
              <w:t>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54,7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59,4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64,9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109,3</w:t>
            </w:r>
          </w:p>
        </w:tc>
      </w:tr>
      <w:tr w:rsidR="00B81B19" w:rsidRPr="00B81B19" w:rsidTr="00930D31">
        <w:trPr>
          <w:gridAfter w:val="2"/>
          <w:wAfter w:w="472" w:type="dxa"/>
          <w:trHeight w:val="68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15.9</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Количество транспортных сре</w:t>
            </w:r>
            <w:proofErr w:type="gramStart"/>
            <w:r w:rsidRPr="00B81B19">
              <w:rPr>
                <w:rFonts w:ascii="Times New Roman CYR" w:hAnsi="Times New Roman CYR" w:cs="Times New Roman CYR"/>
                <w:sz w:val="22"/>
                <w:szCs w:val="22"/>
              </w:rPr>
              <w:t>дств в с</w:t>
            </w:r>
            <w:proofErr w:type="gramEnd"/>
            <w:r w:rsidRPr="00B81B19">
              <w:rPr>
                <w:rFonts w:ascii="Times New Roman CYR" w:hAnsi="Times New Roman CYR" w:cs="Times New Roman CYR"/>
                <w:sz w:val="22"/>
                <w:szCs w:val="22"/>
              </w:rPr>
              <w:t xml:space="preserve">обственности граждан, зарегистрированных в установленном порядке, состоящих на учете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 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93,0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110,6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105,5</w:t>
            </w:r>
          </w:p>
        </w:tc>
      </w:tr>
      <w:tr w:rsidR="00B81B19" w:rsidRPr="00B81B19" w:rsidTr="00930D31">
        <w:trPr>
          <w:gridAfter w:val="2"/>
          <w:wAfter w:w="472" w:type="dxa"/>
          <w:trHeight w:val="345"/>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trHeight w:val="36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016" w:type="dxa"/>
            <w:gridSpan w:val="10"/>
            <w:tcBorders>
              <w:top w:val="nil"/>
              <w:left w:val="nil"/>
              <w:bottom w:val="nil"/>
              <w:right w:val="nil"/>
            </w:tcBorders>
            <w:shd w:val="clear" w:color="auto" w:fill="auto"/>
            <w:noWrap/>
            <w:vAlign w:val="bottom"/>
            <w:hideMark/>
          </w:tcPr>
          <w:p w:rsidR="00B81B19" w:rsidRPr="00B81B19" w:rsidRDefault="00B81B19" w:rsidP="00B81B19">
            <w:pPr>
              <w:rPr>
                <w:sz w:val="22"/>
                <w:szCs w:val="22"/>
              </w:rPr>
            </w:pPr>
            <w:r w:rsidRPr="00B81B19">
              <w:rPr>
                <w:sz w:val="22"/>
                <w:szCs w:val="22"/>
              </w:rPr>
              <w:t xml:space="preserve">  </w:t>
            </w:r>
            <w:r w:rsidRPr="00B81B19">
              <w:rPr>
                <w:sz w:val="22"/>
                <w:szCs w:val="22"/>
                <w:vertAlign w:val="superscript"/>
              </w:rPr>
              <w:t xml:space="preserve">1 </w:t>
            </w:r>
            <w:r>
              <w:rPr>
                <w:sz w:val="22"/>
                <w:szCs w:val="22"/>
              </w:rPr>
              <w:t>Темпы изменения</w:t>
            </w:r>
            <w:r w:rsidRPr="00B81B19">
              <w:rPr>
                <w:sz w:val="22"/>
                <w:szCs w:val="22"/>
              </w:rPr>
              <w:t>, указываются для тех показателей, которые не являются относительными; для тех показателей</w:t>
            </w:r>
            <w:r w:rsidR="00930D31">
              <w:rPr>
                <w:sz w:val="22"/>
                <w:szCs w:val="22"/>
              </w:rPr>
              <w:t>,</w:t>
            </w:r>
            <w:r w:rsidRPr="00B81B19">
              <w:rPr>
                <w:sz w:val="22"/>
                <w:szCs w:val="22"/>
              </w:rPr>
              <w:t xml:space="preserve"> с которыми не указаны индексы физического объема.</w:t>
            </w: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vAlign w:val="center"/>
            <w:hideMark/>
          </w:tcPr>
          <w:p w:rsidR="00B81B19" w:rsidRPr="00B81B19" w:rsidRDefault="00B81B19" w:rsidP="00B81B19">
            <w:pPr>
              <w:rPr>
                <w:sz w:val="20"/>
                <w:szCs w:val="20"/>
              </w:rPr>
            </w:pPr>
          </w:p>
        </w:tc>
        <w:tc>
          <w:tcPr>
            <w:tcW w:w="236" w:type="dxa"/>
            <w:vAlign w:val="center"/>
            <w:hideMark/>
          </w:tcPr>
          <w:p w:rsidR="00B81B19" w:rsidRPr="00B81B19" w:rsidRDefault="00B81B19" w:rsidP="00B81B19">
            <w:pPr>
              <w:rPr>
                <w:sz w:val="20"/>
                <w:szCs w:val="20"/>
              </w:rPr>
            </w:pP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241" w:type="dxa"/>
            <w:gridSpan w:val="7"/>
            <w:tcBorders>
              <w:top w:val="nil"/>
              <w:left w:val="nil"/>
              <w:bottom w:val="nil"/>
              <w:right w:val="nil"/>
            </w:tcBorders>
            <w:shd w:val="clear" w:color="auto" w:fill="auto"/>
            <w:noWrap/>
            <w:vAlign w:val="bottom"/>
            <w:hideMark/>
          </w:tcPr>
          <w:p w:rsidR="00B81B19" w:rsidRPr="00B81B19" w:rsidRDefault="00B81B19" w:rsidP="00930D31">
            <w:pPr>
              <w:rPr>
                <w:sz w:val="22"/>
                <w:szCs w:val="22"/>
              </w:rPr>
            </w:pPr>
            <w:r w:rsidRPr="00B81B19">
              <w:rPr>
                <w:sz w:val="22"/>
                <w:szCs w:val="22"/>
              </w:rPr>
              <w:t>* Информация предоставлена согласно статистически</w:t>
            </w:r>
            <w:r w:rsidR="00930D31">
              <w:rPr>
                <w:sz w:val="22"/>
                <w:szCs w:val="22"/>
              </w:rPr>
              <w:t>м</w:t>
            </w:r>
            <w:r w:rsidRPr="00B81B19">
              <w:rPr>
                <w:sz w:val="22"/>
                <w:szCs w:val="22"/>
              </w:rPr>
              <w:t xml:space="preserve"> данны</w:t>
            </w:r>
            <w:r w:rsidR="00930D31">
              <w:rPr>
                <w:sz w:val="22"/>
                <w:szCs w:val="22"/>
              </w:rPr>
              <w:t>м</w:t>
            </w:r>
            <w:r w:rsidRPr="00B81B19">
              <w:rPr>
                <w:sz w:val="22"/>
                <w:szCs w:val="22"/>
              </w:rPr>
              <w:t xml:space="preserve"> по состоянию на 01.10.2014</w:t>
            </w: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vAlign w:val="center"/>
            <w:hideMark/>
          </w:tcPr>
          <w:p w:rsidR="00B81B19" w:rsidRPr="00B81B19" w:rsidRDefault="00B81B19" w:rsidP="00B81B19">
            <w:pPr>
              <w:rPr>
                <w:sz w:val="20"/>
                <w:szCs w:val="20"/>
              </w:rPr>
            </w:pPr>
          </w:p>
        </w:tc>
        <w:tc>
          <w:tcPr>
            <w:tcW w:w="236" w:type="dxa"/>
            <w:vAlign w:val="center"/>
            <w:hideMark/>
          </w:tcPr>
          <w:p w:rsidR="00B81B19" w:rsidRPr="00B81B19" w:rsidRDefault="00B81B19" w:rsidP="00B81B19">
            <w:pPr>
              <w:rPr>
                <w:sz w:val="20"/>
                <w:szCs w:val="20"/>
              </w:rPr>
            </w:pPr>
          </w:p>
        </w:tc>
      </w:tr>
    </w:tbl>
    <w:p w:rsidR="00B81B19" w:rsidRDefault="00B81B19" w:rsidP="00284ACD">
      <w:pPr>
        <w:ind w:left="284"/>
        <w:jc w:val="center"/>
        <w:rPr>
          <w:b/>
          <w:sz w:val="28"/>
          <w:szCs w:val="28"/>
        </w:rPr>
      </w:pPr>
    </w:p>
    <w:p w:rsidR="00B81B19" w:rsidRDefault="00B81B19">
      <w:pPr>
        <w:rPr>
          <w:b/>
          <w:sz w:val="28"/>
          <w:szCs w:val="28"/>
        </w:rPr>
        <w:sectPr w:rsidR="00B81B19" w:rsidSect="00B81B19">
          <w:headerReference w:type="even" r:id="rId32"/>
          <w:headerReference w:type="default" r:id="rId33"/>
          <w:footerReference w:type="even" r:id="rId34"/>
          <w:footerReference w:type="default" r:id="rId35"/>
          <w:headerReference w:type="first" r:id="rId36"/>
          <w:footerReference w:type="first" r:id="rId37"/>
          <w:pgSz w:w="16838" w:h="11906" w:orient="landscape"/>
          <w:pgMar w:top="851" w:right="567" w:bottom="851" w:left="851" w:header="709" w:footer="0" w:gutter="0"/>
          <w:cols w:space="708"/>
          <w:docGrid w:linePitch="360"/>
        </w:sectPr>
      </w:pPr>
    </w:p>
    <w:p w:rsidR="001C37A8" w:rsidRPr="00F14C48" w:rsidRDefault="001C37A8" w:rsidP="00B81B19">
      <w:pPr>
        <w:jc w:val="center"/>
        <w:rPr>
          <w:b/>
          <w:sz w:val="28"/>
          <w:szCs w:val="28"/>
        </w:rPr>
      </w:pPr>
      <w:r w:rsidRPr="00F14C48">
        <w:rPr>
          <w:b/>
          <w:sz w:val="28"/>
          <w:szCs w:val="28"/>
        </w:rPr>
        <w:lastRenderedPageBreak/>
        <w:t xml:space="preserve">Отчет об использовании бюджетных ассигнований резервного фонда </w:t>
      </w:r>
      <w:r w:rsidRPr="00F14C48">
        <w:rPr>
          <w:b/>
          <w:sz w:val="28"/>
          <w:szCs w:val="28"/>
        </w:rPr>
        <w:br/>
        <w:t>администрации города Югорска за 2014 год</w:t>
      </w:r>
    </w:p>
    <w:p w:rsidR="001C37A8" w:rsidRPr="00F14C48" w:rsidRDefault="001C37A8" w:rsidP="00284ACD">
      <w:pPr>
        <w:pStyle w:val="ae"/>
        <w:ind w:left="644"/>
        <w:rPr>
          <w:b/>
        </w:rPr>
      </w:pPr>
    </w:p>
    <w:p w:rsidR="001C37A8" w:rsidRPr="00F14C48" w:rsidRDefault="001C37A8" w:rsidP="001C37A8">
      <w:pPr>
        <w:ind w:firstLine="709"/>
        <w:jc w:val="both"/>
      </w:pPr>
      <w:r w:rsidRPr="00F14C48">
        <w:t xml:space="preserve">Расходы </w:t>
      </w:r>
      <w:r w:rsidR="00AB124D" w:rsidRPr="00F14C48">
        <w:t>резервного фонда администрации города Югорска</w:t>
      </w:r>
      <w:r w:rsidRPr="00F14C48">
        <w:t xml:space="preserve"> утверждены в сумме 1 000,0 тыс. рублей.</w:t>
      </w:r>
    </w:p>
    <w:p w:rsidR="001C37A8" w:rsidRPr="00F14C48" w:rsidRDefault="001C37A8" w:rsidP="00284ACD">
      <w:pPr>
        <w:ind w:firstLine="709"/>
        <w:jc w:val="both"/>
      </w:pPr>
      <w:r w:rsidRPr="00F14C48">
        <w:t>Резервный фонд в 2014 году не был использован.</w:t>
      </w:r>
    </w:p>
    <w:p w:rsidR="001C37A8" w:rsidRPr="00F14C48" w:rsidRDefault="001C37A8" w:rsidP="001C37A8">
      <w:pPr>
        <w:ind w:firstLine="567"/>
        <w:jc w:val="center"/>
        <w:rPr>
          <w:b/>
          <w:u w:val="single"/>
        </w:rPr>
      </w:pPr>
    </w:p>
    <w:p w:rsidR="001C37A8" w:rsidRPr="00F14C48" w:rsidRDefault="001C37A8" w:rsidP="001C37A8">
      <w:pPr>
        <w:ind w:firstLine="567"/>
        <w:jc w:val="both"/>
        <w:rPr>
          <w:color w:val="FF0000"/>
        </w:rPr>
      </w:pPr>
    </w:p>
    <w:p w:rsidR="001C37A8" w:rsidRPr="00F14C48" w:rsidRDefault="001C37A8" w:rsidP="001C37A8">
      <w:pPr>
        <w:jc w:val="both"/>
      </w:pPr>
    </w:p>
    <w:p w:rsidR="001C37A8" w:rsidRPr="00F14C48" w:rsidRDefault="001C37A8" w:rsidP="001C37A8">
      <w:pPr>
        <w:jc w:val="both"/>
      </w:pPr>
    </w:p>
    <w:p w:rsidR="001C37A8" w:rsidRPr="00F14C48" w:rsidRDefault="001C37A8" w:rsidP="001C37A8">
      <w:pPr>
        <w:keepNext/>
        <w:keepLines/>
        <w:jc w:val="center"/>
        <w:rPr>
          <w:b/>
          <w:bCs/>
          <w:sz w:val="28"/>
          <w:szCs w:val="28"/>
        </w:rPr>
      </w:pPr>
      <w:r w:rsidRPr="00F14C48">
        <w:rPr>
          <w:b/>
          <w:bCs/>
          <w:sz w:val="28"/>
          <w:szCs w:val="28"/>
        </w:rPr>
        <w:t xml:space="preserve">Источники финансирования дефицита </w:t>
      </w:r>
      <w:r w:rsidRPr="00F14C48">
        <w:rPr>
          <w:b/>
          <w:bCs/>
          <w:sz w:val="28"/>
          <w:szCs w:val="28"/>
        </w:rPr>
        <w:br/>
        <w:t>бюджета города Югорска за 2014 год</w:t>
      </w:r>
    </w:p>
    <w:p w:rsidR="001C37A8" w:rsidRPr="00F14C48" w:rsidRDefault="001C37A8" w:rsidP="001C37A8">
      <w:pPr>
        <w:jc w:val="both"/>
      </w:pPr>
    </w:p>
    <w:p w:rsidR="001C37A8" w:rsidRPr="00F14C48" w:rsidRDefault="001C37A8" w:rsidP="001C37A8">
      <w:pPr>
        <w:jc w:val="both"/>
      </w:pPr>
      <w:r w:rsidRPr="00F14C48">
        <w:tab/>
        <w:t>Дефицит бюджета города Югорска на 2014 год по первоначальному плану утвержден в размере – 141 797,3 тыс. рублей.</w:t>
      </w:r>
    </w:p>
    <w:p w:rsidR="001C37A8" w:rsidRPr="00F14C48" w:rsidRDefault="001C37A8" w:rsidP="001C37A8">
      <w:pPr>
        <w:jc w:val="both"/>
        <w:rPr>
          <w:u w:val="single"/>
        </w:rPr>
      </w:pPr>
    </w:p>
    <w:tbl>
      <w:tblPr>
        <w:tblW w:w="1064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65"/>
        <w:gridCol w:w="1559"/>
        <w:gridCol w:w="1418"/>
      </w:tblGrid>
      <w:tr w:rsidR="001C37A8" w:rsidRPr="00F14C48" w:rsidTr="00997005">
        <w:trPr>
          <w:trHeight w:val="1092"/>
        </w:trPr>
        <w:tc>
          <w:tcPr>
            <w:tcW w:w="7665" w:type="dxa"/>
            <w:hideMark/>
          </w:tcPr>
          <w:p w:rsidR="001C37A8" w:rsidRPr="00F14C48" w:rsidRDefault="001C37A8" w:rsidP="00997005">
            <w:pPr>
              <w:ind w:firstLine="6"/>
              <w:jc w:val="center"/>
              <w:rPr>
                <w:lang w:eastAsia="en-US"/>
              </w:rPr>
            </w:pPr>
            <w:r w:rsidRPr="00F14C48">
              <w:rPr>
                <w:lang w:eastAsia="en-US"/>
              </w:rPr>
              <w:t>Наименование кода группы, подгруппы, статьи, вида источника финансирования дефицита бюджета, кода классификации операций сектора государственного управления, относящихся к источникам финансирования дефицитов бюджетов</w:t>
            </w:r>
          </w:p>
        </w:tc>
        <w:tc>
          <w:tcPr>
            <w:tcW w:w="1559" w:type="dxa"/>
            <w:hideMark/>
          </w:tcPr>
          <w:p w:rsidR="001C37A8" w:rsidRPr="00F14C48" w:rsidRDefault="001C37A8" w:rsidP="00997005">
            <w:pPr>
              <w:ind w:left="32" w:hanging="53"/>
              <w:jc w:val="center"/>
              <w:rPr>
                <w:lang w:eastAsia="en-US"/>
              </w:rPr>
            </w:pPr>
            <w:r w:rsidRPr="00F14C48">
              <w:rPr>
                <w:lang w:eastAsia="en-US"/>
              </w:rPr>
              <w:t>Уточненный план</w:t>
            </w:r>
          </w:p>
          <w:p w:rsidR="001C37A8" w:rsidRPr="00F14C48" w:rsidRDefault="001C37A8" w:rsidP="00997005">
            <w:pPr>
              <w:ind w:left="32" w:hanging="53"/>
              <w:jc w:val="center"/>
              <w:rPr>
                <w:lang w:eastAsia="en-US"/>
              </w:rPr>
            </w:pPr>
            <w:r w:rsidRPr="00F14C48">
              <w:rPr>
                <w:lang w:eastAsia="en-US"/>
              </w:rPr>
              <w:t>на 2014 год</w:t>
            </w:r>
          </w:p>
        </w:tc>
        <w:tc>
          <w:tcPr>
            <w:tcW w:w="1418" w:type="dxa"/>
            <w:hideMark/>
          </w:tcPr>
          <w:p w:rsidR="001C37A8" w:rsidRPr="00F14C48" w:rsidRDefault="001C37A8" w:rsidP="00997005">
            <w:pPr>
              <w:jc w:val="center"/>
              <w:rPr>
                <w:lang w:eastAsia="en-US"/>
              </w:rPr>
            </w:pPr>
            <w:r w:rsidRPr="00F14C48">
              <w:rPr>
                <w:lang w:eastAsia="en-US"/>
              </w:rPr>
              <w:t xml:space="preserve">Исполнено </w:t>
            </w:r>
            <w:r w:rsidRPr="00F14C48">
              <w:rPr>
                <w:lang w:eastAsia="en-US"/>
              </w:rPr>
              <w:br/>
              <w:t>за 2014 год</w:t>
            </w:r>
          </w:p>
        </w:tc>
      </w:tr>
      <w:tr w:rsidR="001C37A8" w:rsidRPr="00F14C48" w:rsidTr="00997005">
        <w:trPr>
          <w:trHeight w:val="231"/>
        </w:trPr>
        <w:tc>
          <w:tcPr>
            <w:tcW w:w="7665" w:type="dxa"/>
            <w:hideMark/>
          </w:tcPr>
          <w:p w:rsidR="001C37A8" w:rsidRPr="00F14C48" w:rsidRDefault="001C37A8" w:rsidP="001E74D5">
            <w:pPr>
              <w:ind w:firstLine="6"/>
              <w:jc w:val="center"/>
              <w:rPr>
                <w:lang w:eastAsia="en-US"/>
              </w:rPr>
            </w:pPr>
            <w:r w:rsidRPr="00F14C48">
              <w:rPr>
                <w:lang w:eastAsia="en-US"/>
              </w:rPr>
              <w:t>1</w:t>
            </w:r>
          </w:p>
        </w:tc>
        <w:tc>
          <w:tcPr>
            <w:tcW w:w="1559" w:type="dxa"/>
            <w:hideMark/>
          </w:tcPr>
          <w:p w:rsidR="001C37A8" w:rsidRPr="00F14C48" w:rsidRDefault="001C37A8" w:rsidP="00997005">
            <w:pPr>
              <w:ind w:left="32" w:hanging="53"/>
              <w:jc w:val="center"/>
              <w:rPr>
                <w:lang w:eastAsia="en-US"/>
              </w:rPr>
            </w:pPr>
            <w:r w:rsidRPr="00F14C48">
              <w:rPr>
                <w:lang w:eastAsia="en-US"/>
              </w:rPr>
              <w:t>2</w:t>
            </w:r>
          </w:p>
        </w:tc>
        <w:tc>
          <w:tcPr>
            <w:tcW w:w="1418" w:type="dxa"/>
            <w:hideMark/>
          </w:tcPr>
          <w:p w:rsidR="001C37A8" w:rsidRPr="00F14C48" w:rsidRDefault="001C37A8" w:rsidP="00997005">
            <w:pPr>
              <w:ind w:firstLine="144"/>
              <w:jc w:val="center"/>
              <w:rPr>
                <w:lang w:eastAsia="en-US"/>
              </w:rPr>
            </w:pPr>
            <w:r w:rsidRPr="00F14C48">
              <w:rPr>
                <w:lang w:eastAsia="en-US"/>
              </w:rPr>
              <w:t>3</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b/>
                <w:bCs/>
                <w:sz w:val="22"/>
                <w:lang w:eastAsia="en-US"/>
              </w:rPr>
              <w:t>ИСТОЧНИКИ ФИНАНСИРОВАНИЯ ДЕФИЦИТОВ БЮДЖЕТОВ - ВСЕГО</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257 976,4</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227 420,5</w:t>
            </w:r>
          </w:p>
        </w:tc>
      </w:tr>
      <w:tr w:rsidR="001C37A8" w:rsidRPr="00F14C48" w:rsidTr="00997005">
        <w:trPr>
          <w:trHeight w:val="244"/>
        </w:trPr>
        <w:tc>
          <w:tcPr>
            <w:tcW w:w="7665" w:type="dxa"/>
            <w:hideMark/>
          </w:tcPr>
          <w:p w:rsidR="001C37A8" w:rsidRPr="00F14C48" w:rsidRDefault="001C37A8" w:rsidP="00997005">
            <w:pPr>
              <w:ind w:firstLine="6"/>
              <w:jc w:val="center"/>
              <w:rPr>
                <w:lang w:eastAsia="en-US"/>
              </w:rPr>
            </w:pPr>
            <w:r w:rsidRPr="00F14C48">
              <w:rPr>
                <w:b/>
                <w:bCs/>
                <w:lang w:eastAsia="en-US"/>
              </w:rPr>
              <w:t>Привлечение</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480 000,0</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625 000,0</w:t>
            </w:r>
          </w:p>
        </w:tc>
      </w:tr>
      <w:tr w:rsidR="001C37A8" w:rsidRPr="00F14C48" w:rsidTr="00997005">
        <w:trPr>
          <w:trHeight w:val="492"/>
        </w:trPr>
        <w:tc>
          <w:tcPr>
            <w:tcW w:w="7665" w:type="dxa"/>
            <w:hideMark/>
          </w:tcPr>
          <w:p w:rsidR="001C37A8" w:rsidRPr="00F14C48" w:rsidRDefault="001C37A8" w:rsidP="00997005">
            <w:pPr>
              <w:ind w:firstLine="6"/>
              <w:rPr>
                <w:lang w:eastAsia="en-US"/>
              </w:rPr>
            </w:pPr>
            <w:r w:rsidRPr="00F14C48">
              <w:rPr>
                <w:lang w:eastAsia="en-US"/>
              </w:rPr>
              <w:t xml:space="preserve">Получение кредитов от кредитных организаций бюджетами городских округов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290 000,0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435 000,0</w:t>
            </w:r>
          </w:p>
        </w:tc>
      </w:tr>
      <w:tr w:rsidR="001C37A8" w:rsidRPr="00F14C48" w:rsidTr="00997005">
        <w:trPr>
          <w:trHeight w:val="889"/>
        </w:trPr>
        <w:tc>
          <w:tcPr>
            <w:tcW w:w="7665" w:type="dxa"/>
            <w:hideMark/>
          </w:tcPr>
          <w:p w:rsidR="001C37A8" w:rsidRPr="00F14C48" w:rsidRDefault="001C37A8" w:rsidP="00997005">
            <w:pPr>
              <w:ind w:firstLine="6"/>
              <w:rPr>
                <w:lang w:eastAsia="en-US"/>
              </w:rPr>
            </w:pPr>
            <w:r w:rsidRPr="00F14C48">
              <w:rPr>
                <w:lang w:eastAsia="en-US"/>
              </w:rPr>
              <w:t xml:space="preserve">Получение кредитов от других бюджетов бюджетной системы Российской Федерации бюджетами городских округов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190 000,0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190 000,0</w:t>
            </w:r>
          </w:p>
        </w:tc>
      </w:tr>
      <w:tr w:rsidR="001C37A8" w:rsidRPr="00F14C48" w:rsidTr="00997005">
        <w:trPr>
          <w:trHeight w:val="313"/>
        </w:trPr>
        <w:tc>
          <w:tcPr>
            <w:tcW w:w="7665" w:type="dxa"/>
            <w:hideMark/>
          </w:tcPr>
          <w:p w:rsidR="001C37A8" w:rsidRPr="00F14C48" w:rsidRDefault="001C37A8" w:rsidP="00997005">
            <w:pPr>
              <w:ind w:firstLine="6"/>
              <w:jc w:val="center"/>
              <w:rPr>
                <w:lang w:eastAsia="en-US"/>
              </w:rPr>
            </w:pPr>
            <w:r w:rsidRPr="00F14C48">
              <w:rPr>
                <w:b/>
                <w:bCs/>
                <w:lang w:eastAsia="en-US"/>
              </w:rPr>
              <w:t>Погашение</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-307 000,0</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-470 000,0</w:t>
            </w:r>
          </w:p>
        </w:tc>
      </w:tr>
      <w:tr w:rsidR="001C37A8" w:rsidRPr="00F14C48" w:rsidTr="00997005">
        <w:trPr>
          <w:trHeight w:val="585"/>
        </w:trPr>
        <w:tc>
          <w:tcPr>
            <w:tcW w:w="7665" w:type="dxa"/>
            <w:hideMark/>
          </w:tcPr>
          <w:p w:rsidR="001C37A8" w:rsidRPr="00F14C48" w:rsidRDefault="001C37A8" w:rsidP="00997005">
            <w:pPr>
              <w:ind w:firstLine="6"/>
              <w:rPr>
                <w:lang w:eastAsia="en-US"/>
              </w:rPr>
            </w:pPr>
            <w:r w:rsidRPr="00F14C48">
              <w:rPr>
                <w:lang w:eastAsia="en-US"/>
              </w:rPr>
              <w:t xml:space="preserve">Погашение бюджетами городских округов кредитов от кредитных организаций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-227 000,0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-390 000,0</w:t>
            </w:r>
          </w:p>
        </w:tc>
      </w:tr>
      <w:tr w:rsidR="001C37A8" w:rsidRPr="00F14C48" w:rsidTr="00997005">
        <w:trPr>
          <w:trHeight w:val="889"/>
        </w:trPr>
        <w:tc>
          <w:tcPr>
            <w:tcW w:w="7665" w:type="dxa"/>
            <w:hideMark/>
          </w:tcPr>
          <w:p w:rsidR="001C37A8" w:rsidRPr="00F14C48" w:rsidRDefault="001C37A8" w:rsidP="00997005">
            <w:pPr>
              <w:ind w:firstLine="6"/>
              <w:rPr>
                <w:lang w:eastAsia="en-US"/>
              </w:rPr>
            </w:pPr>
            <w:r w:rsidRPr="00F14C48">
              <w:rPr>
                <w:lang w:eastAsia="en-US"/>
              </w:rPr>
              <w:t xml:space="preserve">Погашение бюджетами городских округов кредитов  от других бюджетов бюджетной системы Российской Федерации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-80 000,0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-80 000,0</w:t>
            </w:r>
          </w:p>
        </w:tc>
      </w:tr>
      <w:tr w:rsidR="001C37A8" w:rsidRPr="00F14C48" w:rsidTr="00997005">
        <w:trPr>
          <w:trHeight w:val="365"/>
        </w:trPr>
        <w:tc>
          <w:tcPr>
            <w:tcW w:w="7665" w:type="dxa"/>
            <w:hideMark/>
          </w:tcPr>
          <w:p w:rsidR="001C37A8" w:rsidRPr="00F14C48" w:rsidRDefault="001C37A8" w:rsidP="00997005">
            <w:pPr>
              <w:ind w:firstLine="6"/>
              <w:jc w:val="both"/>
              <w:rPr>
                <w:lang w:eastAsia="en-US"/>
              </w:rPr>
            </w:pPr>
            <w:r w:rsidRPr="00F14C48">
              <w:rPr>
                <w:b/>
                <w:bCs/>
                <w:lang w:eastAsia="en-US"/>
              </w:rPr>
              <w:t xml:space="preserve">Изменение остатков средств на счетах по учету средств бюджетов </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84 976,4</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72 420,5</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lang w:eastAsia="en-US"/>
              </w:rPr>
              <w:t xml:space="preserve">Увеличение прочих остатков денежных средств бюджетов городских округов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161,7</w:t>
            </w:r>
          </w:p>
        </w:tc>
        <w:tc>
          <w:tcPr>
            <w:tcW w:w="1418" w:type="dxa"/>
            <w:vAlign w:val="center"/>
            <w:hideMark/>
          </w:tcPr>
          <w:p w:rsidR="001C37A8" w:rsidRPr="00F14C48" w:rsidRDefault="001C37A8" w:rsidP="00997005">
            <w:pPr>
              <w:ind w:firstLine="144"/>
              <w:jc w:val="right"/>
              <w:rPr>
                <w:lang w:eastAsia="en-US"/>
              </w:rPr>
            </w:pPr>
            <w:r w:rsidRPr="00F14C48">
              <w:rPr>
                <w:lang w:eastAsia="en-US"/>
              </w:rPr>
              <w:t>12 717,6</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lang w:eastAsia="en-US"/>
              </w:rPr>
              <w:t xml:space="preserve">Уменьшение прочих остатков денежных средств бюджетов городских округов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85 138,1</w:t>
            </w:r>
          </w:p>
        </w:tc>
        <w:tc>
          <w:tcPr>
            <w:tcW w:w="1418" w:type="dxa"/>
            <w:vAlign w:val="center"/>
            <w:hideMark/>
          </w:tcPr>
          <w:p w:rsidR="001C37A8" w:rsidRPr="00F14C48" w:rsidRDefault="001C37A8" w:rsidP="00997005">
            <w:pPr>
              <w:ind w:firstLine="144"/>
              <w:jc w:val="right"/>
              <w:rPr>
                <w:lang w:eastAsia="en-US"/>
              </w:rPr>
            </w:pPr>
            <w:r w:rsidRPr="00F14C48">
              <w:rPr>
                <w:lang w:eastAsia="en-US"/>
              </w:rPr>
              <w:t>85 138,1</w:t>
            </w:r>
          </w:p>
        </w:tc>
      </w:tr>
    </w:tbl>
    <w:p w:rsidR="001C37A8" w:rsidRPr="00F14C48" w:rsidRDefault="001C37A8" w:rsidP="001C37A8"/>
    <w:p w:rsidR="001C37A8" w:rsidRPr="00F14C48" w:rsidRDefault="001C37A8" w:rsidP="001C37A8">
      <w:pPr>
        <w:jc w:val="center"/>
        <w:rPr>
          <w:b/>
          <w:bCs/>
        </w:rPr>
      </w:pPr>
      <w:r w:rsidRPr="00F14C48">
        <w:rPr>
          <w:b/>
          <w:bCs/>
        </w:rPr>
        <w:t>Причины отклонения от уточненных плановых назначений</w:t>
      </w:r>
    </w:p>
    <w:p w:rsidR="001C37A8" w:rsidRPr="00F14C48" w:rsidRDefault="001C37A8" w:rsidP="001C37A8">
      <w:pPr>
        <w:jc w:val="center"/>
        <w:rPr>
          <w:b/>
          <w:bCs/>
        </w:rPr>
      </w:pPr>
    </w:p>
    <w:p w:rsidR="001C37A8" w:rsidRPr="00F14C48" w:rsidRDefault="001C37A8" w:rsidP="001C37A8">
      <w:pPr>
        <w:jc w:val="both"/>
      </w:pPr>
      <w:r w:rsidRPr="00F14C48">
        <w:tab/>
        <w:t>В связи с перевыполнением доходной части бюджета города Югорска наблюдается снижение размера дефицита.</w:t>
      </w:r>
    </w:p>
    <w:p w:rsidR="001C37A8" w:rsidRPr="00F14C48" w:rsidRDefault="001C37A8" w:rsidP="001C37A8">
      <w:pPr>
        <w:jc w:val="both"/>
        <w:rPr>
          <w:rFonts w:eastAsia="Arial"/>
        </w:rPr>
      </w:pPr>
      <w:r w:rsidRPr="00F14C48">
        <w:rPr>
          <w:rFonts w:eastAsia="Arial"/>
        </w:rPr>
        <w:tab/>
        <w:t>В целях экономии бюджетных средств на обслуживание муниципального долга, неоднократно производилось привлечение кредита кредитной организации на более короткий срок для покрытия временного кассового разрыва. Гашение краткосрочного кредита кредитной организации производилось при поступлении средств на расчетный счет.</w:t>
      </w:r>
    </w:p>
    <w:p w:rsidR="001C37A8" w:rsidRPr="00F14C48" w:rsidRDefault="001C37A8" w:rsidP="001C37A8">
      <w:pPr>
        <w:jc w:val="both"/>
        <w:rPr>
          <w:rFonts w:eastAsia="Arial"/>
        </w:rPr>
      </w:pPr>
      <w:r w:rsidRPr="00F14C48">
        <w:rPr>
          <w:rFonts w:eastAsia="Arial"/>
        </w:rPr>
        <w:tab/>
        <w:t>Часть безвозмездных перечислений не израсходована. Остатки целевых денежных средств по состоянию на 01.01.2015 года составили 6 537,3 тыс.</w:t>
      </w:r>
      <w:r w:rsidR="00AB124D" w:rsidRPr="00F14C48">
        <w:rPr>
          <w:rFonts w:eastAsia="Arial"/>
        </w:rPr>
        <w:t xml:space="preserve"> </w:t>
      </w:r>
      <w:r w:rsidRPr="00F14C48">
        <w:rPr>
          <w:rFonts w:eastAsia="Arial"/>
        </w:rPr>
        <w:t>рублей.</w:t>
      </w:r>
    </w:p>
    <w:p w:rsidR="001C37A8" w:rsidRPr="00F14C48" w:rsidRDefault="001C37A8" w:rsidP="001C37A8">
      <w:pPr>
        <w:jc w:val="both"/>
      </w:pPr>
    </w:p>
    <w:p w:rsidR="001C37A8" w:rsidRPr="00F14C48" w:rsidRDefault="001C37A8" w:rsidP="001C37A8">
      <w:pPr>
        <w:jc w:val="center"/>
        <w:rPr>
          <w:b/>
          <w:bCs/>
          <w:sz w:val="28"/>
          <w:szCs w:val="28"/>
        </w:rPr>
      </w:pPr>
      <w:r w:rsidRPr="00F14C48">
        <w:rPr>
          <w:b/>
          <w:bCs/>
          <w:sz w:val="28"/>
          <w:szCs w:val="28"/>
        </w:rPr>
        <w:lastRenderedPageBreak/>
        <w:t>Информация о предоставленных муниципальных</w:t>
      </w:r>
    </w:p>
    <w:p w:rsidR="001C37A8" w:rsidRPr="00F14C48" w:rsidRDefault="001C37A8" w:rsidP="001C37A8">
      <w:pPr>
        <w:jc w:val="center"/>
        <w:rPr>
          <w:b/>
          <w:bCs/>
          <w:sz w:val="28"/>
          <w:szCs w:val="28"/>
        </w:rPr>
      </w:pPr>
      <w:r w:rsidRPr="00F14C48">
        <w:rPr>
          <w:b/>
          <w:bCs/>
          <w:sz w:val="28"/>
          <w:szCs w:val="28"/>
        </w:rPr>
        <w:t>гарантиях города Югорска за 2014 год</w:t>
      </w:r>
    </w:p>
    <w:p w:rsidR="001C37A8" w:rsidRPr="00F14C48" w:rsidRDefault="001C37A8" w:rsidP="001C37A8">
      <w:pPr>
        <w:jc w:val="center"/>
        <w:rPr>
          <w:b/>
          <w:bCs/>
        </w:rPr>
      </w:pPr>
    </w:p>
    <w:p w:rsidR="001C37A8" w:rsidRPr="00F14C48" w:rsidRDefault="001C37A8" w:rsidP="001C37A8">
      <w:pPr>
        <w:ind w:firstLine="708"/>
        <w:jc w:val="both"/>
      </w:pPr>
      <w:r w:rsidRPr="00F14C48">
        <w:t>В 2014 году муниципальные гарантии города Югорска не предоставлялись.</w:t>
      </w:r>
    </w:p>
    <w:p w:rsidR="001C37A8" w:rsidRPr="00F14C48" w:rsidRDefault="001C37A8" w:rsidP="001C37A8">
      <w:pPr>
        <w:jc w:val="both"/>
      </w:pPr>
    </w:p>
    <w:p w:rsidR="001C37A8" w:rsidRPr="00F14C48" w:rsidRDefault="001C37A8" w:rsidP="001C37A8">
      <w:pPr>
        <w:jc w:val="both"/>
      </w:pPr>
    </w:p>
    <w:p w:rsidR="001C37A8" w:rsidRPr="00F14C48" w:rsidRDefault="001C37A8" w:rsidP="001C37A8">
      <w:pPr>
        <w:jc w:val="center"/>
        <w:rPr>
          <w:b/>
          <w:bCs/>
          <w:sz w:val="28"/>
          <w:szCs w:val="28"/>
        </w:rPr>
      </w:pPr>
      <w:r w:rsidRPr="00F14C48">
        <w:rPr>
          <w:b/>
          <w:bCs/>
          <w:sz w:val="28"/>
          <w:szCs w:val="28"/>
        </w:rPr>
        <w:t xml:space="preserve">Информация о муниципальных заимствованиях города Югорска </w:t>
      </w:r>
    </w:p>
    <w:p w:rsidR="001C37A8" w:rsidRPr="00F14C48" w:rsidRDefault="001C37A8" w:rsidP="001C37A8">
      <w:pPr>
        <w:jc w:val="center"/>
        <w:rPr>
          <w:b/>
          <w:bCs/>
          <w:sz w:val="28"/>
          <w:szCs w:val="28"/>
        </w:rPr>
      </w:pPr>
      <w:r w:rsidRPr="00F14C48">
        <w:rPr>
          <w:b/>
          <w:bCs/>
          <w:sz w:val="28"/>
          <w:szCs w:val="28"/>
        </w:rPr>
        <w:t>по видам заимствований за 2014 год</w:t>
      </w:r>
    </w:p>
    <w:p w:rsidR="001C37A8" w:rsidRPr="00F14C48" w:rsidRDefault="001C37A8" w:rsidP="001C37A8">
      <w:pPr>
        <w:jc w:val="center"/>
        <w:rPr>
          <w:b/>
          <w:bCs/>
        </w:rPr>
      </w:pPr>
    </w:p>
    <w:p w:rsidR="001C37A8" w:rsidRPr="00F14C48" w:rsidRDefault="001C37A8" w:rsidP="001C37A8">
      <w:pPr>
        <w:ind w:firstLine="709"/>
        <w:jc w:val="both"/>
      </w:pPr>
      <w:r w:rsidRPr="00F14C48">
        <w:t>В 2014 году производились следующие внутренние заимствования города Югорска:</w:t>
      </w:r>
    </w:p>
    <w:p w:rsidR="001C37A8" w:rsidRPr="00F14C48" w:rsidRDefault="001C37A8" w:rsidP="009823E8">
      <w:pPr>
        <w:pStyle w:val="ae"/>
        <w:numPr>
          <w:ilvl w:val="0"/>
          <w:numId w:val="6"/>
        </w:numPr>
        <w:ind w:left="0" w:firstLine="709"/>
        <w:contextualSpacing w:val="0"/>
        <w:jc w:val="both"/>
        <w:rPr>
          <w:b/>
          <w:bCs/>
          <w:i/>
          <w:iCs/>
        </w:rPr>
      </w:pPr>
      <w:r w:rsidRPr="00F14C48">
        <w:rPr>
          <w:b/>
          <w:bCs/>
          <w:i/>
          <w:iCs/>
        </w:rPr>
        <w:t>Кредиты кредитных организаций в валюте Российской Федерации</w:t>
      </w:r>
    </w:p>
    <w:p w:rsidR="001C37A8" w:rsidRPr="00F14C48" w:rsidRDefault="001C37A8" w:rsidP="001C37A8">
      <w:pPr>
        <w:ind w:firstLine="709"/>
        <w:jc w:val="both"/>
      </w:pPr>
      <w:r w:rsidRPr="00F14C48">
        <w:t xml:space="preserve">Получен кредит кредитной организаций в валюте Российской Федерации на сумму 435 000,0 тыс. рублей. </w:t>
      </w:r>
    </w:p>
    <w:p w:rsidR="001C37A8" w:rsidRPr="00F14C48" w:rsidRDefault="001C37A8" w:rsidP="001C37A8">
      <w:pPr>
        <w:ind w:firstLine="709"/>
        <w:jc w:val="both"/>
      </w:pPr>
      <w:r w:rsidRPr="00F14C48">
        <w:t xml:space="preserve">Погашен кредит кредитной организаций в валюте Российской Федерации в сумме 390 000,0 тыс. рублей, в том числе погашен кредит в сумме 58 000,0 тыс. рублей по кредиту, полученному в 2013 году и частично погашен кредит в сумме 332 000,0 тыс. рублей по кредиту, полученному в 2014 году. </w:t>
      </w:r>
    </w:p>
    <w:p w:rsidR="001C37A8" w:rsidRPr="00F14C48" w:rsidRDefault="001C37A8" w:rsidP="001C37A8">
      <w:pPr>
        <w:ind w:firstLine="709"/>
        <w:jc w:val="both"/>
      </w:pPr>
      <w:r w:rsidRPr="00F14C48">
        <w:t>Остаток непогашенного кредита кредитной организаций в валюте Российской Федерации, полученного в 2014 году по состоянию на 01.01.2015 составляет 103 000,0 тыс. рублей.</w:t>
      </w:r>
    </w:p>
    <w:p w:rsidR="001C37A8" w:rsidRPr="00F14C48" w:rsidRDefault="001C37A8" w:rsidP="001C37A8">
      <w:pPr>
        <w:ind w:firstLine="709"/>
        <w:jc w:val="both"/>
      </w:pPr>
    </w:p>
    <w:p w:rsidR="001C37A8" w:rsidRPr="00F14C48" w:rsidRDefault="001C37A8" w:rsidP="009823E8">
      <w:pPr>
        <w:pStyle w:val="ae"/>
        <w:numPr>
          <w:ilvl w:val="0"/>
          <w:numId w:val="6"/>
        </w:numPr>
        <w:ind w:left="0" w:firstLine="709"/>
        <w:contextualSpacing w:val="0"/>
        <w:jc w:val="both"/>
        <w:rPr>
          <w:b/>
          <w:i/>
        </w:rPr>
      </w:pPr>
      <w:r w:rsidRPr="00F14C48">
        <w:rPr>
          <w:b/>
          <w:i/>
        </w:rPr>
        <w:t>Кредиты от других бюджетов бюджетной системы Российской Федерации в валюте Российской Федерации</w:t>
      </w:r>
    </w:p>
    <w:p w:rsidR="001C37A8" w:rsidRPr="00F14C48" w:rsidRDefault="001C37A8" w:rsidP="001C37A8">
      <w:pPr>
        <w:ind w:firstLine="709"/>
        <w:jc w:val="both"/>
      </w:pPr>
      <w:r w:rsidRPr="00F14C48">
        <w:t xml:space="preserve">Получен кредит из бюджета автономного округа в валюте Российской Федерации на сумму 190 000,0 тыс. рублей. </w:t>
      </w:r>
    </w:p>
    <w:p w:rsidR="001C37A8" w:rsidRPr="00F14C48" w:rsidRDefault="001C37A8" w:rsidP="001C37A8">
      <w:pPr>
        <w:ind w:firstLine="709"/>
        <w:jc w:val="both"/>
      </w:pPr>
      <w:r w:rsidRPr="00F14C48">
        <w:t xml:space="preserve">Погашен кредит из бюджета автономного округа в валюте Российской Федерации в сумме 80 000,0 тыс. рублей. </w:t>
      </w:r>
    </w:p>
    <w:p w:rsidR="001C37A8" w:rsidRPr="00F14C48" w:rsidRDefault="001C37A8" w:rsidP="001C37A8">
      <w:pPr>
        <w:ind w:firstLine="709"/>
        <w:jc w:val="both"/>
      </w:pPr>
      <w:r w:rsidRPr="00F14C48">
        <w:t>Остаток непогашенного кредита из бюджета автономного округа в валюте Российской Федерации, полученного в 2014 году по состоянию на 01.01.2015 составляет 110 000,0 тыс. рублей.</w:t>
      </w:r>
    </w:p>
    <w:p w:rsidR="001C37A8" w:rsidRPr="00F14C48" w:rsidRDefault="001C37A8" w:rsidP="001C37A8">
      <w:pPr>
        <w:ind w:firstLine="709"/>
        <w:jc w:val="both"/>
      </w:pPr>
    </w:p>
    <w:p w:rsidR="001C37A8" w:rsidRPr="00F14C48" w:rsidRDefault="001C37A8" w:rsidP="001C37A8">
      <w:pPr>
        <w:ind w:firstLine="360"/>
        <w:jc w:val="center"/>
        <w:rPr>
          <w:b/>
          <w:bCs/>
          <w:sz w:val="28"/>
          <w:szCs w:val="28"/>
        </w:rPr>
      </w:pPr>
      <w:r w:rsidRPr="00F14C48">
        <w:rPr>
          <w:b/>
          <w:bCs/>
          <w:sz w:val="28"/>
          <w:szCs w:val="28"/>
        </w:rPr>
        <w:t>Информация о состоянии муниципального долга</w:t>
      </w:r>
    </w:p>
    <w:p w:rsidR="001C37A8" w:rsidRPr="00F14C48" w:rsidRDefault="001C37A8" w:rsidP="001C37A8">
      <w:pPr>
        <w:ind w:firstLine="360"/>
        <w:jc w:val="center"/>
        <w:rPr>
          <w:b/>
          <w:bCs/>
          <w:sz w:val="28"/>
          <w:szCs w:val="28"/>
        </w:rPr>
      </w:pPr>
      <w:r w:rsidRPr="00F14C48">
        <w:rPr>
          <w:b/>
          <w:bCs/>
          <w:sz w:val="28"/>
          <w:szCs w:val="28"/>
        </w:rPr>
        <w:t>города Югорска на первый и последний день 2014 года</w:t>
      </w:r>
    </w:p>
    <w:p w:rsidR="001C37A8" w:rsidRPr="00F14C48" w:rsidRDefault="001C37A8" w:rsidP="001C37A8">
      <w:pPr>
        <w:ind w:firstLine="360"/>
        <w:jc w:val="center"/>
        <w:rPr>
          <w:b/>
          <w:bCs/>
        </w:rPr>
      </w:pPr>
    </w:p>
    <w:p w:rsidR="001C37A8" w:rsidRPr="00F14C48" w:rsidRDefault="001C37A8" w:rsidP="001C37A8">
      <w:pPr>
        <w:ind w:firstLine="709"/>
        <w:jc w:val="both"/>
      </w:pPr>
      <w:r w:rsidRPr="00F14C48">
        <w:t>Муниципальный долг по состоянию на 01.01.2014 года составлял 58 000 тыс. рублей, в том числе:</w:t>
      </w:r>
    </w:p>
    <w:p w:rsidR="001C37A8" w:rsidRPr="00F14C48" w:rsidRDefault="001C37A8" w:rsidP="001C37A8">
      <w:pPr>
        <w:ind w:firstLine="709"/>
        <w:jc w:val="both"/>
        <w:rPr>
          <w:b/>
          <w:bCs/>
        </w:rPr>
      </w:pPr>
      <w:r w:rsidRPr="00F14C48">
        <w:t>- кредиты кредитных организаций в валюте Российской Федерации в сумме 58 000,0 тыс. рублей.</w:t>
      </w:r>
    </w:p>
    <w:p w:rsidR="001C37A8" w:rsidRPr="00F14C48" w:rsidRDefault="001C37A8" w:rsidP="001C37A8">
      <w:pPr>
        <w:ind w:firstLine="709"/>
        <w:jc w:val="both"/>
      </w:pPr>
    </w:p>
    <w:p w:rsidR="001C37A8" w:rsidRPr="00F14C48" w:rsidRDefault="001C37A8" w:rsidP="001C37A8">
      <w:pPr>
        <w:ind w:firstLine="709"/>
        <w:jc w:val="both"/>
      </w:pPr>
      <w:r w:rsidRPr="00F14C48">
        <w:t>Муниципальный долг по состоянию на 31.12.2014 года составляет 213 000,0 тыс. рублей, в том числе:</w:t>
      </w:r>
    </w:p>
    <w:p w:rsidR="001C37A8" w:rsidRPr="00F14C48" w:rsidRDefault="001C37A8" w:rsidP="001C37A8">
      <w:pPr>
        <w:ind w:firstLine="709"/>
        <w:jc w:val="both"/>
      </w:pPr>
      <w:r w:rsidRPr="00F14C48">
        <w:t>- кредиты кредитных организаций в валюте Российской Федерации в сумме 103 000,0 тыс. рублей.</w:t>
      </w:r>
    </w:p>
    <w:p w:rsidR="001C37A8" w:rsidRPr="007D13D6" w:rsidRDefault="001C37A8" w:rsidP="001C37A8">
      <w:pPr>
        <w:ind w:firstLine="709"/>
        <w:jc w:val="both"/>
      </w:pPr>
      <w:r w:rsidRPr="00F14C48">
        <w:t>- кредит из бюджета автономного округа в валюте Российской Федерации в сумме 110 000,0 тыс. рублей.</w:t>
      </w:r>
    </w:p>
    <w:p w:rsidR="001C37A8" w:rsidRPr="007D13D6" w:rsidRDefault="001C37A8" w:rsidP="001C37A8">
      <w:pPr>
        <w:jc w:val="center"/>
      </w:pPr>
    </w:p>
    <w:p w:rsidR="001C37A8" w:rsidRPr="007D13D6" w:rsidRDefault="001C37A8" w:rsidP="001C37A8">
      <w:pPr>
        <w:jc w:val="center"/>
      </w:pPr>
    </w:p>
    <w:p w:rsidR="00BB4AD8" w:rsidRPr="00387E37" w:rsidRDefault="00BB4AD8" w:rsidP="00387E37">
      <w:pPr>
        <w:jc w:val="center"/>
      </w:pPr>
    </w:p>
    <w:sectPr w:rsidR="00BB4AD8" w:rsidRPr="00387E37" w:rsidSect="00B81B19">
      <w:pgSz w:w="11906" w:h="16838"/>
      <w:pgMar w:top="567" w:right="851" w:bottom="851" w:left="851" w:header="709"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1B19" w:rsidRDefault="00B81B19">
      <w:r>
        <w:separator/>
      </w:r>
    </w:p>
    <w:p w:rsidR="00B81B19" w:rsidRDefault="00B81B19"/>
  </w:endnote>
  <w:endnote w:type="continuationSeparator" w:id="0">
    <w:p w:rsidR="00B81B19" w:rsidRDefault="00B81B19">
      <w:r>
        <w:continuationSeparator/>
      </w:r>
    </w:p>
    <w:p w:rsidR="00B81B19" w:rsidRDefault="00B81B1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tarSymbol">
    <w:altName w:val="MS Mincho"/>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Andale Sans UI">
    <w:altName w:val="Arial Unicode MS"/>
    <w:charset w:val="CC"/>
    <w:family w:val="auto"/>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3F" w:csb1="00000000"/>
  </w:font>
  <w:font w:name="NTHelvetica">
    <w:altName w:val="Times New Roman"/>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onstantia">
    <w:panose1 w:val="02030602050306030303"/>
    <w:charset w:val="CC"/>
    <w:family w:val="roman"/>
    <w:pitch w:val="variable"/>
    <w:sig w:usb0="A00002EF" w:usb1="40002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7"/>
      <w:jc w:val="center"/>
    </w:pPr>
  </w:p>
  <w:p w:rsidR="00B81B19" w:rsidRDefault="00B81B19">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rsidP="00287AD2">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B81B19" w:rsidRDefault="00B81B19" w:rsidP="005C2710">
    <w:pPr>
      <w:pStyle w:val="a7"/>
      <w:ind w:right="360"/>
    </w:pPr>
  </w:p>
  <w:p w:rsidR="00B81B19" w:rsidRDefault="00B81B19"/>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7"/>
      <w:jc w:val="center"/>
    </w:pPr>
  </w:p>
  <w:p w:rsidR="00B81B19" w:rsidRDefault="00B81B19" w:rsidP="005C2710">
    <w:pPr>
      <w:pStyle w:val="a7"/>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rsidP="00287AD2">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B81B19" w:rsidRDefault="00B81B19" w:rsidP="005C2710">
    <w:pPr>
      <w:pStyle w:val="a7"/>
      <w:ind w:right="360"/>
    </w:pPr>
  </w:p>
  <w:p w:rsidR="00B81B19" w:rsidRDefault="00B81B19"/>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rsidP="005C2710">
    <w:pPr>
      <w:pStyle w:val="a7"/>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1B19" w:rsidRDefault="00B81B19">
      <w:r>
        <w:separator/>
      </w:r>
    </w:p>
    <w:p w:rsidR="00B81B19" w:rsidRDefault="00B81B19"/>
  </w:footnote>
  <w:footnote w:type="continuationSeparator" w:id="0">
    <w:p w:rsidR="00B81B19" w:rsidRDefault="00B81B19">
      <w:r>
        <w:continuationSeparator/>
      </w:r>
    </w:p>
    <w:p w:rsidR="00B81B19" w:rsidRDefault="00B81B19"/>
  </w:footnote>
  <w:footnote w:id="1">
    <w:p w:rsidR="00B81B19" w:rsidRPr="00DE6FD2" w:rsidRDefault="00B81B19" w:rsidP="00076DD1">
      <w:pPr>
        <w:pStyle w:val="afff5"/>
      </w:pPr>
      <w:r>
        <w:rPr>
          <w:rStyle w:val="afffa"/>
        </w:rPr>
        <w:footnoteRef/>
      </w:r>
      <w:r>
        <w:t xml:space="preserve"> (%) - </w:t>
      </w:r>
      <w:r w:rsidRPr="00DE6FD2">
        <w:t>Здесь и далее по тексту сравнение значения показателя со значением показателя за  аналогичный период прошлого года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B19" w:rsidRDefault="00B81B19">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B7423CC"/>
    <w:lvl w:ilvl="0">
      <w:numFmt w:val="bullet"/>
      <w:lvlText w:val="*"/>
      <w:lvlJc w:val="left"/>
    </w:lvl>
  </w:abstractNum>
  <w:abstractNum w:abstractNumId="1">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2">
    <w:nsid w:val="00000004"/>
    <w:multiLevelType w:val="singleLevel"/>
    <w:tmpl w:val="00000004"/>
    <w:name w:val="WW8Num4"/>
    <w:lvl w:ilvl="0">
      <w:start w:val="1"/>
      <w:numFmt w:val="bullet"/>
      <w:lvlText w:val=""/>
      <w:lvlJc w:val="left"/>
      <w:pPr>
        <w:tabs>
          <w:tab w:val="num" w:pos="360"/>
        </w:tabs>
        <w:ind w:left="0" w:firstLine="0"/>
      </w:pPr>
      <w:rPr>
        <w:rFonts w:ascii="Symbol" w:hAnsi="Symbol"/>
      </w:rPr>
    </w:lvl>
  </w:abstractNum>
  <w:abstractNum w:abstractNumId="3">
    <w:nsid w:val="00000005"/>
    <w:multiLevelType w:val="singleLevel"/>
    <w:tmpl w:val="00000005"/>
    <w:name w:val="WW8Num5"/>
    <w:lvl w:ilvl="0">
      <w:start w:val="1"/>
      <w:numFmt w:val="bullet"/>
      <w:lvlText w:val=""/>
      <w:lvlJc w:val="left"/>
      <w:pPr>
        <w:tabs>
          <w:tab w:val="num" w:pos="360"/>
        </w:tabs>
        <w:ind w:left="0" w:firstLine="0"/>
      </w:pPr>
      <w:rPr>
        <w:rFonts w:ascii="Symbol" w:hAnsi="Symbol"/>
      </w:rPr>
    </w:lvl>
  </w:abstractNum>
  <w:abstractNum w:abstractNumId="4">
    <w:nsid w:val="00000006"/>
    <w:multiLevelType w:val="singleLevel"/>
    <w:tmpl w:val="00000006"/>
    <w:name w:val="WW8Num6"/>
    <w:lvl w:ilvl="0">
      <w:start w:val="1"/>
      <w:numFmt w:val="bullet"/>
      <w:lvlText w:val=""/>
      <w:lvlJc w:val="left"/>
      <w:pPr>
        <w:tabs>
          <w:tab w:val="num" w:pos="360"/>
        </w:tabs>
        <w:ind w:left="0" w:firstLine="0"/>
      </w:pPr>
      <w:rPr>
        <w:rFonts w:ascii="Symbol" w:hAnsi="Symbol"/>
      </w:rPr>
    </w:lvl>
  </w:abstractNum>
  <w:abstractNum w:abstractNumId="5">
    <w:nsid w:val="00000007"/>
    <w:multiLevelType w:val="singleLevel"/>
    <w:tmpl w:val="00000007"/>
    <w:name w:val="WW8Num7"/>
    <w:lvl w:ilvl="0">
      <w:start w:val="1"/>
      <w:numFmt w:val="bullet"/>
      <w:lvlText w:val=""/>
      <w:lvlJc w:val="left"/>
      <w:pPr>
        <w:tabs>
          <w:tab w:val="num" w:pos="720"/>
        </w:tabs>
        <w:ind w:left="0" w:firstLine="0"/>
      </w:pPr>
      <w:rPr>
        <w:rFonts w:ascii="Symbol" w:hAnsi="Symbol"/>
      </w:rPr>
    </w:lvl>
  </w:abstractNum>
  <w:abstractNum w:abstractNumId="6">
    <w:nsid w:val="05774C51"/>
    <w:multiLevelType w:val="hybridMultilevel"/>
    <w:tmpl w:val="119A87AE"/>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7">
    <w:nsid w:val="10A944D5"/>
    <w:multiLevelType w:val="hybridMultilevel"/>
    <w:tmpl w:val="449098A2"/>
    <w:lvl w:ilvl="0" w:tplc="70643A2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126F5E7C"/>
    <w:multiLevelType w:val="hybridMultilevel"/>
    <w:tmpl w:val="414A3152"/>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9">
    <w:nsid w:val="18C32024"/>
    <w:multiLevelType w:val="hybridMultilevel"/>
    <w:tmpl w:val="7F6CC736"/>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1">
    <w:nsid w:val="1FBB0ECD"/>
    <w:multiLevelType w:val="hybridMultilevel"/>
    <w:tmpl w:val="F1968D76"/>
    <w:lvl w:ilvl="0" w:tplc="3BA82916">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2">
    <w:nsid w:val="23842FDD"/>
    <w:multiLevelType w:val="hybridMultilevel"/>
    <w:tmpl w:val="F5F8E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216CBF"/>
    <w:multiLevelType w:val="hybridMultilevel"/>
    <w:tmpl w:val="D6CABDAE"/>
    <w:lvl w:ilvl="0" w:tplc="B2DC4E38">
      <w:start w:val="1"/>
      <w:numFmt w:val="bullet"/>
      <w:lvlText w:val=""/>
      <w:lvlJc w:val="left"/>
      <w:pPr>
        <w:ind w:left="644" w:hanging="360"/>
      </w:pPr>
      <w:rPr>
        <w:rFonts w:ascii="Symbol" w:hAnsi="Symbol" w:hint="default"/>
      </w:rPr>
    </w:lvl>
    <w:lvl w:ilvl="1" w:tplc="04190003">
      <w:start w:val="1"/>
      <w:numFmt w:val="decimal"/>
      <w:lvlText w:val="%2."/>
      <w:lvlJc w:val="left"/>
      <w:pPr>
        <w:tabs>
          <w:tab w:val="num" w:pos="734"/>
        </w:tabs>
        <w:ind w:left="734" w:hanging="360"/>
      </w:pPr>
    </w:lvl>
    <w:lvl w:ilvl="2" w:tplc="04190005">
      <w:start w:val="1"/>
      <w:numFmt w:val="decimal"/>
      <w:lvlText w:val="%3."/>
      <w:lvlJc w:val="left"/>
      <w:pPr>
        <w:tabs>
          <w:tab w:val="num" w:pos="1454"/>
        </w:tabs>
        <w:ind w:left="1454" w:hanging="360"/>
      </w:pPr>
    </w:lvl>
    <w:lvl w:ilvl="3" w:tplc="04190001">
      <w:start w:val="1"/>
      <w:numFmt w:val="decimal"/>
      <w:lvlText w:val="%4."/>
      <w:lvlJc w:val="left"/>
      <w:pPr>
        <w:tabs>
          <w:tab w:val="num" w:pos="2174"/>
        </w:tabs>
        <w:ind w:left="2174" w:hanging="360"/>
      </w:pPr>
    </w:lvl>
    <w:lvl w:ilvl="4" w:tplc="04190003">
      <w:start w:val="1"/>
      <w:numFmt w:val="decimal"/>
      <w:lvlText w:val="%5."/>
      <w:lvlJc w:val="left"/>
      <w:pPr>
        <w:tabs>
          <w:tab w:val="num" w:pos="2894"/>
        </w:tabs>
        <w:ind w:left="2894" w:hanging="360"/>
      </w:pPr>
    </w:lvl>
    <w:lvl w:ilvl="5" w:tplc="04190005">
      <w:start w:val="1"/>
      <w:numFmt w:val="decimal"/>
      <w:lvlText w:val="%6."/>
      <w:lvlJc w:val="left"/>
      <w:pPr>
        <w:tabs>
          <w:tab w:val="num" w:pos="3614"/>
        </w:tabs>
        <w:ind w:left="3614" w:hanging="360"/>
      </w:pPr>
    </w:lvl>
    <w:lvl w:ilvl="6" w:tplc="04190001">
      <w:start w:val="1"/>
      <w:numFmt w:val="decimal"/>
      <w:lvlText w:val="%7."/>
      <w:lvlJc w:val="left"/>
      <w:pPr>
        <w:tabs>
          <w:tab w:val="num" w:pos="4334"/>
        </w:tabs>
        <w:ind w:left="4334" w:hanging="360"/>
      </w:pPr>
    </w:lvl>
    <w:lvl w:ilvl="7" w:tplc="04190003">
      <w:start w:val="1"/>
      <w:numFmt w:val="decimal"/>
      <w:lvlText w:val="%8."/>
      <w:lvlJc w:val="left"/>
      <w:pPr>
        <w:tabs>
          <w:tab w:val="num" w:pos="5054"/>
        </w:tabs>
        <w:ind w:left="5054" w:hanging="360"/>
      </w:pPr>
    </w:lvl>
    <w:lvl w:ilvl="8" w:tplc="04190005">
      <w:start w:val="1"/>
      <w:numFmt w:val="decimal"/>
      <w:lvlText w:val="%9."/>
      <w:lvlJc w:val="left"/>
      <w:pPr>
        <w:tabs>
          <w:tab w:val="num" w:pos="5774"/>
        </w:tabs>
        <w:ind w:left="5774" w:hanging="360"/>
      </w:pPr>
    </w:lvl>
  </w:abstractNum>
  <w:abstractNum w:abstractNumId="14">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E400438"/>
    <w:multiLevelType w:val="hybridMultilevel"/>
    <w:tmpl w:val="0E820CD2"/>
    <w:lvl w:ilvl="0" w:tplc="1EE49076">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6">
    <w:nsid w:val="2E522EBA"/>
    <w:multiLevelType w:val="hybridMultilevel"/>
    <w:tmpl w:val="80F6FFE0"/>
    <w:lvl w:ilvl="0" w:tplc="F230A1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4C238B0"/>
    <w:multiLevelType w:val="hybridMultilevel"/>
    <w:tmpl w:val="05A4DC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56A7453"/>
    <w:multiLevelType w:val="hybridMultilevel"/>
    <w:tmpl w:val="DD2EA9BC"/>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7651245"/>
    <w:multiLevelType w:val="hybridMultilevel"/>
    <w:tmpl w:val="9844F3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91423CC"/>
    <w:multiLevelType w:val="hybridMultilevel"/>
    <w:tmpl w:val="26E8E43A"/>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D47C07"/>
    <w:multiLevelType w:val="hybridMultilevel"/>
    <w:tmpl w:val="B92C64F6"/>
    <w:lvl w:ilvl="0" w:tplc="B2DC4E38">
      <w:start w:val="1"/>
      <w:numFmt w:val="bullet"/>
      <w:lvlText w:val=""/>
      <w:lvlJc w:val="left"/>
      <w:pPr>
        <w:ind w:left="1457" w:hanging="360"/>
      </w:pPr>
      <w:rPr>
        <w:rFonts w:ascii="Symbol" w:hAnsi="Symbol"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22">
    <w:nsid w:val="66D2584B"/>
    <w:multiLevelType w:val="hybridMultilevel"/>
    <w:tmpl w:val="5FFE22C8"/>
    <w:lvl w:ilvl="0" w:tplc="72AA75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F6C549B"/>
    <w:multiLevelType w:val="hybridMultilevel"/>
    <w:tmpl w:val="1CF8C9C2"/>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CFA4ADA"/>
    <w:multiLevelType w:val="hybridMultilevel"/>
    <w:tmpl w:val="B0740464"/>
    <w:lvl w:ilvl="0" w:tplc="1EE49076">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10"/>
  </w:num>
  <w:num w:numId="2">
    <w:abstractNumId w:val="11"/>
  </w:num>
  <w:num w:numId="3">
    <w:abstractNumId w:val="20"/>
  </w:num>
  <w:num w:numId="4">
    <w:abstractNumId w:val="23"/>
  </w:num>
  <w:num w:numId="5">
    <w:abstractNumId w:val="9"/>
  </w:num>
  <w:num w:numId="6">
    <w:abstractNumId w:val="22"/>
  </w:num>
  <w:num w:numId="7">
    <w:abstractNumId w:val="16"/>
  </w:num>
  <w:num w:numId="8">
    <w:abstractNumId w:val="7"/>
  </w:num>
  <w:num w:numId="9">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10">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12">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207"/>
        <w:lvlJc w:val="left"/>
        <w:rPr>
          <w:rFonts w:ascii="Times New Roman" w:hAnsi="Times New Roman" w:cs="Times New Roman" w:hint="default"/>
        </w:rPr>
      </w:lvl>
    </w:lvlOverride>
  </w:num>
  <w:num w:numId="14">
    <w:abstractNumId w:val="8"/>
  </w:num>
  <w:num w:numId="15">
    <w:abstractNumId w:val="6"/>
  </w:num>
  <w:num w:numId="16">
    <w:abstractNumId w:val="18"/>
  </w:num>
  <w:num w:numId="17">
    <w:abstractNumId w:val="21"/>
  </w:num>
  <w:num w:numId="18">
    <w:abstractNumId w:val="15"/>
  </w:num>
  <w:num w:numId="19">
    <w:abstractNumId w:val="24"/>
  </w:num>
  <w:num w:numId="20">
    <w:abstractNumId w:val="9"/>
  </w:num>
  <w:num w:numId="2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19"/>
  </w:num>
  <w:num w:numId="24">
    <w:abstractNumId w:val="17"/>
  </w:num>
  <w:num w:numId="25">
    <w:abstractNumId w:val="1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grammar="clean"/>
  <w:stylePaneFormatFilter w:val="3F01"/>
  <w:doNotTrackMoves/>
  <w:documentProtection w:edit="trackedChanges" w:enforcement="0"/>
  <w:defaultTabStop w:val="708"/>
  <w:drawingGridHorizontalSpacing w:val="120"/>
  <w:displayHorizontalDrawingGridEvery w:val="2"/>
  <w:noPunctuationKerning/>
  <w:characterSpacingControl w:val="doNotCompress"/>
  <w:hdrShapeDefaults>
    <o:shapedefaults v:ext="edit" spidmax="53249">
      <o:colormenu v:ext="edit" fillcolor="none [3212]"/>
    </o:shapedefaults>
  </w:hdrShapeDefaults>
  <w:footnotePr>
    <w:footnote w:id="-1"/>
    <w:footnote w:id="0"/>
  </w:footnotePr>
  <w:endnotePr>
    <w:endnote w:id="-1"/>
    <w:endnote w:id="0"/>
  </w:endnotePr>
  <w:compat/>
  <w:rsids>
    <w:rsidRoot w:val="001F3088"/>
    <w:rsid w:val="00000647"/>
    <w:rsid w:val="00000B9A"/>
    <w:rsid w:val="00001111"/>
    <w:rsid w:val="0000331B"/>
    <w:rsid w:val="000034A3"/>
    <w:rsid w:val="00003D19"/>
    <w:rsid w:val="00005490"/>
    <w:rsid w:val="0000622F"/>
    <w:rsid w:val="000063D4"/>
    <w:rsid w:val="00006872"/>
    <w:rsid w:val="00007166"/>
    <w:rsid w:val="00007580"/>
    <w:rsid w:val="00007C71"/>
    <w:rsid w:val="00010C34"/>
    <w:rsid w:val="00010E80"/>
    <w:rsid w:val="000111B0"/>
    <w:rsid w:val="0001141B"/>
    <w:rsid w:val="00011FCD"/>
    <w:rsid w:val="0001259F"/>
    <w:rsid w:val="00012732"/>
    <w:rsid w:val="0001281E"/>
    <w:rsid w:val="0001297D"/>
    <w:rsid w:val="00012F30"/>
    <w:rsid w:val="00013ACC"/>
    <w:rsid w:val="00014533"/>
    <w:rsid w:val="000148D4"/>
    <w:rsid w:val="00014F00"/>
    <w:rsid w:val="0001510C"/>
    <w:rsid w:val="00015EBF"/>
    <w:rsid w:val="0001678C"/>
    <w:rsid w:val="00017712"/>
    <w:rsid w:val="00017995"/>
    <w:rsid w:val="00020253"/>
    <w:rsid w:val="000206F6"/>
    <w:rsid w:val="000208A5"/>
    <w:rsid w:val="00020DAB"/>
    <w:rsid w:val="000227E9"/>
    <w:rsid w:val="00023055"/>
    <w:rsid w:val="0002336F"/>
    <w:rsid w:val="00023928"/>
    <w:rsid w:val="00023F1E"/>
    <w:rsid w:val="0002488B"/>
    <w:rsid w:val="000248CD"/>
    <w:rsid w:val="00024FEE"/>
    <w:rsid w:val="000255B3"/>
    <w:rsid w:val="00025AD2"/>
    <w:rsid w:val="00025CA2"/>
    <w:rsid w:val="000272CB"/>
    <w:rsid w:val="00027997"/>
    <w:rsid w:val="000279E5"/>
    <w:rsid w:val="00030168"/>
    <w:rsid w:val="00030A78"/>
    <w:rsid w:val="00030F54"/>
    <w:rsid w:val="0003154D"/>
    <w:rsid w:val="000317D0"/>
    <w:rsid w:val="000337F2"/>
    <w:rsid w:val="000352BC"/>
    <w:rsid w:val="0003563A"/>
    <w:rsid w:val="000356E7"/>
    <w:rsid w:val="00035747"/>
    <w:rsid w:val="000359D0"/>
    <w:rsid w:val="00036725"/>
    <w:rsid w:val="00040E2D"/>
    <w:rsid w:val="00041053"/>
    <w:rsid w:val="0004106B"/>
    <w:rsid w:val="000415CD"/>
    <w:rsid w:val="00041776"/>
    <w:rsid w:val="00042B98"/>
    <w:rsid w:val="00045AD6"/>
    <w:rsid w:val="00045E44"/>
    <w:rsid w:val="00045EFA"/>
    <w:rsid w:val="00047B2E"/>
    <w:rsid w:val="00047F0B"/>
    <w:rsid w:val="0005171B"/>
    <w:rsid w:val="00051A45"/>
    <w:rsid w:val="000534C0"/>
    <w:rsid w:val="00054D93"/>
    <w:rsid w:val="000558C7"/>
    <w:rsid w:val="00055C86"/>
    <w:rsid w:val="000562E1"/>
    <w:rsid w:val="00056DBF"/>
    <w:rsid w:val="0005730D"/>
    <w:rsid w:val="00057548"/>
    <w:rsid w:val="00057619"/>
    <w:rsid w:val="0006178F"/>
    <w:rsid w:val="00061D45"/>
    <w:rsid w:val="00061E4A"/>
    <w:rsid w:val="00061F7A"/>
    <w:rsid w:val="0006264B"/>
    <w:rsid w:val="000628D9"/>
    <w:rsid w:val="00062AFE"/>
    <w:rsid w:val="00062F12"/>
    <w:rsid w:val="000641AB"/>
    <w:rsid w:val="000644C7"/>
    <w:rsid w:val="000656B6"/>
    <w:rsid w:val="00066A0F"/>
    <w:rsid w:val="000706E7"/>
    <w:rsid w:val="000713F5"/>
    <w:rsid w:val="00071405"/>
    <w:rsid w:val="00071BE6"/>
    <w:rsid w:val="00072579"/>
    <w:rsid w:val="00072C6D"/>
    <w:rsid w:val="00073287"/>
    <w:rsid w:val="000736B1"/>
    <w:rsid w:val="00074A76"/>
    <w:rsid w:val="00074FB8"/>
    <w:rsid w:val="00075F40"/>
    <w:rsid w:val="00076A91"/>
    <w:rsid w:val="00076DD1"/>
    <w:rsid w:val="000802BC"/>
    <w:rsid w:val="00080392"/>
    <w:rsid w:val="00080BFB"/>
    <w:rsid w:val="00080C43"/>
    <w:rsid w:val="00080E7F"/>
    <w:rsid w:val="00081292"/>
    <w:rsid w:val="00082040"/>
    <w:rsid w:val="0008260E"/>
    <w:rsid w:val="000827AA"/>
    <w:rsid w:val="00082EF8"/>
    <w:rsid w:val="00083C77"/>
    <w:rsid w:val="00084416"/>
    <w:rsid w:val="000854ED"/>
    <w:rsid w:val="00085A7A"/>
    <w:rsid w:val="00086117"/>
    <w:rsid w:val="0008776F"/>
    <w:rsid w:val="00090552"/>
    <w:rsid w:val="00090C7A"/>
    <w:rsid w:val="00091CD3"/>
    <w:rsid w:val="00092ABF"/>
    <w:rsid w:val="00092DFA"/>
    <w:rsid w:val="00093561"/>
    <w:rsid w:val="0009358C"/>
    <w:rsid w:val="0009370C"/>
    <w:rsid w:val="0009377B"/>
    <w:rsid w:val="00094600"/>
    <w:rsid w:val="000947B4"/>
    <w:rsid w:val="0009552F"/>
    <w:rsid w:val="00095CB6"/>
    <w:rsid w:val="000961D9"/>
    <w:rsid w:val="000962A6"/>
    <w:rsid w:val="000962A7"/>
    <w:rsid w:val="0009638B"/>
    <w:rsid w:val="00096D25"/>
    <w:rsid w:val="000972C8"/>
    <w:rsid w:val="00097341"/>
    <w:rsid w:val="000973D8"/>
    <w:rsid w:val="000A04E3"/>
    <w:rsid w:val="000A0A54"/>
    <w:rsid w:val="000A0D2F"/>
    <w:rsid w:val="000A0D44"/>
    <w:rsid w:val="000A2575"/>
    <w:rsid w:val="000A2ACB"/>
    <w:rsid w:val="000A2C05"/>
    <w:rsid w:val="000A3109"/>
    <w:rsid w:val="000A55F1"/>
    <w:rsid w:val="000A59A6"/>
    <w:rsid w:val="000A5C8B"/>
    <w:rsid w:val="000A6295"/>
    <w:rsid w:val="000A65DD"/>
    <w:rsid w:val="000A7264"/>
    <w:rsid w:val="000A753A"/>
    <w:rsid w:val="000A754E"/>
    <w:rsid w:val="000B133B"/>
    <w:rsid w:val="000B13C8"/>
    <w:rsid w:val="000B2776"/>
    <w:rsid w:val="000B27AD"/>
    <w:rsid w:val="000B3328"/>
    <w:rsid w:val="000B335C"/>
    <w:rsid w:val="000B3DFA"/>
    <w:rsid w:val="000B41A6"/>
    <w:rsid w:val="000B4C07"/>
    <w:rsid w:val="000B4FCA"/>
    <w:rsid w:val="000B6055"/>
    <w:rsid w:val="000B6445"/>
    <w:rsid w:val="000B6ADA"/>
    <w:rsid w:val="000B74DB"/>
    <w:rsid w:val="000B7A47"/>
    <w:rsid w:val="000C08D1"/>
    <w:rsid w:val="000C0C46"/>
    <w:rsid w:val="000C11B2"/>
    <w:rsid w:val="000C1211"/>
    <w:rsid w:val="000C2191"/>
    <w:rsid w:val="000C2B30"/>
    <w:rsid w:val="000C2F2B"/>
    <w:rsid w:val="000C467B"/>
    <w:rsid w:val="000C4797"/>
    <w:rsid w:val="000C5765"/>
    <w:rsid w:val="000C65D0"/>
    <w:rsid w:val="000C6AA8"/>
    <w:rsid w:val="000C7B53"/>
    <w:rsid w:val="000D09D8"/>
    <w:rsid w:val="000D0B49"/>
    <w:rsid w:val="000D0C30"/>
    <w:rsid w:val="000D1466"/>
    <w:rsid w:val="000D1A3A"/>
    <w:rsid w:val="000D1E9B"/>
    <w:rsid w:val="000D1EB8"/>
    <w:rsid w:val="000D2138"/>
    <w:rsid w:val="000D3C72"/>
    <w:rsid w:val="000D4523"/>
    <w:rsid w:val="000D576F"/>
    <w:rsid w:val="000D5D29"/>
    <w:rsid w:val="000D7782"/>
    <w:rsid w:val="000D786A"/>
    <w:rsid w:val="000D7964"/>
    <w:rsid w:val="000D7A03"/>
    <w:rsid w:val="000E0273"/>
    <w:rsid w:val="000E02A1"/>
    <w:rsid w:val="000E02B1"/>
    <w:rsid w:val="000E0AF5"/>
    <w:rsid w:val="000E1818"/>
    <w:rsid w:val="000E1B22"/>
    <w:rsid w:val="000E20AC"/>
    <w:rsid w:val="000E2CB0"/>
    <w:rsid w:val="000E377B"/>
    <w:rsid w:val="000E42FF"/>
    <w:rsid w:val="000E57E0"/>
    <w:rsid w:val="000E5D3B"/>
    <w:rsid w:val="000E6295"/>
    <w:rsid w:val="000E70FB"/>
    <w:rsid w:val="000E7D51"/>
    <w:rsid w:val="000F134F"/>
    <w:rsid w:val="000F16CC"/>
    <w:rsid w:val="000F2159"/>
    <w:rsid w:val="000F30E2"/>
    <w:rsid w:val="000F441F"/>
    <w:rsid w:val="000F478A"/>
    <w:rsid w:val="000F4C01"/>
    <w:rsid w:val="000F56F7"/>
    <w:rsid w:val="000F6108"/>
    <w:rsid w:val="000F6662"/>
    <w:rsid w:val="000F6FAF"/>
    <w:rsid w:val="000F787E"/>
    <w:rsid w:val="00100463"/>
    <w:rsid w:val="001008A2"/>
    <w:rsid w:val="00100EE8"/>
    <w:rsid w:val="001014F5"/>
    <w:rsid w:val="0010271F"/>
    <w:rsid w:val="00102A11"/>
    <w:rsid w:val="00103D80"/>
    <w:rsid w:val="00103F4A"/>
    <w:rsid w:val="00105576"/>
    <w:rsid w:val="001055A6"/>
    <w:rsid w:val="00105E9E"/>
    <w:rsid w:val="00106264"/>
    <w:rsid w:val="001065C7"/>
    <w:rsid w:val="00106D93"/>
    <w:rsid w:val="00106D98"/>
    <w:rsid w:val="00106F7A"/>
    <w:rsid w:val="00107138"/>
    <w:rsid w:val="001075DA"/>
    <w:rsid w:val="00107E12"/>
    <w:rsid w:val="00107FBB"/>
    <w:rsid w:val="001105FC"/>
    <w:rsid w:val="00111606"/>
    <w:rsid w:val="001128CB"/>
    <w:rsid w:val="00113BCE"/>
    <w:rsid w:val="00113C29"/>
    <w:rsid w:val="00113CD6"/>
    <w:rsid w:val="00113F13"/>
    <w:rsid w:val="00114D16"/>
    <w:rsid w:val="00115D25"/>
    <w:rsid w:val="00116814"/>
    <w:rsid w:val="001168C4"/>
    <w:rsid w:val="00117F16"/>
    <w:rsid w:val="0012071C"/>
    <w:rsid w:val="00120EA9"/>
    <w:rsid w:val="0012107C"/>
    <w:rsid w:val="0012236F"/>
    <w:rsid w:val="001225C0"/>
    <w:rsid w:val="00122C1B"/>
    <w:rsid w:val="0012332F"/>
    <w:rsid w:val="00123384"/>
    <w:rsid w:val="00123604"/>
    <w:rsid w:val="001237E4"/>
    <w:rsid w:val="00123F58"/>
    <w:rsid w:val="00123FF7"/>
    <w:rsid w:val="00124033"/>
    <w:rsid w:val="001248EB"/>
    <w:rsid w:val="00124F39"/>
    <w:rsid w:val="00125893"/>
    <w:rsid w:val="00125A28"/>
    <w:rsid w:val="00127096"/>
    <w:rsid w:val="001273CF"/>
    <w:rsid w:val="001311BB"/>
    <w:rsid w:val="001317DB"/>
    <w:rsid w:val="001319D5"/>
    <w:rsid w:val="00132598"/>
    <w:rsid w:val="00132A11"/>
    <w:rsid w:val="00132A59"/>
    <w:rsid w:val="00132F0B"/>
    <w:rsid w:val="00133861"/>
    <w:rsid w:val="0013421A"/>
    <w:rsid w:val="00134590"/>
    <w:rsid w:val="00134AFC"/>
    <w:rsid w:val="00134D42"/>
    <w:rsid w:val="00135214"/>
    <w:rsid w:val="00135D91"/>
    <w:rsid w:val="00135E01"/>
    <w:rsid w:val="00136164"/>
    <w:rsid w:val="0013625E"/>
    <w:rsid w:val="00136671"/>
    <w:rsid w:val="00137D68"/>
    <w:rsid w:val="001409D4"/>
    <w:rsid w:val="00141B5C"/>
    <w:rsid w:val="0014424F"/>
    <w:rsid w:val="0014429F"/>
    <w:rsid w:val="00144472"/>
    <w:rsid w:val="001447EF"/>
    <w:rsid w:val="00144E79"/>
    <w:rsid w:val="00145683"/>
    <w:rsid w:val="001459CF"/>
    <w:rsid w:val="0015026A"/>
    <w:rsid w:val="001504C6"/>
    <w:rsid w:val="001506A0"/>
    <w:rsid w:val="0015102D"/>
    <w:rsid w:val="001512B2"/>
    <w:rsid w:val="0015148C"/>
    <w:rsid w:val="001515DF"/>
    <w:rsid w:val="0015267B"/>
    <w:rsid w:val="00153667"/>
    <w:rsid w:val="00153BA1"/>
    <w:rsid w:val="0015480C"/>
    <w:rsid w:val="00155433"/>
    <w:rsid w:val="00155B76"/>
    <w:rsid w:val="0016022B"/>
    <w:rsid w:val="00161532"/>
    <w:rsid w:val="0016177B"/>
    <w:rsid w:val="00161C69"/>
    <w:rsid w:val="0016359F"/>
    <w:rsid w:val="00163B20"/>
    <w:rsid w:val="001642CA"/>
    <w:rsid w:val="00164303"/>
    <w:rsid w:val="00165425"/>
    <w:rsid w:val="001659F7"/>
    <w:rsid w:val="0016664F"/>
    <w:rsid w:val="00166C50"/>
    <w:rsid w:val="0017180A"/>
    <w:rsid w:val="00172730"/>
    <w:rsid w:val="00181357"/>
    <w:rsid w:val="00183D69"/>
    <w:rsid w:val="00184E19"/>
    <w:rsid w:val="0018545E"/>
    <w:rsid w:val="001858F6"/>
    <w:rsid w:val="00187866"/>
    <w:rsid w:val="00190FE1"/>
    <w:rsid w:val="001924F7"/>
    <w:rsid w:val="001935CC"/>
    <w:rsid w:val="00193C9B"/>
    <w:rsid w:val="00193F78"/>
    <w:rsid w:val="00194ADC"/>
    <w:rsid w:val="00194CAF"/>
    <w:rsid w:val="0019504B"/>
    <w:rsid w:val="001957E3"/>
    <w:rsid w:val="001958C8"/>
    <w:rsid w:val="001964C8"/>
    <w:rsid w:val="001A00D3"/>
    <w:rsid w:val="001A0249"/>
    <w:rsid w:val="001A05E4"/>
    <w:rsid w:val="001A270F"/>
    <w:rsid w:val="001A36D8"/>
    <w:rsid w:val="001A580C"/>
    <w:rsid w:val="001A5A4A"/>
    <w:rsid w:val="001A7D73"/>
    <w:rsid w:val="001B0095"/>
    <w:rsid w:val="001B1F54"/>
    <w:rsid w:val="001B244A"/>
    <w:rsid w:val="001B26ED"/>
    <w:rsid w:val="001B3362"/>
    <w:rsid w:val="001B3654"/>
    <w:rsid w:val="001B405E"/>
    <w:rsid w:val="001B40A5"/>
    <w:rsid w:val="001B4241"/>
    <w:rsid w:val="001B4894"/>
    <w:rsid w:val="001B52EA"/>
    <w:rsid w:val="001B5774"/>
    <w:rsid w:val="001B5C86"/>
    <w:rsid w:val="001B62F3"/>
    <w:rsid w:val="001B65F0"/>
    <w:rsid w:val="001B6910"/>
    <w:rsid w:val="001B7F0C"/>
    <w:rsid w:val="001C0D6A"/>
    <w:rsid w:val="001C172A"/>
    <w:rsid w:val="001C1E34"/>
    <w:rsid w:val="001C37A8"/>
    <w:rsid w:val="001C41D5"/>
    <w:rsid w:val="001C428A"/>
    <w:rsid w:val="001C46F1"/>
    <w:rsid w:val="001C4BF6"/>
    <w:rsid w:val="001C5001"/>
    <w:rsid w:val="001C52C4"/>
    <w:rsid w:val="001C5B72"/>
    <w:rsid w:val="001C628D"/>
    <w:rsid w:val="001C65E2"/>
    <w:rsid w:val="001C6BEF"/>
    <w:rsid w:val="001C6FD7"/>
    <w:rsid w:val="001C7557"/>
    <w:rsid w:val="001D049E"/>
    <w:rsid w:val="001D06A3"/>
    <w:rsid w:val="001D105C"/>
    <w:rsid w:val="001D1323"/>
    <w:rsid w:val="001D162C"/>
    <w:rsid w:val="001D1A8A"/>
    <w:rsid w:val="001D2861"/>
    <w:rsid w:val="001D29C6"/>
    <w:rsid w:val="001D3267"/>
    <w:rsid w:val="001D3891"/>
    <w:rsid w:val="001D3DB4"/>
    <w:rsid w:val="001D454C"/>
    <w:rsid w:val="001D4874"/>
    <w:rsid w:val="001D5802"/>
    <w:rsid w:val="001D5BF5"/>
    <w:rsid w:val="001D6397"/>
    <w:rsid w:val="001D7110"/>
    <w:rsid w:val="001D7880"/>
    <w:rsid w:val="001E0723"/>
    <w:rsid w:val="001E07B3"/>
    <w:rsid w:val="001E1146"/>
    <w:rsid w:val="001E1A6A"/>
    <w:rsid w:val="001E2964"/>
    <w:rsid w:val="001E2DFE"/>
    <w:rsid w:val="001E617E"/>
    <w:rsid w:val="001E6979"/>
    <w:rsid w:val="001E74D5"/>
    <w:rsid w:val="001F2BCE"/>
    <w:rsid w:val="001F2CFA"/>
    <w:rsid w:val="001F3088"/>
    <w:rsid w:val="001F35D9"/>
    <w:rsid w:val="001F3BBF"/>
    <w:rsid w:val="001F40F7"/>
    <w:rsid w:val="001F43F7"/>
    <w:rsid w:val="001F4633"/>
    <w:rsid w:val="001F4A5E"/>
    <w:rsid w:val="001F634B"/>
    <w:rsid w:val="001F6803"/>
    <w:rsid w:val="001F6FEA"/>
    <w:rsid w:val="001F72F2"/>
    <w:rsid w:val="001F77BF"/>
    <w:rsid w:val="001F7EBB"/>
    <w:rsid w:val="00200341"/>
    <w:rsid w:val="00200497"/>
    <w:rsid w:val="00200794"/>
    <w:rsid w:val="00201AA0"/>
    <w:rsid w:val="00203660"/>
    <w:rsid w:val="00203FEF"/>
    <w:rsid w:val="0020423C"/>
    <w:rsid w:val="00205BB1"/>
    <w:rsid w:val="002064B5"/>
    <w:rsid w:val="00207064"/>
    <w:rsid w:val="00207BF0"/>
    <w:rsid w:val="0021084C"/>
    <w:rsid w:val="0021099A"/>
    <w:rsid w:val="002111F0"/>
    <w:rsid w:val="00211416"/>
    <w:rsid w:val="00211B68"/>
    <w:rsid w:val="002127A8"/>
    <w:rsid w:val="0021290A"/>
    <w:rsid w:val="00212DF2"/>
    <w:rsid w:val="00212E5D"/>
    <w:rsid w:val="002143DE"/>
    <w:rsid w:val="002146C9"/>
    <w:rsid w:val="00214905"/>
    <w:rsid w:val="00215242"/>
    <w:rsid w:val="0021622C"/>
    <w:rsid w:val="00217407"/>
    <w:rsid w:val="00217B17"/>
    <w:rsid w:val="00217BE0"/>
    <w:rsid w:val="00220396"/>
    <w:rsid w:val="00220ADC"/>
    <w:rsid w:val="00222780"/>
    <w:rsid w:val="002231ED"/>
    <w:rsid w:val="00224D44"/>
    <w:rsid w:val="00224DA3"/>
    <w:rsid w:val="002259DA"/>
    <w:rsid w:val="002263EA"/>
    <w:rsid w:val="00226B3E"/>
    <w:rsid w:val="00226BFA"/>
    <w:rsid w:val="002270EA"/>
    <w:rsid w:val="00227C4A"/>
    <w:rsid w:val="00227DE9"/>
    <w:rsid w:val="00230906"/>
    <w:rsid w:val="00230E21"/>
    <w:rsid w:val="0023106C"/>
    <w:rsid w:val="0023156F"/>
    <w:rsid w:val="00231C23"/>
    <w:rsid w:val="00231D6C"/>
    <w:rsid w:val="00232DC6"/>
    <w:rsid w:val="00233216"/>
    <w:rsid w:val="002349D8"/>
    <w:rsid w:val="00235485"/>
    <w:rsid w:val="002357F2"/>
    <w:rsid w:val="002362EB"/>
    <w:rsid w:val="00236FF9"/>
    <w:rsid w:val="0023734C"/>
    <w:rsid w:val="002375D6"/>
    <w:rsid w:val="00237FA9"/>
    <w:rsid w:val="00240345"/>
    <w:rsid w:val="002405E4"/>
    <w:rsid w:val="002405EB"/>
    <w:rsid w:val="00240833"/>
    <w:rsid w:val="00240FF8"/>
    <w:rsid w:val="00242B1B"/>
    <w:rsid w:val="0024358B"/>
    <w:rsid w:val="0024458C"/>
    <w:rsid w:val="0024546A"/>
    <w:rsid w:val="00245478"/>
    <w:rsid w:val="0024551E"/>
    <w:rsid w:val="00245795"/>
    <w:rsid w:val="002457A8"/>
    <w:rsid w:val="00245A2B"/>
    <w:rsid w:val="0024617E"/>
    <w:rsid w:val="00246446"/>
    <w:rsid w:val="002466E4"/>
    <w:rsid w:val="00246FF5"/>
    <w:rsid w:val="002476F6"/>
    <w:rsid w:val="002508BA"/>
    <w:rsid w:val="0025234A"/>
    <w:rsid w:val="002549B4"/>
    <w:rsid w:val="00255F68"/>
    <w:rsid w:val="0025719D"/>
    <w:rsid w:val="00257AFB"/>
    <w:rsid w:val="00257DB2"/>
    <w:rsid w:val="0026025A"/>
    <w:rsid w:val="002603AE"/>
    <w:rsid w:val="0026057C"/>
    <w:rsid w:val="0026107D"/>
    <w:rsid w:val="002626A2"/>
    <w:rsid w:val="00262A84"/>
    <w:rsid w:val="00262A8A"/>
    <w:rsid w:val="00262D5A"/>
    <w:rsid w:val="00263A85"/>
    <w:rsid w:val="00263C21"/>
    <w:rsid w:val="002640BB"/>
    <w:rsid w:val="00265DD7"/>
    <w:rsid w:val="00265F73"/>
    <w:rsid w:val="00266433"/>
    <w:rsid w:val="00266560"/>
    <w:rsid w:val="00266B42"/>
    <w:rsid w:val="00267287"/>
    <w:rsid w:val="00267B7F"/>
    <w:rsid w:val="00272BA9"/>
    <w:rsid w:val="002739C2"/>
    <w:rsid w:val="002740D6"/>
    <w:rsid w:val="002743EF"/>
    <w:rsid w:val="00274713"/>
    <w:rsid w:val="00275582"/>
    <w:rsid w:val="002756DF"/>
    <w:rsid w:val="002758C2"/>
    <w:rsid w:val="00275C3D"/>
    <w:rsid w:val="00275D1B"/>
    <w:rsid w:val="00275DE1"/>
    <w:rsid w:val="00276AC8"/>
    <w:rsid w:val="00276C8F"/>
    <w:rsid w:val="00277378"/>
    <w:rsid w:val="00277D90"/>
    <w:rsid w:val="0028035C"/>
    <w:rsid w:val="002820BA"/>
    <w:rsid w:val="002829A9"/>
    <w:rsid w:val="00284303"/>
    <w:rsid w:val="00284ACD"/>
    <w:rsid w:val="002852D7"/>
    <w:rsid w:val="00285566"/>
    <w:rsid w:val="00285611"/>
    <w:rsid w:val="00286179"/>
    <w:rsid w:val="00286233"/>
    <w:rsid w:val="00286A0B"/>
    <w:rsid w:val="00286AC8"/>
    <w:rsid w:val="00287AD2"/>
    <w:rsid w:val="00287E34"/>
    <w:rsid w:val="00290EDF"/>
    <w:rsid w:val="002911C7"/>
    <w:rsid w:val="002911F4"/>
    <w:rsid w:val="00291F74"/>
    <w:rsid w:val="00292CCD"/>
    <w:rsid w:val="0029447D"/>
    <w:rsid w:val="002948CB"/>
    <w:rsid w:val="002969DA"/>
    <w:rsid w:val="00297FE5"/>
    <w:rsid w:val="002A0DFD"/>
    <w:rsid w:val="002A0E7D"/>
    <w:rsid w:val="002A0F9A"/>
    <w:rsid w:val="002A1D0D"/>
    <w:rsid w:val="002A29F6"/>
    <w:rsid w:val="002A2FCE"/>
    <w:rsid w:val="002A36B2"/>
    <w:rsid w:val="002A46BF"/>
    <w:rsid w:val="002A63FF"/>
    <w:rsid w:val="002A69D8"/>
    <w:rsid w:val="002A6E6C"/>
    <w:rsid w:val="002A79A8"/>
    <w:rsid w:val="002A7ADD"/>
    <w:rsid w:val="002B175C"/>
    <w:rsid w:val="002B1DE0"/>
    <w:rsid w:val="002B24A0"/>
    <w:rsid w:val="002B2B08"/>
    <w:rsid w:val="002B3184"/>
    <w:rsid w:val="002B31AA"/>
    <w:rsid w:val="002B392E"/>
    <w:rsid w:val="002B4AD5"/>
    <w:rsid w:val="002B5628"/>
    <w:rsid w:val="002B6041"/>
    <w:rsid w:val="002B6A52"/>
    <w:rsid w:val="002B6E3C"/>
    <w:rsid w:val="002B7503"/>
    <w:rsid w:val="002C01AE"/>
    <w:rsid w:val="002C0681"/>
    <w:rsid w:val="002C1152"/>
    <w:rsid w:val="002C1C27"/>
    <w:rsid w:val="002C1DEC"/>
    <w:rsid w:val="002C236B"/>
    <w:rsid w:val="002C2889"/>
    <w:rsid w:val="002C2AFC"/>
    <w:rsid w:val="002C2E4A"/>
    <w:rsid w:val="002C2FC6"/>
    <w:rsid w:val="002C4D4B"/>
    <w:rsid w:val="002C4D60"/>
    <w:rsid w:val="002C68B0"/>
    <w:rsid w:val="002C6DC6"/>
    <w:rsid w:val="002C7027"/>
    <w:rsid w:val="002C732E"/>
    <w:rsid w:val="002C7B8B"/>
    <w:rsid w:val="002D07F7"/>
    <w:rsid w:val="002D0B24"/>
    <w:rsid w:val="002D152E"/>
    <w:rsid w:val="002D18CD"/>
    <w:rsid w:val="002D1E0F"/>
    <w:rsid w:val="002D1FDA"/>
    <w:rsid w:val="002D22CC"/>
    <w:rsid w:val="002D251A"/>
    <w:rsid w:val="002D2CD4"/>
    <w:rsid w:val="002D37F8"/>
    <w:rsid w:val="002D394D"/>
    <w:rsid w:val="002D47DD"/>
    <w:rsid w:val="002D4D49"/>
    <w:rsid w:val="002D51F6"/>
    <w:rsid w:val="002D61F2"/>
    <w:rsid w:val="002D6A10"/>
    <w:rsid w:val="002D77CE"/>
    <w:rsid w:val="002E05FB"/>
    <w:rsid w:val="002E0F4F"/>
    <w:rsid w:val="002E0FD1"/>
    <w:rsid w:val="002E1BAC"/>
    <w:rsid w:val="002E23BB"/>
    <w:rsid w:val="002E2A7A"/>
    <w:rsid w:val="002E30A1"/>
    <w:rsid w:val="002E3D0B"/>
    <w:rsid w:val="002E47E3"/>
    <w:rsid w:val="002E4AB8"/>
    <w:rsid w:val="002E4C49"/>
    <w:rsid w:val="002E5616"/>
    <w:rsid w:val="002E60CD"/>
    <w:rsid w:val="002E640A"/>
    <w:rsid w:val="002E6545"/>
    <w:rsid w:val="002E6D6C"/>
    <w:rsid w:val="002E79A4"/>
    <w:rsid w:val="002F00C3"/>
    <w:rsid w:val="002F05EC"/>
    <w:rsid w:val="002F1947"/>
    <w:rsid w:val="002F1CAA"/>
    <w:rsid w:val="002F2ABC"/>
    <w:rsid w:val="002F3C89"/>
    <w:rsid w:val="002F4252"/>
    <w:rsid w:val="002F4B53"/>
    <w:rsid w:val="002F5BB1"/>
    <w:rsid w:val="002F5D86"/>
    <w:rsid w:val="002F64ED"/>
    <w:rsid w:val="002F6AE0"/>
    <w:rsid w:val="002F7746"/>
    <w:rsid w:val="003003BD"/>
    <w:rsid w:val="00300559"/>
    <w:rsid w:val="00300A64"/>
    <w:rsid w:val="00300D26"/>
    <w:rsid w:val="00301010"/>
    <w:rsid w:val="00301442"/>
    <w:rsid w:val="00303C34"/>
    <w:rsid w:val="00304393"/>
    <w:rsid w:val="00304838"/>
    <w:rsid w:val="00305BD5"/>
    <w:rsid w:val="0030643F"/>
    <w:rsid w:val="00306BB7"/>
    <w:rsid w:val="00306E92"/>
    <w:rsid w:val="00306EEC"/>
    <w:rsid w:val="0030712A"/>
    <w:rsid w:val="003071A2"/>
    <w:rsid w:val="0030735E"/>
    <w:rsid w:val="00307988"/>
    <w:rsid w:val="00307C14"/>
    <w:rsid w:val="003102FE"/>
    <w:rsid w:val="0031042E"/>
    <w:rsid w:val="00312160"/>
    <w:rsid w:val="00312F88"/>
    <w:rsid w:val="0031372C"/>
    <w:rsid w:val="00314822"/>
    <w:rsid w:val="003148AC"/>
    <w:rsid w:val="00314B0D"/>
    <w:rsid w:val="00314C45"/>
    <w:rsid w:val="00314E54"/>
    <w:rsid w:val="00315644"/>
    <w:rsid w:val="003159CC"/>
    <w:rsid w:val="0031624F"/>
    <w:rsid w:val="003164D8"/>
    <w:rsid w:val="0032255A"/>
    <w:rsid w:val="003225FD"/>
    <w:rsid w:val="00322624"/>
    <w:rsid w:val="00322C11"/>
    <w:rsid w:val="00322DE0"/>
    <w:rsid w:val="00323016"/>
    <w:rsid w:val="00323534"/>
    <w:rsid w:val="0032401D"/>
    <w:rsid w:val="003241FA"/>
    <w:rsid w:val="003247F1"/>
    <w:rsid w:val="003248F9"/>
    <w:rsid w:val="00325610"/>
    <w:rsid w:val="00325E4B"/>
    <w:rsid w:val="003260F3"/>
    <w:rsid w:val="00326705"/>
    <w:rsid w:val="00327074"/>
    <w:rsid w:val="00327519"/>
    <w:rsid w:val="003277B3"/>
    <w:rsid w:val="00327AE0"/>
    <w:rsid w:val="0033032F"/>
    <w:rsid w:val="00330E0F"/>
    <w:rsid w:val="00331A14"/>
    <w:rsid w:val="00331ACE"/>
    <w:rsid w:val="0033234E"/>
    <w:rsid w:val="003325DF"/>
    <w:rsid w:val="00332B0A"/>
    <w:rsid w:val="00333629"/>
    <w:rsid w:val="00333CC3"/>
    <w:rsid w:val="00334C9D"/>
    <w:rsid w:val="00334EEA"/>
    <w:rsid w:val="00335219"/>
    <w:rsid w:val="00335E7A"/>
    <w:rsid w:val="003362DC"/>
    <w:rsid w:val="003365FA"/>
    <w:rsid w:val="00336819"/>
    <w:rsid w:val="0033689D"/>
    <w:rsid w:val="003369E8"/>
    <w:rsid w:val="00336EC6"/>
    <w:rsid w:val="00337038"/>
    <w:rsid w:val="00337FEB"/>
    <w:rsid w:val="003401C6"/>
    <w:rsid w:val="003409EC"/>
    <w:rsid w:val="00340B1A"/>
    <w:rsid w:val="00342678"/>
    <w:rsid w:val="00342B2B"/>
    <w:rsid w:val="00343288"/>
    <w:rsid w:val="00343505"/>
    <w:rsid w:val="00343B06"/>
    <w:rsid w:val="00343F46"/>
    <w:rsid w:val="0034447D"/>
    <w:rsid w:val="00344FD1"/>
    <w:rsid w:val="00345569"/>
    <w:rsid w:val="00347119"/>
    <w:rsid w:val="00347139"/>
    <w:rsid w:val="00347166"/>
    <w:rsid w:val="00347896"/>
    <w:rsid w:val="00347ECA"/>
    <w:rsid w:val="00347FD6"/>
    <w:rsid w:val="00347FF9"/>
    <w:rsid w:val="0035003A"/>
    <w:rsid w:val="00350181"/>
    <w:rsid w:val="003513A7"/>
    <w:rsid w:val="00351B34"/>
    <w:rsid w:val="00351F1E"/>
    <w:rsid w:val="003521A7"/>
    <w:rsid w:val="00353B22"/>
    <w:rsid w:val="00354052"/>
    <w:rsid w:val="0035472A"/>
    <w:rsid w:val="00354FDB"/>
    <w:rsid w:val="00357D4C"/>
    <w:rsid w:val="0036021B"/>
    <w:rsid w:val="0036075A"/>
    <w:rsid w:val="00360A8A"/>
    <w:rsid w:val="00360AEF"/>
    <w:rsid w:val="0036106C"/>
    <w:rsid w:val="00361761"/>
    <w:rsid w:val="00361E52"/>
    <w:rsid w:val="00361F88"/>
    <w:rsid w:val="00362169"/>
    <w:rsid w:val="003624B2"/>
    <w:rsid w:val="00365146"/>
    <w:rsid w:val="0036554E"/>
    <w:rsid w:val="003655A4"/>
    <w:rsid w:val="003656E9"/>
    <w:rsid w:val="00365D9C"/>
    <w:rsid w:val="00365FAA"/>
    <w:rsid w:val="0036632C"/>
    <w:rsid w:val="00366697"/>
    <w:rsid w:val="00366D05"/>
    <w:rsid w:val="00366F6F"/>
    <w:rsid w:val="0036710F"/>
    <w:rsid w:val="00367758"/>
    <w:rsid w:val="00370858"/>
    <w:rsid w:val="00370D50"/>
    <w:rsid w:val="00370E6F"/>
    <w:rsid w:val="00371541"/>
    <w:rsid w:val="00371780"/>
    <w:rsid w:val="003717CC"/>
    <w:rsid w:val="003727DD"/>
    <w:rsid w:val="00372B6B"/>
    <w:rsid w:val="00373BC0"/>
    <w:rsid w:val="00373DB0"/>
    <w:rsid w:val="00374B86"/>
    <w:rsid w:val="00377438"/>
    <w:rsid w:val="00377479"/>
    <w:rsid w:val="003777E9"/>
    <w:rsid w:val="0038011A"/>
    <w:rsid w:val="00380628"/>
    <w:rsid w:val="0038138E"/>
    <w:rsid w:val="00381AAC"/>
    <w:rsid w:val="00381F47"/>
    <w:rsid w:val="00382F1F"/>
    <w:rsid w:val="00383648"/>
    <w:rsid w:val="003837F1"/>
    <w:rsid w:val="00383B65"/>
    <w:rsid w:val="003843A7"/>
    <w:rsid w:val="00384BB9"/>
    <w:rsid w:val="00384BF2"/>
    <w:rsid w:val="0038687A"/>
    <w:rsid w:val="003874BA"/>
    <w:rsid w:val="00387E37"/>
    <w:rsid w:val="003917D9"/>
    <w:rsid w:val="00392F05"/>
    <w:rsid w:val="003939C7"/>
    <w:rsid w:val="003939E0"/>
    <w:rsid w:val="00393EDF"/>
    <w:rsid w:val="0039415D"/>
    <w:rsid w:val="00394459"/>
    <w:rsid w:val="003946AB"/>
    <w:rsid w:val="00394C96"/>
    <w:rsid w:val="00395A4F"/>
    <w:rsid w:val="00395C55"/>
    <w:rsid w:val="00396EBF"/>
    <w:rsid w:val="00396FA9"/>
    <w:rsid w:val="003A004D"/>
    <w:rsid w:val="003A0FE6"/>
    <w:rsid w:val="003A1014"/>
    <w:rsid w:val="003A14D8"/>
    <w:rsid w:val="003A179D"/>
    <w:rsid w:val="003A1F42"/>
    <w:rsid w:val="003A267D"/>
    <w:rsid w:val="003A2698"/>
    <w:rsid w:val="003A327D"/>
    <w:rsid w:val="003A3C42"/>
    <w:rsid w:val="003A3CFA"/>
    <w:rsid w:val="003A4612"/>
    <w:rsid w:val="003A468C"/>
    <w:rsid w:val="003A5500"/>
    <w:rsid w:val="003A5613"/>
    <w:rsid w:val="003A5A54"/>
    <w:rsid w:val="003A6F03"/>
    <w:rsid w:val="003A75CF"/>
    <w:rsid w:val="003B033A"/>
    <w:rsid w:val="003B115E"/>
    <w:rsid w:val="003B13E4"/>
    <w:rsid w:val="003B1882"/>
    <w:rsid w:val="003B211A"/>
    <w:rsid w:val="003B23E5"/>
    <w:rsid w:val="003B2771"/>
    <w:rsid w:val="003B411B"/>
    <w:rsid w:val="003B5767"/>
    <w:rsid w:val="003B5C91"/>
    <w:rsid w:val="003B6B62"/>
    <w:rsid w:val="003B6D5E"/>
    <w:rsid w:val="003B7101"/>
    <w:rsid w:val="003B7522"/>
    <w:rsid w:val="003B7874"/>
    <w:rsid w:val="003B7ACD"/>
    <w:rsid w:val="003B7B11"/>
    <w:rsid w:val="003B7EA9"/>
    <w:rsid w:val="003C0DDC"/>
    <w:rsid w:val="003C2761"/>
    <w:rsid w:val="003C2EBB"/>
    <w:rsid w:val="003C32BA"/>
    <w:rsid w:val="003C44B8"/>
    <w:rsid w:val="003C52D2"/>
    <w:rsid w:val="003C5538"/>
    <w:rsid w:val="003C58CB"/>
    <w:rsid w:val="003C5941"/>
    <w:rsid w:val="003C5D24"/>
    <w:rsid w:val="003C68A4"/>
    <w:rsid w:val="003C719A"/>
    <w:rsid w:val="003C7289"/>
    <w:rsid w:val="003D0241"/>
    <w:rsid w:val="003D1060"/>
    <w:rsid w:val="003D12CB"/>
    <w:rsid w:val="003D2665"/>
    <w:rsid w:val="003D3192"/>
    <w:rsid w:val="003D393A"/>
    <w:rsid w:val="003D3C32"/>
    <w:rsid w:val="003D59A5"/>
    <w:rsid w:val="003D667B"/>
    <w:rsid w:val="003D690F"/>
    <w:rsid w:val="003D6F89"/>
    <w:rsid w:val="003D760D"/>
    <w:rsid w:val="003D776F"/>
    <w:rsid w:val="003D7B7A"/>
    <w:rsid w:val="003E01AE"/>
    <w:rsid w:val="003E027F"/>
    <w:rsid w:val="003E03BD"/>
    <w:rsid w:val="003E0B91"/>
    <w:rsid w:val="003E0F75"/>
    <w:rsid w:val="003E1176"/>
    <w:rsid w:val="003E137C"/>
    <w:rsid w:val="003E19B8"/>
    <w:rsid w:val="003E24B9"/>
    <w:rsid w:val="003E2ED6"/>
    <w:rsid w:val="003E3719"/>
    <w:rsid w:val="003E3C42"/>
    <w:rsid w:val="003E4CD5"/>
    <w:rsid w:val="003E641D"/>
    <w:rsid w:val="003E6CCB"/>
    <w:rsid w:val="003F05EA"/>
    <w:rsid w:val="003F0858"/>
    <w:rsid w:val="003F09CC"/>
    <w:rsid w:val="003F0C06"/>
    <w:rsid w:val="003F158C"/>
    <w:rsid w:val="003F1B28"/>
    <w:rsid w:val="003F1CD5"/>
    <w:rsid w:val="003F1D54"/>
    <w:rsid w:val="003F2B2F"/>
    <w:rsid w:val="003F3A86"/>
    <w:rsid w:val="003F3D99"/>
    <w:rsid w:val="003F4185"/>
    <w:rsid w:val="003F4721"/>
    <w:rsid w:val="003F5203"/>
    <w:rsid w:val="003F5725"/>
    <w:rsid w:val="003F58A7"/>
    <w:rsid w:val="003F5A97"/>
    <w:rsid w:val="003F5BC6"/>
    <w:rsid w:val="003F691A"/>
    <w:rsid w:val="003F7B46"/>
    <w:rsid w:val="00400A49"/>
    <w:rsid w:val="004011E8"/>
    <w:rsid w:val="00402264"/>
    <w:rsid w:val="004026FC"/>
    <w:rsid w:val="00402E0D"/>
    <w:rsid w:val="00403D58"/>
    <w:rsid w:val="00403FA6"/>
    <w:rsid w:val="00404149"/>
    <w:rsid w:val="004053E6"/>
    <w:rsid w:val="004058D8"/>
    <w:rsid w:val="004061E9"/>
    <w:rsid w:val="004065E6"/>
    <w:rsid w:val="0040665F"/>
    <w:rsid w:val="00406A24"/>
    <w:rsid w:val="00407360"/>
    <w:rsid w:val="0040747A"/>
    <w:rsid w:val="0040767F"/>
    <w:rsid w:val="00407AD5"/>
    <w:rsid w:val="00410F79"/>
    <w:rsid w:val="00411A71"/>
    <w:rsid w:val="00411FBC"/>
    <w:rsid w:val="004129A6"/>
    <w:rsid w:val="004144DA"/>
    <w:rsid w:val="00414F07"/>
    <w:rsid w:val="004159DD"/>
    <w:rsid w:val="00415C37"/>
    <w:rsid w:val="00415D60"/>
    <w:rsid w:val="004164C3"/>
    <w:rsid w:val="0041692E"/>
    <w:rsid w:val="004169E6"/>
    <w:rsid w:val="004174AF"/>
    <w:rsid w:val="0042046A"/>
    <w:rsid w:val="0042314C"/>
    <w:rsid w:val="004239E9"/>
    <w:rsid w:val="00423C24"/>
    <w:rsid w:val="004243EB"/>
    <w:rsid w:val="00424D57"/>
    <w:rsid w:val="00426A4E"/>
    <w:rsid w:val="004271DC"/>
    <w:rsid w:val="004307BE"/>
    <w:rsid w:val="00430CC0"/>
    <w:rsid w:val="00430F45"/>
    <w:rsid w:val="00431828"/>
    <w:rsid w:val="004318BB"/>
    <w:rsid w:val="00431E9D"/>
    <w:rsid w:val="00432151"/>
    <w:rsid w:val="0043312E"/>
    <w:rsid w:val="00434711"/>
    <w:rsid w:val="00434A6B"/>
    <w:rsid w:val="00434F74"/>
    <w:rsid w:val="00437584"/>
    <w:rsid w:val="00437C98"/>
    <w:rsid w:val="00440E2C"/>
    <w:rsid w:val="004411DD"/>
    <w:rsid w:val="0044172B"/>
    <w:rsid w:val="004419FC"/>
    <w:rsid w:val="0044228C"/>
    <w:rsid w:val="004428CD"/>
    <w:rsid w:val="0044341D"/>
    <w:rsid w:val="00443E6D"/>
    <w:rsid w:val="004449CE"/>
    <w:rsid w:val="00445F74"/>
    <w:rsid w:val="00447BDE"/>
    <w:rsid w:val="0045092F"/>
    <w:rsid w:val="00451055"/>
    <w:rsid w:val="00451265"/>
    <w:rsid w:val="004516EF"/>
    <w:rsid w:val="00451915"/>
    <w:rsid w:val="00451979"/>
    <w:rsid w:val="0045210E"/>
    <w:rsid w:val="00452E53"/>
    <w:rsid w:val="00452F9E"/>
    <w:rsid w:val="004535E7"/>
    <w:rsid w:val="00453B03"/>
    <w:rsid w:val="00454E27"/>
    <w:rsid w:val="00455F7E"/>
    <w:rsid w:val="00456986"/>
    <w:rsid w:val="004572D6"/>
    <w:rsid w:val="004600B7"/>
    <w:rsid w:val="00460468"/>
    <w:rsid w:val="004605CE"/>
    <w:rsid w:val="00460A44"/>
    <w:rsid w:val="00460C98"/>
    <w:rsid w:val="00460E42"/>
    <w:rsid w:val="00462446"/>
    <w:rsid w:val="00463919"/>
    <w:rsid w:val="00463D24"/>
    <w:rsid w:val="00463E16"/>
    <w:rsid w:val="00464418"/>
    <w:rsid w:val="00465476"/>
    <w:rsid w:val="004656DB"/>
    <w:rsid w:val="00466025"/>
    <w:rsid w:val="00466115"/>
    <w:rsid w:val="00466408"/>
    <w:rsid w:val="00466D71"/>
    <w:rsid w:val="0046725C"/>
    <w:rsid w:val="0046738E"/>
    <w:rsid w:val="004704D8"/>
    <w:rsid w:val="00470A2B"/>
    <w:rsid w:val="00471022"/>
    <w:rsid w:val="0047160C"/>
    <w:rsid w:val="00471886"/>
    <w:rsid w:val="00471971"/>
    <w:rsid w:val="00473CF9"/>
    <w:rsid w:val="00474B43"/>
    <w:rsid w:val="00474B88"/>
    <w:rsid w:val="00475103"/>
    <w:rsid w:val="0047516C"/>
    <w:rsid w:val="00475627"/>
    <w:rsid w:val="00475EDC"/>
    <w:rsid w:val="004760DF"/>
    <w:rsid w:val="0047616A"/>
    <w:rsid w:val="004770FF"/>
    <w:rsid w:val="00477602"/>
    <w:rsid w:val="00480E34"/>
    <w:rsid w:val="0048172D"/>
    <w:rsid w:val="00481ADA"/>
    <w:rsid w:val="00481ED4"/>
    <w:rsid w:val="00482CA5"/>
    <w:rsid w:val="00482DE7"/>
    <w:rsid w:val="00483020"/>
    <w:rsid w:val="004832E4"/>
    <w:rsid w:val="0048452F"/>
    <w:rsid w:val="004848D7"/>
    <w:rsid w:val="00487045"/>
    <w:rsid w:val="00487645"/>
    <w:rsid w:val="004905D6"/>
    <w:rsid w:val="00490841"/>
    <w:rsid w:val="00490992"/>
    <w:rsid w:val="004910F6"/>
    <w:rsid w:val="0049138E"/>
    <w:rsid w:val="00492651"/>
    <w:rsid w:val="00492EED"/>
    <w:rsid w:val="004931BB"/>
    <w:rsid w:val="00493234"/>
    <w:rsid w:val="0049476D"/>
    <w:rsid w:val="00494B69"/>
    <w:rsid w:val="0049572D"/>
    <w:rsid w:val="00496D3F"/>
    <w:rsid w:val="00497CE1"/>
    <w:rsid w:val="004A050C"/>
    <w:rsid w:val="004A074C"/>
    <w:rsid w:val="004A15E1"/>
    <w:rsid w:val="004A3625"/>
    <w:rsid w:val="004A39AE"/>
    <w:rsid w:val="004A6D7A"/>
    <w:rsid w:val="004A726E"/>
    <w:rsid w:val="004A72D1"/>
    <w:rsid w:val="004B038E"/>
    <w:rsid w:val="004B0A5B"/>
    <w:rsid w:val="004B0BE5"/>
    <w:rsid w:val="004B1328"/>
    <w:rsid w:val="004B1CBA"/>
    <w:rsid w:val="004B345D"/>
    <w:rsid w:val="004B3504"/>
    <w:rsid w:val="004B3522"/>
    <w:rsid w:val="004B4595"/>
    <w:rsid w:val="004B5F66"/>
    <w:rsid w:val="004B60D0"/>
    <w:rsid w:val="004B67DA"/>
    <w:rsid w:val="004B7420"/>
    <w:rsid w:val="004B7486"/>
    <w:rsid w:val="004B76BF"/>
    <w:rsid w:val="004B77B1"/>
    <w:rsid w:val="004B7947"/>
    <w:rsid w:val="004B7D11"/>
    <w:rsid w:val="004C07F5"/>
    <w:rsid w:val="004C1ADD"/>
    <w:rsid w:val="004C2602"/>
    <w:rsid w:val="004C2861"/>
    <w:rsid w:val="004C3624"/>
    <w:rsid w:val="004C378D"/>
    <w:rsid w:val="004C4AE0"/>
    <w:rsid w:val="004C4F8B"/>
    <w:rsid w:val="004C505A"/>
    <w:rsid w:val="004C6096"/>
    <w:rsid w:val="004C645B"/>
    <w:rsid w:val="004C64AD"/>
    <w:rsid w:val="004C6A79"/>
    <w:rsid w:val="004C7C33"/>
    <w:rsid w:val="004C7D30"/>
    <w:rsid w:val="004D0772"/>
    <w:rsid w:val="004D203C"/>
    <w:rsid w:val="004D3FBA"/>
    <w:rsid w:val="004D4191"/>
    <w:rsid w:val="004D4615"/>
    <w:rsid w:val="004D486F"/>
    <w:rsid w:val="004D5088"/>
    <w:rsid w:val="004D51D2"/>
    <w:rsid w:val="004D7806"/>
    <w:rsid w:val="004E015D"/>
    <w:rsid w:val="004E088B"/>
    <w:rsid w:val="004E0BCC"/>
    <w:rsid w:val="004E2F44"/>
    <w:rsid w:val="004E458E"/>
    <w:rsid w:val="004E4CAB"/>
    <w:rsid w:val="004E4EEA"/>
    <w:rsid w:val="004E678B"/>
    <w:rsid w:val="004E79FF"/>
    <w:rsid w:val="004F0A36"/>
    <w:rsid w:val="004F1019"/>
    <w:rsid w:val="004F1A62"/>
    <w:rsid w:val="004F22C1"/>
    <w:rsid w:val="004F5008"/>
    <w:rsid w:val="004F5031"/>
    <w:rsid w:val="004F52F3"/>
    <w:rsid w:val="004F6DFF"/>
    <w:rsid w:val="004F7362"/>
    <w:rsid w:val="004F7684"/>
    <w:rsid w:val="004F79A0"/>
    <w:rsid w:val="004F7A5D"/>
    <w:rsid w:val="005000F1"/>
    <w:rsid w:val="005007F6"/>
    <w:rsid w:val="00500883"/>
    <w:rsid w:val="00500F11"/>
    <w:rsid w:val="00501651"/>
    <w:rsid w:val="00503A28"/>
    <w:rsid w:val="0050448A"/>
    <w:rsid w:val="005052FB"/>
    <w:rsid w:val="0050635A"/>
    <w:rsid w:val="00506722"/>
    <w:rsid w:val="00506C31"/>
    <w:rsid w:val="00506E0B"/>
    <w:rsid w:val="005077E5"/>
    <w:rsid w:val="00510588"/>
    <w:rsid w:val="00510A0C"/>
    <w:rsid w:val="0051121E"/>
    <w:rsid w:val="0051137B"/>
    <w:rsid w:val="005114A7"/>
    <w:rsid w:val="00511A5B"/>
    <w:rsid w:val="00511BAD"/>
    <w:rsid w:val="00513559"/>
    <w:rsid w:val="00514143"/>
    <w:rsid w:val="0051495F"/>
    <w:rsid w:val="00515778"/>
    <w:rsid w:val="005172E4"/>
    <w:rsid w:val="00520676"/>
    <w:rsid w:val="00520D07"/>
    <w:rsid w:val="0052154F"/>
    <w:rsid w:val="00522626"/>
    <w:rsid w:val="00522A2D"/>
    <w:rsid w:val="00522C4D"/>
    <w:rsid w:val="0052483B"/>
    <w:rsid w:val="00524CBF"/>
    <w:rsid w:val="00525F30"/>
    <w:rsid w:val="00526511"/>
    <w:rsid w:val="00527993"/>
    <w:rsid w:val="00527B49"/>
    <w:rsid w:val="0053028B"/>
    <w:rsid w:val="0053116E"/>
    <w:rsid w:val="00532514"/>
    <w:rsid w:val="00532B41"/>
    <w:rsid w:val="00532EED"/>
    <w:rsid w:val="005334E6"/>
    <w:rsid w:val="00534237"/>
    <w:rsid w:val="005351C5"/>
    <w:rsid w:val="00536AFA"/>
    <w:rsid w:val="005377A4"/>
    <w:rsid w:val="005404E9"/>
    <w:rsid w:val="0054094A"/>
    <w:rsid w:val="00540AA8"/>
    <w:rsid w:val="005418EB"/>
    <w:rsid w:val="0054299F"/>
    <w:rsid w:val="00542F7F"/>
    <w:rsid w:val="00543ACB"/>
    <w:rsid w:val="005440D7"/>
    <w:rsid w:val="005448BF"/>
    <w:rsid w:val="0054580F"/>
    <w:rsid w:val="00545B84"/>
    <w:rsid w:val="0054745B"/>
    <w:rsid w:val="00547511"/>
    <w:rsid w:val="005476DB"/>
    <w:rsid w:val="00547924"/>
    <w:rsid w:val="00547D4A"/>
    <w:rsid w:val="00551B01"/>
    <w:rsid w:val="00551F18"/>
    <w:rsid w:val="00552D7A"/>
    <w:rsid w:val="0055406B"/>
    <w:rsid w:val="00554213"/>
    <w:rsid w:val="00555187"/>
    <w:rsid w:val="00555583"/>
    <w:rsid w:val="00555BF6"/>
    <w:rsid w:val="005568F0"/>
    <w:rsid w:val="00556B72"/>
    <w:rsid w:val="00557EED"/>
    <w:rsid w:val="00557FE0"/>
    <w:rsid w:val="00557FEC"/>
    <w:rsid w:val="00560839"/>
    <w:rsid w:val="005609BF"/>
    <w:rsid w:val="00560F13"/>
    <w:rsid w:val="005615D8"/>
    <w:rsid w:val="005622F7"/>
    <w:rsid w:val="00562393"/>
    <w:rsid w:val="005626A5"/>
    <w:rsid w:val="00562EBA"/>
    <w:rsid w:val="005633EA"/>
    <w:rsid w:val="00563CB0"/>
    <w:rsid w:val="00563EE0"/>
    <w:rsid w:val="00564993"/>
    <w:rsid w:val="00564DAD"/>
    <w:rsid w:val="00565189"/>
    <w:rsid w:val="00565826"/>
    <w:rsid w:val="0056706C"/>
    <w:rsid w:val="005670CD"/>
    <w:rsid w:val="005709AD"/>
    <w:rsid w:val="00571B50"/>
    <w:rsid w:val="005726FF"/>
    <w:rsid w:val="00573657"/>
    <w:rsid w:val="00573994"/>
    <w:rsid w:val="00573DF8"/>
    <w:rsid w:val="00574275"/>
    <w:rsid w:val="005748D5"/>
    <w:rsid w:val="00574A85"/>
    <w:rsid w:val="00575716"/>
    <w:rsid w:val="00575E7A"/>
    <w:rsid w:val="0057607E"/>
    <w:rsid w:val="005800F3"/>
    <w:rsid w:val="00582F25"/>
    <w:rsid w:val="00585621"/>
    <w:rsid w:val="00587502"/>
    <w:rsid w:val="00587FF2"/>
    <w:rsid w:val="00590A92"/>
    <w:rsid w:val="005914FD"/>
    <w:rsid w:val="00591573"/>
    <w:rsid w:val="00591E6C"/>
    <w:rsid w:val="005923B2"/>
    <w:rsid w:val="00594A07"/>
    <w:rsid w:val="00595C10"/>
    <w:rsid w:val="00595D3A"/>
    <w:rsid w:val="00595D55"/>
    <w:rsid w:val="00597574"/>
    <w:rsid w:val="00597952"/>
    <w:rsid w:val="005A0C6C"/>
    <w:rsid w:val="005A15E8"/>
    <w:rsid w:val="005A18B4"/>
    <w:rsid w:val="005A256E"/>
    <w:rsid w:val="005A2CE6"/>
    <w:rsid w:val="005A3304"/>
    <w:rsid w:val="005A3E32"/>
    <w:rsid w:val="005A4F5F"/>
    <w:rsid w:val="005A5407"/>
    <w:rsid w:val="005A570B"/>
    <w:rsid w:val="005A5EE8"/>
    <w:rsid w:val="005A6A6F"/>
    <w:rsid w:val="005A73C7"/>
    <w:rsid w:val="005B077A"/>
    <w:rsid w:val="005B1961"/>
    <w:rsid w:val="005B25AC"/>
    <w:rsid w:val="005B4033"/>
    <w:rsid w:val="005B4363"/>
    <w:rsid w:val="005B518C"/>
    <w:rsid w:val="005B7A3D"/>
    <w:rsid w:val="005C0D58"/>
    <w:rsid w:val="005C101E"/>
    <w:rsid w:val="005C1BC3"/>
    <w:rsid w:val="005C267E"/>
    <w:rsid w:val="005C2710"/>
    <w:rsid w:val="005C2DED"/>
    <w:rsid w:val="005C354C"/>
    <w:rsid w:val="005C47BB"/>
    <w:rsid w:val="005C4875"/>
    <w:rsid w:val="005C4941"/>
    <w:rsid w:val="005C49B0"/>
    <w:rsid w:val="005C519A"/>
    <w:rsid w:val="005C52C9"/>
    <w:rsid w:val="005C53A1"/>
    <w:rsid w:val="005C6155"/>
    <w:rsid w:val="005C6559"/>
    <w:rsid w:val="005C6D85"/>
    <w:rsid w:val="005C7127"/>
    <w:rsid w:val="005D10C7"/>
    <w:rsid w:val="005D167C"/>
    <w:rsid w:val="005D1968"/>
    <w:rsid w:val="005D3DF9"/>
    <w:rsid w:val="005D40E4"/>
    <w:rsid w:val="005D4434"/>
    <w:rsid w:val="005D45E5"/>
    <w:rsid w:val="005D4A73"/>
    <w:rsid w:val="005D4C52"/>
    <w:rsid w:val="005D544B"/>
    <w:rsid w:val="005D6781"/>
    <w:rsid w:val="005E0588"/>
    <w:rsid w:val="005E05E2"/>
    <w:rsid w:val="005E13F9"/>
    <w:rsid w:val="005E16AA"/>
    <w:rsid w:val="005E1B21"/>
    <w:rsid w:val="005E1E50"/>
    <w:rsid w:val="005E2539"/>
    <w:rsid w:val="005E25B4"/>
    <w:rsid w:val="005E31BE"/>
    <w:rsid w:val="005E371E"/>
    <w:rsid w:val="005E3F70"/>
    <w:rsid w:val="005E4F83"/>
    <w:rsid w:val="005E5AEC"/>
    <w:rsid w:val="005E6F60"/>
    <w:rsid w:val="005E79E9"/>
    <w:rsid w:val="005E7EA8"/>
    <w:rsid w:val="005F07E5"/>
    <w:rsid w:val="005F1A7F"/>
    <w:rsid w:val="005F24D6"/>
    <w:rsid w:val="005F2DA0"/>
    <w:rsid w:val="005F3120"/>
    <w:rsid w:val="005F3543"/>
    <w:rsid w:val="005F43AB"/>
    <w:rsid w:val="005F48A7"/>
    <w:rsid w:val="005F4C86"/>
    <w:rsid w:val="005F4F70"/>
    <w:rsid w:val="005F5015"/>
    <w:rsid w:val="005F519F"/>
    <w:rsid w:val="005F57EF"/>
    <w:rsid w:val="005F58A9"/>
    <w:rsid w:val="005F6508"/>
    <w:rsid w:val="005F65A5"/>
    <w:rsid w:val="005F67E5"/>
    <w:rsid w:val="005F6A9D"/>
    <w:rsid w:val="005F749A"/>
    <w:rsid w:val="00600B77"/>
    <w:rsid w:val="00601C35"/>
    <w:rsid w:val="00603C84"/>
    <w:rsid w:val="006046DE"/>
    <w:rsid w:val="00604EEE"/>
    <w:rsid w:val="0060526D"/>
    <w:rsid w:val="0060554D"/>
    <w:rsid w:val="00606420"/>
    <w:rsid w:val="0060695C"/>
    <w:rsid w:val="00607698"/>
    <w:rsid w:val="00607CE8"/>
    <w:rsid w:val="00607E11"/>
    <w:rsid w:val="00607F69"/>
    <w:rsid w:val="006105A4"/>
    <w:rsid w:val="006112A2"/>
    <w:rsid w:val="00611640"/>
    <w:rsid w:val="006118B9"/>
    <w:rsid w:val="00611EE9"/>
    <w:rsid w:val="00612630"/>
    <w:rsid w:val="00612B52"/>
    <w:rsid w:val="006132B0"/>
    <w:rsid w:val="0061466A"/>
    <w:rsid w:val="00614B91"/>
    <w:rsid w:val="006161D1"/>
    <w:rsid w:val="0061625D"/>
    <w:rsid w:val="006163D0"/>
    <w:rsid w:val="0061692B"/>
    <w:rsid w:val="006172A4"/>
    <w:rsid w:val="0061765F"/>
    <w:rsid w:val="00617867"/>
    <w:rsid w:val="00617B44"/>
    <w:rsid w:val="0062008F"/>
    <w:rsid w:val="00620793"/>
    <w:rsid w:val="006208C8"/>
    <w:rsid w:val="00620BF3"/>
    <w:rsid w:val="0062132E"/>
    <w:rsid w:val="0062157A"/>
    <w:rsid w:val="0062158E"/>
    <w:rsid w:val="00621AB9"/>
    <w:rsid w:val="00621B4E"/>
    <w:rsid w:val="00622022"/>
    <w:rsid w:val="00622122"/>
    <w:rsid w:val="00622239"/>
    <w:rsid w:val="006228FB"/>
    <w:rsid w:val="00622B31"/>
    <w:rsid w:val="0062349C"/>
    <w:rsid w:val="00626049"/>
    <w:rsid w:val="006264AD"/>
    <w:rsid w:val="006265A3"/>
    <w:rsid w:val="00626D67"/>
    <w:rsid w:val="00627898"/>
    <w:rsid w:val="006314AC"/>
    <w:rsid w:val="006318D4"/>
    <w:rsid w:val="00631E86"/>
    <w:rsid w:val="00632118"/>
    <w:rsid w:val="00632D2D"/>
    <w:rsid w:val="00632DEE"/>
    <w:rsid w:val="00632EB2"/>
    <w:rsid w:val="006330DB"/>
    <w:rsid w:val="00633573"/>
    <w:rsid w:val="006345CC"/>
    <w:rsid w:val="00635614"/>
    <w:rsid w:val="0063592F"/>
    <w:rsid w:val="00635CBE"/>
    <w:rsid w:val="006367DB"/>
    <w:rsid w:val="006369D0"/>
    <w:rsid w:val="006377D8"/>
    <w:rsid w:val="00640539"/>
    <w:rsid w:val="0064223E"/>
    <w:rsid w:val="00642CD1"/>
    <w:rsid w:val="00644156"/>
    <w:rsid w:val="006447E0"/>
    <w:rsid w:val="00644C1A"/>
    <w:rsid w:val="00646589"/>
    <w:rsid w:val="00647386"/>
    <w:rsid w:val="00647CBA"/>
    <w:rsid w:val="00647DA6"/>
    <w:rsid w:val="006505A6"/>
    <w:rsid w:val="00650EB0"/>
    <w:rsid w:val="006534C3"/>
    <w:rsid w:val="00653E68"/>
    <w:rsid w:val="00654556"/>
    <w:rsid w:val="006547FB"/>
    <w:rsid w:val="00654AFA"/>
    <w:rsid w:val="0065551A"/>
    <w:rsid w:val="00656330"/>
    <w:rsid w:val="006575C2"/>
    <w:rsid w:val="006576F3"/>
    <w:rsid w:val="006577F3"/>
    <w:rsid w:val="00657C3C"/>
    <w:rsid w:val="00660689"/>
    <w:rsid w:val="00660987"/>
    <w:rsid w:val="0066191F"/>
    <w:rsid w:val="00662984"/>
    <w:rsid w:val="006634A1"/>
    <w:rsid w:val="00663501"/>
    <w:rsid w:val="006646F5"/>
    <w:rsid w:val="00664BBC"/>
    <w:rsid w:val="00664CA9"/>
    <w:rsid w:val="0066513E"/>
    <w:rsid w:val="0066534F"/>
    <w:rsid w:val="0066685F"/>
    <w:rsid w:val="00666F9C"/>
    <w:rsid w:val="0067016E"/>
    <w:rsid w:val="00670203"/>
    <w:rsid w:val="00670978"/>
    <w:rsid w:val="00671EE7"/>
    <w:rsid w:val="006727B1"/>
    <w:rsid w:val="00672B7E"/>
    <w:rsid w:val="006738AB"/>
    <w:rsid w:val="00673A15"/>
    <w:rsid w:val="0067483C"/>
    <w:rsid w:val="0067522B"/>
    <w:rsid w:val="006755CF"/>
    <w:rsid w:val="00675EEE"/>
    <w:rsid w:val="00676BF4"/>
    <w:rsid w:val="00677602"/>
    <w:rsid w:val="00677632"/>
    <w:rsid w:val="00677CE7"/>
    <w:rsid w:val="006828E1"/>
    <w:rsid w:val="00683075"/>
    <w:rsid w:val="00683296"/>
    <w:rsid w:val="00683505"/>
    <w:rsid w:val="00685071"/>
    <w:rsid w:val="006851F5"/>
    <w:rsid w:val="00685954"/>
    <w:rsid w:val="00685A14"/>
    <w:rsid w:val="00686AB0"/>
    <w:rsid w:val="0068753A"/>
    <w:rsid w:val="0069005D"/>
    <w:rsid w:val="0069028C"/>
    <w:rsid w:val="00690B08"/>
    <w:rsid w:val="00690E4D"/>
    <w:rsid w:val="00690F92"/>
    <w:rsid w:val="0069141F"/>
    <w:rsid w:val="00691BBE"/>
    <w:rsid w:val="0069221D"/>
    <w:rsid w:val="00692D50"/>
    <w:rsid w:val="00693826"/>
    <w:rsid w:val="00693DA2"/>
    <w:rsid w:val="00693F0F"/>
    <w:rsid w:val="006944BA"/>
    <w:rsid w:val="00695035"/>
    <w:rsid w:val="006950D7"/>
    <w:rsid w:val="006954B2"/>
    <w:rsid w:val="00695842"/>
    <w:rsid w:val="00695B24"/>
    <w:rsid w:val="00695D94"/>
    <w:rsid w:val="0069682B"/>
    <w:rsid w:val="0069693D"/>
    <w:rsid w:val="00697C6C"/>
    <w:rsid w:val="006A2979"/>
    <w:rsid w:val="006A2D91"/>
    <w:rsid w:val="006A3237"/>
    <w:rsid w:val="006A3639"/>
    <w:rsid w:val="006A389F"/>
    <w:rsid w:val="006A3B4A"/>
    <w:rsid w:val="006A4707"/>
    <w:rsid w:val="006A4DB9"/>
    <w:rsid w:val="006A4E6B"/>
    <w:rsid w:val="006A62C7"/>
    <w:rsid w:val="006A62EC"/>
    <w:rsid w:val="006A655B"/>
    <w:rsid w:val="006A6A48"/>
    <w:rsid w:val="006A6C58"/>
    <w:rsid w:val="006A6DD5"/>
    <w:rsid w:val="006A71D8"/>
    <w:rsid w:val="006A71DB"/>
    <w:rsid w:val="006A7A85"/>
    <w:rsid w:val="006B00C1"/>
    <w:rsid w:val="006B0B5B"/>
    <w:rsid w:val="006B0EC4"/>
    <w:rsid w:val="006B1F62"/>
    <w:rsid w:val="006B2262"/>
    <w:rsid w:val="006B25D5"/>
    <w:rsid w:val="006B3BB5"/>
    <w:rsid w:val="006B3BB7"/>
    <w:rsid w:val="006B49EB"/>
    <w:rsid w:val="006B4D39"/>
    <w:rsid w:val="006B60C4"/>
    <w:rsid w:val="006B7308"/>
    <w:rsid w:val="006B760B"/>
    <w:rsid w:val="006B7757"/>
    <w:rsid w:val="006B77B8"/>
    <w:rsid w:val="006C006C"/>
    <w:rsid w:val="006C068E"/>
    <w:rsid w:val="006C0ABF"/>
    <w:rsid w:val="006C0F4D"/>
    <w:rsid w:val="006C1749"/>
    <w:rsid w:val="006C19C6"/>
    <w:rsid w:val="006C1F2E"/>
    <w:rsid w:val="006C364F"/>
    <w:rsid w:val="006C4134"/>
    <w:rsid w:val="006C4DC0"/>
    <w:rsid w:val="006C569E"/>
    <w:rsid w:val="006C744F"/>
    <w:rsid w:val="006C771F"/>
    <w:rsid w:val="006C7B5B"/>
    <w:rsid w:val="006D03DF"/>
    <w:rsid w:val="006D0977"/>
    <w:rsid w:val="006D13E2"/>
    <w:rsid w:val="006D1813"/>
    <w:rsid w:val="006D2ABE"/>
    <w:rsid w:val="006D3215"/>
    <w:rsid w:val="006D3A85"/>
    <w:rsid w:val="006D40F3"/>
    <w:rsid w:val="006D4435"/>
    <w:rsid w:val="006D48A5"/>
    <w:rsid w:val="006D5260"/>
    <w:rsid w:val="006D52C5"/>
    <w:rsid w:val="006D5D9E"/>
    <w:rsid w:val="006D706D"/>
    <w:rsid w:val="006E087A"/>
    <w:rsid w:val="006E0E41"/>
    <w:rsid w:val="006E1304"/>
    <w:rsid w:val="006E17A4"/>
    <w:rsid w:val="006E19D5"/>
    <w:rsid w:val="006E1FD5"/>
    <w:rsid w:val="006E25C6"/>
    <w:rsid w:val="006E2794"/>
    <w:rsid w:val="006E3690"/>
    <w:rsid w:val="006E405B"/>
    <w:rsid w:val="006E40A7"/>
    <w:rsid w:val="006E45A8"/>
    <w:rsid w:val="006E4B7F"/>
    <w:rsid w:val="006E4BF5"/>
    <w:rsid w:val="006E616E"/>
    <w:rsid w:val="006E68D0"/>
    <w:rsid w:val="006E7395"/>
    <w:rsid w:val="006E78B9"/>
    <w:rsid w:val="006E7AD7"/>
    <w:rsid w:val="006F1CB1"/>
    <w:rsid w:val="006F1FC4"/>
    <w:rsid w:val="006F24DA"/>
    <w:rsid w:val="006F255A"/>
    <w:rsid w:val="006F289B"/>
    <w:rsid w:val="006F2951"/>
    <w:rsid w:val="006F2E0B"/>
    <w:rsid w:val="006F31E3"/>
    <w:rsid w:val="006F3322"/>
    <w:rsid w:val="006F339E"/>
    <w:rsid w:val="006F3DF8"/>
    <w:rsid w:val="006F3E49"/>
    <w:rsid w:val="006F44AA"/>
    <w:rsid w:val="006F528A"/>
    <w:rsid w:val="006F609B"/>
    <w:rsid w:val="006F62C8"/>
    <w:rsid w:val="006F69B6"/>
    <w:rsid w:val="0070062C"/>
    <w:rsid w:val="0070088A"/>
    <w:rsid w:val="00700D37"/>
    <w:rsid w:val="007014EC"/>
    <w:rsid w:val="00701E84"/>
    <w:rsid w:val="00701FED"/>
    <w:rsid w:val="007023B0"/>
    <w:rsid w:val="00702A7F"/>
    <w:rsid w:val="00702A94"/>
    <w:rsid w:val="00703273"/>
    <w:rsid w:val="007035F0"/>
    <w:rsid w:val="00703A37"/>
    <w:rsid w:val="00704FBE"/>
    <w:rsid w:val="0070557A"/>
    <w:rsid w:val="007062A3"/>
    <w:rsid w:val="007070D5"/>
    <w:rsid w:val="0070730F"/>
    <w:rsid w:val="00707836"/>
    <w:rsid w:val="00710144"/>
    <w:rsid w:val="00710B99"/>
    <w:rsid w:val="0071103E"/>
    <w:rsid w:val="007111E6"/>
    <w:rsid w:val="00711C21"/>
    <w:rsid w:val="00711DE7"/>
    <w:rsid w:val="00711FCE"/>
    <w:rsid w:val="007124F9"/>
    <w:rsid w:val="00712A0D"/>
    <w:rsid w:val="00713969"/>
    <w:rsid w:val="00714C88"/>
    <w:rsid w:val="007152A2"/>
    <w:rsid w:val="00717123"/>
    <w:rsid w:val="007174F5"/>
    <w:rsid w:val="007202C5"/>
    <w:rsid w:val="007210D0"/>
    <w:rsid w:val="007215F5"/>
    <w:rsid w:val="007215F6"/>
    <w:rsid w:val="007227C2"/>
    <w:rsid w:val="007233E3"/>
    <w:rsid w:val="007239E3"/>
    <w:rsid w:val="00723E0F"/>
    <w:rsid w:val="0072434D"/>
    <w:rsid w:val="00724875"/>
    <w:rsid w:val="00724884"/>
    <w:rsid w:val="00726432"/>
    <w:rsid w:val="007267E8"/>
    <w:rsid w:val="007278A8"/>
    <w:rsid w:val="00730456"/>
    <w:rsid w:val="007308FE"/>
    <w:rsid w:val="00731171"/>
    <w:rsid w:val="007311E1"/>
    <w:rsid w:val="0073163C"/>
    <w:rsid w:val="00731B81"/>
    <w:rsid w:val="00731E0C"/>
    <w:rsid w:val="007323FB"/>
    <w:rsid w:val="007329DE"/>
    <w:rsid w:val="00732CCB"/>
    <w:rsid w:val="00733403"/>
    <w:rsid w:val="00733604"/>
    <w:rsid w:val="0073386A"/>
    <w:rsid w:val="0073397B"/>
    <w:rsid w:val="00734839"/>
    <w:rsid w:val="00734A87"/>
    <w:rsid w:val="00734E60"/>
    <w:rsid w:val="00735186"/>
    <w:rsid w:val="0073694D"/>
    <w:rsid w:val="00737C2F"/>
    <w:rsid w:val="00740053"/>
    <w:rsid w:val="007401A7"/>
    <w:rsid w:val="00741505"/>
    <w:rsid w:val="007415D5"/>
    <w:rsid w:val="007422BA"/>
    <w:rsid w:val="007429C6"/>
    <w:rsid w:val="00742D40"/>
    <w:rsid w:val="007432E5"/>
    <w:rsid w:val="00744974"/>
    <w:rsid w:val="00745451"/>
    <w:rsid w:val="0074681D"/>
    <w:rsid w:val="007508B2"/>
    <w:rsid w:val="007513BC"/>
    <w:rsid w:val="00751818"/>
    <w:rsid w:val="00751CA5"/>
    <w:rsid w:val="00752072"/>
    <w:rsid w:val="00752701"/>
    <w:rsid w:val="00752EF1"/>
    <w:rsid w:val="00753690"/>
    <w:rsid w:val="0075379D"/>
    <w:rsid w:val="00753A65"/>
    <w:rsid w:val="00753F6B"/>
    <w:rsid w:val="00754381"/>
    <w:rsid w:val="00754834"/>
    <w:rsid w:val="00755577"/>
    <w:rsid w:val="00756230"/>
    <w:rsid w:val="007569D0"/>
    <w:rsid w:val="0075701A"/>
    <w:rsid w:val="00757C25"/>
    <w:rsid w:val="00761877"/>
    <w:rsid w:val="00761DE7"/>
    <w:rsid w:val="00762DD9"/>
    <w:rsid w:val="00762F12"/>
    <w:rsid w:val="0076339D"/>
    <w:rsid w:val="00763E8C"/>
    <w:rsid w:val="00764717"/>
    <w:rsid w:val="0076533B"/>
    <w:rsid w:val="00766B1C"/>
    <w:rsid w:val="00766F79"/>
    <w:rsid w:val="0076728D"/>
    <w:rsid w:val="0076758D"/>
    <w:rsid w:val="00767AFE"/>
    <w:rsid w:val="00767BFC"/>
    <w:rsid w:val="00770125"/>
    <w:rsid w:val="007709C5"/>
    <w:rsid w:val="00770B85"/>
    <w:rsid w:val="00770E51"/>
    <w:rsid w:val="00771FB3"/>
    <w:rsid w:val="007722EE"/>
    <w:rsid w:val="00772A25"/>
    <w:rsid w:val="00773638"/>
    <w:rsid w:val="00773E14"/>
    <w:rsid w:val="00774E7C"/>
    <w:rsid w:val="0077520A"/>
    <w:rsid w:val="00775A93"/>
    <w:rsid w:val="007766F0"/>
    <w:rsid w:val="0077737A"/>
    <w:rsid w:val="00777590"/>
    <w:rsid w:val="00777934"/>
    <w:rsid w:val="007811C2"/>
    <w:rsid w:val="007815B0"/>
    <w:rsid w:val="007821DD"/>
    <w:rsid w:val="00782691"/>
    <w:rsid w:val="00782D7E"/>
    <w:rsid w:val="00783C78"/>
    <w:rsid w:val="00784BC4"/>
    <w:rsid w:val="007853E0"/>
    <w:rsid w:val="00785EBB"/>
    <w:rsid w:val="0078683F"/>
    <w:rsid w:val="00787387"/>
    <w:rsid w:val="00787704"/>
    <w:rsid w:val="00787D55"/>
    <w:rsid w:val="0079048D"/>
    <w:rsid w:val="00790CB0"/>
    <w:rsid w:val="00791D98"/>
    <w:rsid w:val="0079210D"/>
    <w:rsid w:val="00792205"/>
    <w:rsid w:val="00792A39"/>
    <w:rsid w:val="00792D5D"/>
    <w:rsid w:val="007936BC"/>
    <w:rsid w:val="00794869"/>
    <w:rsid w:val="0079487E"/>
    <w:rsid w:val="00796859"/>
    <w:rsid w:val="00797869"/>
    <w:rsid w:val="007A0A96"/>
    <w:rsid w:val="007A1937"/>
    <w:rsid w:val="007A1CA3"/>
    <w:rsid w:val="007A2351"/>
    <w:rsid w:val="007A2D0F"/>
    <w:rsid w:val="007A45F2"/>
    <w:rsid w:val="007A4AD1"/>
    <w:rsid w:val="007A5D71"/>
    <w:rsid w:val="007A5FDF"/>
    <w:rsid w:val="007A619C"/>
    <w:rsid w:val="007A6278"/>
    <w:rsid w:val="007A6A46"/>
    <w:rsid w:val="007A6F45"/>
    <w:rsid w:val="007A7027"/>
    <w:rsid w:val="007A73C0"/>
    <w:rsid w:val="007A7D03"/>
    <w:rsid w:val="007A7DC3"/>
    <w:rsid w:val="007B0632"/>
    <w:rsid w:val="007B0999"/>
    <w:rsid w:val="007B1807"/>
    <w:rsid w:val="007B27CC"/>
    <w:rsid w:val="007B2A29"/>
    <w:rsid w:val="007B3080"/>
    <w:rsid w:val="007B389D"/>
    <w:rsid w:val="007B405F"/>
    <w:rsid w:val="007B4253"/>
    <w:rsid w:val="007B54DD"/>
    <w:rsid w:val="007B6637"/>
    <w:rsid w:val="007B7838"/>
    <w:rsid w:val="007C166C"/>
    <w:rsid w:val="007C1E0F"/>
    <w:rsid w:val="007C22EA"/>
    <w:rsid w:val="007C2787"/>
    <w:rsid w:val="007C2FF5"/>
    <w:rsid w:val="007C3A4A"/>
    <w:rsid w:val="007C4176"/>
    <w:rsid w:val="007C4D9A"/>
    <w:rsid w:val="007C5053"/>
    <w:rsid w:val="007C5EE6"/>
    <w:rsid w:val="007C60CD"/>
    <w:rsid w:val="007C6758"/>
    <w:rsid w:val="007D037F"/>
    <w:rsid w:val="007D06CF"/>
    <w:rsid w:val="007D143A"/>
    <w:rsid w:val="007D16A5"/>
    <w:rsid w:val="007D1F84"/>
    <w:rsid w:val="007D39A2"/>
    <w:rsid w:val="007D3D77"/>
    <w:rsid w:val="007D4120"/>
    <w:rsid w:val="007D650A"/>
    <w:rsid w:val="007D6A77"/>
    <w:rsid w:val="007D6DF9"/>
    <w:rsid w:val="007D7B58"/>
    <w:rsid w:val="007E002A"/>
    <w:rsid w:val="007E03B1"/>
    <w:rsid w:val="007E0922"/>
    <w:rsid w:val="007E0AFA"/>
    <w:rsid w:val="007E0DB7"/>
    <w:rsid w:val="007E1C11"/>
    <w:rsid w:val="007E1D3C"/>
    <w:rsid w:val="007E27C4"/>
    <w:rsid w:val="007E3640"/>
    <w:rsid w:val="007E387B"/>
    <w:rsid w:val="007E3993"/>
    <w:rsid w:val="007E3B25"/>
    <w:rsid w:val="007E5CBB"/>
    <w:rsid w:val="007E5E19"/>
    <w:rsid w:val="007E5E70"/>
    <w:rsid w:val="007E634A"/>
    <w:rsid w:val="007E63CA"/>
    <w:rsid w:val="007E762F"/>
    <w:rsid w:val="007E7B4F"/>
    <w:rsid w:val="007E7DAB"/>
    <w:rsid w:val="007F08D4"/>
    <w:rsid w:val="007F0F27"/>
    <w:rsid w:val="007F112A"/>
    <w:rsid w:val="007F2E5B"/>
    <w:rsid w:val="007F53C4"/>
    <w:rsid w:val="007F5714"/>
    <w:rsid w:val="007F5A9F"/>
    <w:rsid w:val="008003F0"/>
    <w:rsid w:val="008006C7"/>
    <w:rsid w:val="0080143B"/>
    <w:rsid w:val="008019AA"/>
    <w:rsid w:val="00801A62"/>
    <w:rsid w:val="00801D5A"/>
    <w:rsid w:val="00802081"/>
    <w:rsid w:val="00803234"/>
    <w:rsid w:val="008035C4"/>
    <w:rsid w:val="008043E2"/>
    <w:rsid w:val="00806186"/>
    <w:rsid w:val="00806738"/>
    <w:rsid w:val="00807182"/>
    <w:rsid w:val="008072A6"/>
    <w:rsid w:val="008073E4"/>
    <w:rsid w:val="00807BEB"/>
    <w:rsid w:val="00807FA0"/>
    <w:rsid w:val="008103C6"/>
    <w:rsid w:val="00810630"/>
    <w:rsid w:val="00811D4E"/>
    <w:rsid w:val="0081208D"/>
    <w:rsid w:val="00812414"/>
    <w:rsid w:val="00813B0D"/>
    <w:rsid w:val="008141E3"/>
    <w:rsid w:val="00814D9F"/>
    <w:rsid w:val="00815500"/>
    <w:rsid w:val="0081593D"/>
    <w:rsid w:val="00816465"/>
    <w:rsid w:val="008175BB"/>
    <w:rsid w:val="00817BC7"/>
    <w:rsid w:val="00817C03"/>
    <w:rsid w:val="00817F97"/>
    <w:rsid w:val="00820043"/>
    <w:rsid w:val="00821338"/>
    <w:rsid w:val="008215E6"/>
    <w:rsid w:val="00821EE7"/>
    <w:rsid w:val="00824042"/>
    <w:rsid w:val="0082408C"/>
    <w:rsid w:val="008246BA"/>
    <w:rsid w:val="008259AE"/>
    <w:rsid w:val="00825ACB"/>
    <w:rsid w:val="0082696B"/>
    <w:rsid w:val="00826B6F"/>
    <w:rsid w:val="00826EE7"/>
    <w:rsid w:val="00827143"/>
    <w:rsid w:val="00827A3F"/>
    <w:rsid w:val="008325EC"/>
    <w:rsid w:val="00832E4A"/>
    <w:rsid w:val="008332A0"/>
    <w:rsid w:val="00834481"/>
    <w:rsid w:val="008349AE"/>
    <w:rsid w:val="00834CE2"/>
    <w:rsid w:val="00834FEC"/>
    <w:rsid w:val="00837486"/>
    <w:rsid w:val="00837ADC"/>
    <w:rsid w:val="00837C04"/>
    <w:rsid w:val="008403F7"/>
    <w:rsid w:val="00841615"/>
    <w:rsid w:val="008418C4"/>
    <w:rsid w:val="00841CA4"/>
    <w:rsid w:val="0084311A"/>
    <w:rsid w:val="00844427"/>
    <w:rsid w:val="00844840"/>
    <w:rsid w:val="00844961"/>
    <w:rsid w:val="008451FE"/>
    <w:rsid w:val="00845603"/>
    <w:rsid w:val="00845B27"/>
    <w:rsid w:val="008463CA"/>
    <w:rsid w:val="00846CAE"/>
    <w:rsid w:val="00847CB7"/>
    <w:rsid w:val="0085078F"/>
    <w:rsid w:val="008511CD"/>
    <w:rsid w:val="008519F0"/>
    <w:rsid w:val="008528D9"/>
    <w:rsid w:val="00852964"/>
    <w:rsid w:val="00853E1A"/>
    <w:rsid w:val="00854382"/>
    <w:rsid w:val="00854989"/>
    <w:rsid w:val="00855F34"/>
    <w:rsid w:val="0085601E"/>
    <w:rsid w:val="00856874"/>
    <w:rsid w:val="00857074"/>
    <w:rsid w:val="008603F4"/>
    <w:rsid w:val="0086065F"/>
    <w:rsid w:val="00860EF6"/>
    <w:rsid w:val="0086130A"/>
    <w:rsid w:val="008637F7"/>
    <w:rsid w:val="00865171"/>
    <w:rsid w:val="0086624F"/>
    <w:rsid w:val="00866279"/>
    <w:rsid w:val="00866FCA"/>
    <w:rsid w:val="008672A4"/>
    <w:rsid w:val="008674F8"/>
    <w:rsid w:val="00867E43"/>
    <w:rsid w:val="00867EE2"/>
    <w:rsid w:val="0087004B"/>
    <w:rsid w:val="0087074A"/>
    <w:rsid w:val="008709A0"/>
    <w:rsid w:val="0087129E"/>
    <w:rsid w:val="00871E30"/>
    <w:rsid w:val="0087263A"/>
    <w:rsid w:val="00872A76"/>
    <w:rsid w:val="00872D98"/>
    <w:rsid w:val="00873109"/>
    <w:rsid w:val="00873525"/>
    <w:rsid w:val="008736C7"/>
    <w:rsid w:val="008737FE"/>
    <w:rsid w:val="00873B6E"/>
    <w:rsid w:val="00873BA0"/>
    <w:rsid w:val="00873D9F"/>
    <w:rsid w:val="00874E93"/>
    <w:rsid w:val="00875025"/>
    <w:rsid w:val="008751A0"/>
    <w:rsid w:val="00875A14"/>
    <w:rsid w:val="00876E7E"/>
    <w:rsid w:val="00877B27"/>
    <w:rsid w:val="00881ABC"/>
    <w:rsid w:val="00881E6A"/>
    <w:rsid w:val="00881FD2"/>
    <w:rsid w:val="00882119"/>
    <w:rsid w:val="008827A0"/>
    <w:rsid w:val="00882F30"/>
    <w:rsid w:val="00883974"/>
    <w:rsid w:val="00883F42"/>
    <w:rsid w:val="0088533F"/>
    <w:rsid w:val="00885BB5"/>
    <w:rsid w:val="00885F58"/>
    <w:rsid w:val="00887AF2"/>
    <w:rsid w:val="00887C50"/>
    <w:rsid w:val="00887D94"/>
    <w:rsid w:val="00891000"/>
    <w:rsid w:val="008916D7"/>
    <w:rsid w:val="00891C42"/>
    <w:rsid w:val="00894117"/>
    <w:rsid w:val="008952D0"/>
    <w:rsid w:val="008953DC"/>
    <w:rsid w:val="00895C0B"/>
    <w:rsid w:val="00897D16"/>
    <w:rsid w:val="008A091A"/>
    <w:rsid w:val="008A1415"/>
    <w:rsid w:val="008A197E"/>
    <w:rsid w:val="008A1A29"/>
    <w:rsid w:val="008A20A1"/>
    <w:rsid w:val="008A3E58"/>
    <w:rsid w:val="008A40D2"/>
    <w:rsid w:val="008A45B8"/>
    <w:rsid w:val="008A48CC"/>
    <w:rsid w:val="008A49FB"/>
    <w:rsid w:val="008A4A14"/>
    <w:rsid w:val="008A4BFC"/>
    <w:rsid w:val="008A4C9C"/>
    <w:rsid w:val="008A5A5A"/>
    <w:rsid w:val="008A5A8D"/>
    <w:rsid w:val="008A6F38"/>
    <w:rsid w:val="008B000F"/>
    <w:rsid w:val="008B12CA"/>
    <w:rsid w:val="008B1347"/>
    <w:rsid w:val="008B2235"/>
    <w:rsid w:val="008B2951"/>
    <w:rsid w:val="008B2B5A"/>
    <w:rsid w:val="008B30BA"/>
    <w:rsid w:val="008B3334"/>
    <w:rsid w:val="008B3608"/>
    <w:rsid w:val="008B41F5"/>
    <w:rsid w:val="008B5EDA"/>
    <w:rsid w:val="008B6B20"/>
    <w:rsid w:val="008C05F0"/>
    <w:rsid w:val="008C061C"/>
    <w:rsid w:val="008C0D6F"/>
    <w:rsid w:val="008C1466"/>
    <w:rsid w:val="008C21EF"/>
    <w:rsid w:val="008C2765"/>
    <w:rsid w:val="008C2AF8"/>
    <w:rsid w:val="008C2B15"/>
    <w:rsid w:val="008C3AF0"/>
    <w:rsid w:val="008C46A5"/>
    <w:rsid w:val="008C5E70"/>
    <w:rsid w:val="008C65A9"/>
    <w:rsid w:val="008C7981"/>
    <w:rsid w:val="008D04F1"/>
    <w:rsid w:val="008D1750"/>
    <w:rsid w:val="008D1817"/>
    <w:rsid w:val="008D1855"/>
    <w:rsid w:val="008D1D06"/>
    <w:rsid w:val="008D203D"/>
    <w:rsid w:val="008D36B6"/>
    <w:rsid w:val="008D42A8"/>
    <w:rsid w:val="008D4CE2"/>
    <w:rsid w:val="008D62BA"/>
    <w:rsid w:val="008D73C8"/>
    <w:rsid w:val="008D7AFF"/>
    <w:rsid w:val="008D7DBB"/>
    <w:rsid w:val="008E0715"/>
    <w:rsid w:val="008E1151"/>
    <w:rsid w:val="008E325B"/>
    <w:rsid w:val="008E3356"/>
    <w:rsid w:val="008E4063"/>
    <w:rsid w:val="008E4443"/>
    <w:rsid w:val="008E4B81"/>
    <w:rsid w:val="008E4B99"/>
    <w:rsid w:val="008E5B9F"/>
    <w:rsid w:val="008E5D64"/>
    <w:rsid w:val="008E67BE"/>
    <w:rsid w:val="008F0AF0"/>
    <w:rsid w:val="008F15DF"/>
    <w:rsid w:val="008F1CFD"/>
    <w:rsid w:val="008F23AB"/>
    <w:rsid w:val="008F2D47"/>
    <w:rsid w:val="008F3AF9"/>
    <w:rsid w:val="008F3CFE"/>
    <w:rsid w:val="008F4C68"/>
    <w:rsid w:val="008F5832"/>
    <w:rsid w:val="008F6127"/>
    <w:rsid w:val="008F7B2A"/>
    <w:rsid w:val="009002CD"/>
    <w:rsid w:val="009009CD"/>
    <w:rsid w:val="00901437"/>
    <w:rsid w:val="0090194B"/>
    <w:rsid w:val="00901EE3"/>
    <w:rsid w:val="00903434"/>
    <w:rsid w:val="009045C8"/>
    <w:rsid w:val="00905AF0"/>
    <w:rsid w:val="009061DA"/>
    <w:rsid w:val="009070C4"/>
    <w:rsid w:val="00907CA3"/>
    <w:rsid w:val="00910CF6"/>
    <w:rsid w:val="00912D81"/>
    <w:rsid w:val="0091380C"/>
    <w:rsid w:val="009138B0"/>
    <w:rsid w:val="00914C8C"/>
    <w:rsid w:val="00914F8F"/>
    <w:rsid w:val="009153E7"/>
    <w:rsid w:val="00915F02"/>
    <w:rsid w:val="00916759"/>
    <w:rsid w:val="00916C87"/>
    <w:rsid w:val="009177E8"/>
    <w:rsid w:val="00920DD0"/>
    <w:rsid w:val="00920E23"/>
    <w:rsid w:val="00920F20"/>
    <w:rsid w:val="0092172F"/>
    <w:rsid w:val="00921B19"/>
    <w:rsid w:val="00921F06"/>
    <w:rsid w:val="009225AE"/>
    <w:rsid w:val="009238BE"/>
    <w:rsid w:val="00924066"/>
    <w:rsid w:val="00924794"/>
    <w:rsid w:val="00924BB0"/>
    <w:rsid w:val="00924FBD"/>
    <w:rsid w:val="00925C0A"/>
    <w:rsid w:val="00927129"/>
    <w:rsid w:val="009272D8"/>
    <w:rsid w:val="009275D2"/>
    <w:rsid w:val="00927E42"/>
    <w:rsid w:val="00930564"/>
    <w:rsid w:val="00930866"/>
    <w:rsid w:val="00930D31"/>
    <w:rsid w:val="00930DCC"/>
    <w:rsid w:val="009312E1"/>
    <w:rsid w:val="0093135B"/>
    <w:rsid w:val="009314B7"/>
    <w:rsid w:val="00931751"/>
    <w:rsid w:val="00931DE3"/>
    <w:rsid w:val="0093239D"/>
    <w:rsid w:val="00932685"/>
    <w:rsid w:val="009326E2"/>
    <w:rsid w:val="00932B10"/>
    <w:rsid w:val="00933162"/>
    <w:rsid w:val="009348B2"/>
    <w:rsid w:val="00934E3A"/>
    <w:rsid w:val="00936A6F"/>
    <w:rsid w:val="00936ABA"/>
    <w:rsid w:val="009374E8"/>
    <w:rsid w:val="00937992"/>
    <w:rsid w:val="00937D28"/>
    <w:rsid w:val="009400D5"/>
    <w:rsid w:val="009409B5"/>
    <w:rsid w:val="0094129D"/>
    <w:rsid w:val="009412B5"/>
    <w:rsid w:val="009429AF"/>
    <w:rsid w:val="0094340B"/>
    <w:rsid w:val="009435DD"/>
    <w:rsid w:val="00943B79"/>
    <w:rsid w:val="009454DA"/>
    <w:rsid w:val="00945A16"/>
    <w:rsid w:val="00945F42"/>
    <w:rsid w:val="009465D3"/>
    <w:rsid w:val="0094702C"/>
    <w:rsid w:val="00947242"/>
    <w:rsid w:val="009507F2"/>
    <w:rsid w:val="00951583"/>
    <w:rsid w:val="009518F8"/>
    <w:rsid w:val="00951E7A"/>
    <w:rsid w:val="0095263C"/>
    <w:rsid w:val="00952689"/>
    <w:rsid w:val="00953E26"/>
    <w:rsid w:val="00953F70"/>
    <w:rsid w:val="00954301"/>
    <w:rsid w:val="00954EF4"/>
    <w:rsid w:val="0095518E"/>
    <w:rsid w:val="00955351"/>
    <w:rsid w:val="0095573E"/>
    <w:rsid w:val="0095750A"/>
    <w:rsid w:val="00957B5E"/>
    <w:rsid w:val="00957C24"/>
    <w:rsid w:val="00957FA9"/>
    <w:rsid w:val="0096030E"/>
    <w:rsid w:val="009604A3"/>
    <w:rsid w:val="00960C6B"/>
    <w:rsid w:val="00960EFD"/>
    <w:rsid w:val="0096120D"/>
    <w:rsid w:val="00961BCA"/>
    <w:rsid w:val="00962051"/>
    <w:rsid w:val="00962298"/>
    <w:rsid w:val="00962837"/>
    <w:rsid w:val="0096292B"/>
    <w:rsid w:val="00962AAD"/>
    <w:rsid w:val="009635B0"/>
    <w:rsid w:val="009639D4"/>
    <w:rsid w:val="00963CD0"/>
    <w:rsid w:val="00963CE0"/>
    <w:rsid w:val="00965195"/>
    <w:rsid w:val="009655C5"/>
    <w:rsid w:val="00966153"/>
    <w:rsid w:val="00966D60"/>
    <w:rsid w:val="00967460"/>
    <w:rsid w:val="00970C27"/>
    <w:rsid w:val="009714ED"/>
    <w:rsid w:val="00971D3B"/>
    <w:rsid w:val="00971D84"/>
    <w:rsid w:val="00972AD2"/>
    <w:rsid w:val="0097376F"/>
    <w:rsid w:val="009739D9"/>
    <w:rsid w:val="00974B88"/>
    <w:rsid w:val="00974EA0"/>
    <w:rsid w:val="00975051"/>
    <w:rsid w:val="00980C03"/>
    <w:rsid w:val="009815C6"/>
    <w:rsid w:val="00981994"/>
    <w:rsid w:val="009823E8"/>
    <w:rsid w:val="00982A92"/>
    <w:rsid w:val="00983905"/>
    <w:rsid w:val="00983922"/>
    <w:rsid w:val="009848B5"/>
    <w:rsid w:val="00984EFA"/>
    <w:rsid w:val="009855A3"/>
    <w:rsid w:val="0098593C"/>
    <w:rsid w:val="009861FB"/>
    <w:rsid w:val="00986881"/>
    <w:rsid w:val="00986942"/>
    <w:rsid w:val="00987042"/>
    <w:rsid w:val="00990D12"/>
    <w:rsid w:val="00991A0F"/>
    <w:rsid w:val="009925A3"/>
    <w:rsid w:val="00992656"/>
    <w:rsid w:val="0099294D"/>
    <w:rsid w:val="00992ABD"/>
    <w:rsid w:val="00992F76"/>
    <w:rsid w:val="009941F5"/>
    <w:rsid w:val="009942AF"/>
    <w:rsid w:val="009943F9"/>
    <w:rsid w:val="00996029"/>
    <w:rsid w:val="00997005"/>
    <w:rsid w:val="00997B3E"/>
    <w:rsid w:val="009A06A2"/>
    <w:rsid w:val="009A0E70"/>
    <w:rsid w:val="009A10A5"/>
    <w:rsid w:val="009A1438"/>
    <w:rsid w:val="009A27EA"/>
    <w:rsid w:val="009A2AB9"/>
    <w:rsid w:val="009A2D41"/>
    <w:rsid w:val="009A5379"/>
    <w:rsid w:val="009A590E"/>
    <w:rsid w:val="009A5F9A"/>
    <w:rsid w:val="009A67CC"/>
    <w:rsid w:val="009A7386"/>
    <w:rsid w:val="009A764D"/>
    <w:rsid w:val="009B0F04"/>
    <w:rsid w:val="009B1922"/>
    <w:rsid w:val="009B1F7A"/>
    <w:rsid w:val="009B27BC"/>
    <w:rsid w:val="009B27DD"/>
    <w:rsid w:val="009B318E"/>
    <w:rsid w:val="009B3EA9"/>
    <w:rsid w:val="009B3F72"/>
    <w:rsid w:val="009B4282"/>
    <w:rsid w:val="009B4600"/>
    <w:rsid w:val="009B49FF"/>
    <w:rsid w:val="009B604F"/>
    <w:rsid w:val="009B6078"/>
    <w:rsid w:val="009B67FE"/>
    <w:rsid w:val="009B6A0E"/>
    <w:rsid w:val="009B765F"/>
    <w:rsid w:val="009C0394"/>
    <w:rsid w:val="009C128E"/>
    <w:rsid w:val="009C1E98"/>
    <w:rsid w:val="009C2020"/>
    <w:rsid w:val="009C2B60"/>
    <w:rsid w:val="009C2FDE"/>
    <w:rsid w:val="009C4038"/>
    <w:rsid w:val="009C4362"/>
    <w:rsid w:val="009C67FC"/>
    <w:rsid w:val="009C6ACC"/>
    <w:rsid w:val="009C7142"/>
    <w:rsid w:val="009C7F63"/>
    <w:rsid w:val="009D033F"/>
    <w:rsid w:val="009D0387"/>
    <w:rsid w:val="009D0B0E"/>
    <w:rsid w:val="009D28CB"/>
    <w:rsid w:val="009D32B3"/>
    <w:rsid w:val="009D4A9F"/>
    <w:rsid w:val="009D5802"/>
    <w:rsid w:val="009D5C0C"/>
    <w:rsid w:val="009D5E6A"/>
    <w:rsid w:val="009D68B4"/>
    <w:rsid w:val="009D725B"/>
    <w:rsid w:val="009D7319"/>
    <w:rsid w:val="009D731C"/>
    <w:rsid w:val="009D7E95"/>
    <w:rsid w:val="009E1356"/>
    <w:rsid w:val="009E16BC"/>
    <w:rsid w:val="009E1E8E"/>
    <w:rsid w:val="009E252F"/>
    <w:rsid w:val="009E2767"/>
    <w:rsid w:val="009E3E86"/>
    <w:rsid w:val="009E3F82"/>
    <w:rsid w:val="009E4689"/>
    <w:rsid w:val="009E4D56"/>
    <w:rsid w:val="009E5D18"/>
    <w:rsid w:val="009E6E30"/>
    <w:rsid w:val="009E704D"/>
    <w:rsid w:val="009E716C"/>
    <w:rsid w:val="009E75D3"/>
    <w:rsid w:val="009E7D18"/>
    <w:rsid w:val="009E7D4C"/>
    <w:rsid w:val="009F02C4"/>
    <w:rsid w:val="009F07CC"/>
    <w:rsid w:val="009F0997"/>
    <w:rsid w:val="009F0DF8"/>
    <w:rsid w:val="009F22B8"/>
    <w:rsid w:val="009F2359"/>
    <w:rsid w:val="009F3FF3"/>
    <w:rsid w:val="009F492D"/>
    <w:rsid w:val="009F4F5B"/>
    <w:rsid w:val="009F5213"/>
    <w:rsid w:val="009F5F0C"/>
    <w:rsid w:val="009F5F30"/>
    <w:rsid w:val="009F611C"/>
    <w:rsid w:val="009F62F2"/>
    <w:rsid w:val="009F639C"/>
    <w:rsid w:val="009F6C22"/>
    <w:rsid w:val="009F6C44"/>
    <w:rsid w:val="009F6EC8"/>
    <w:rsid w:val="009F7253"/>
    <w:rsid w:val="00A008EE"/>
    <w:rsid w:val="00A012D5"/>
    <w:rsid w:val="00A01A48"/>
    <w:rsid w:val="00A03647"/>
    <w:rsid w:val="00A04A1C"/>
    <w:rsid w:val="00A05052"/>
    <w:rsid w:val="00A05C45"/>
    <w:rsid w:val="00A05C76"/>
    <w:rsid w:val="00A05DE7"/>
    <w:rsid w:val="00A0609B"/>
    <w:rsid w:val="00A100B3"/>
    <w:rsid w:val="00A101A7"/>
    <w:rsid w:val="00A10349"/>
    <w:rsid w:val="00A10790"/>
    <w:rsid w:val="00A10DB0"/>
    <w:rsid w:val="00A10FA6"/>
    <w:rsid w:val="00A11892"/>
    <w:rsid w:val="00A11ECF"/>
    <w:rsid w:val="00A12874"/>
    <w:rsid w:val="00A1306B"/>
    <w:rsid w:val="00A13956"/>
    <w:rsid w:val="00A13F19"/>
    <w:rsid w:val="00A141CB"/>
    <w:rsid w:val="00A15F38"/>
    <w:rsid w:val="00A16884"/>
    <w:rsid w:val="00A20E39"/>
    <w:rsid w:val="00A21B91"/>
    <w:rsid w:val="00A22AD7"/>
    <w:rsid w:val="00A230C6"/>
    <w:rsid w:val="00A238AE"/>
    <w:rsid w:val="00A23C23"/>
    <w:rsid w:val="00A24390"/>
    <w:rsid w:val="00A24B42"/>
    <w:rsid w:val="00A26180"/>
    <w:rsid w:val="00A26222"/>
    <w:rsid w:val="00A262D2"/>
    <w:rsid w:val="00A26382"/>
    <w:rsid w:val="00A26757"/>
    <w:rsid w:val="00A278C2"/>
    <w:rsid w:val="00A27C8A"/>
    <w:rsid w:val="00A30764"/>
    <w:rsid w:val="00A30C76"/>
    <w:rsid w:val="00A321B4"/>
    <w:rsid w:val="00A32C42"/>
    <w:rsid w:val="00A32E98"/>
    <w:rsid w:val="00A352FD"/>
    <w:rsid w:val="00A35386"/>
    <w:rsid w:val="00A35731"/>
    <w:rsid w:val="00A35D7D"/>
    <w:rsid w:val="00A364B5"/>
    <w:rsid w:val="00A37251"/>
    <w:rsid w:val="00A4184A"/>
    <w:rsid w:val="00A41A50"/>
    <w:rsid w:val="00A420CB"/>
    <w:rsid w:val="00A42367"/>
    <w:rsid w:val="00A43E20"/>
    <w:rsid w:val="00A43E8B"/>
    <w:rsid w:val="00A47B93"/>
    <w:rsid w:val="00A50A9C"/>
    <w:rsid w:val="00A51E17"/>
    <w:rsid w:val="00A52773"/>
    <w:rsid w:val="00A52DEE"/>
    <w:rsid w:val="00A534CA"/>
    <w:rsid w:val="00A5353D"/>
    <w:rsid w:val="00A54222"/>
    <w:rsid w:val="00A54819"/>
    <w:rsid w:val="00A55081"/>
    <w:rsid w:val="00A55183"/>
    <w:rsid w:val="00A5530D"/>
    <w:rsid w:val="00A56DEC"/>
    <w:rsid w:val="00A56DEE"/>
    <w:rsid w:val="00A57130"/>
    <w:rsid w:val="00A57328"/>
    <w:rsid w:val="00A57CF9"/>
    <w:rsid w:val="00A60189"/>
    <w:rsid w:val="00A61E36"/>
    <w:rsid w:val="00A61E60"/>
    <w:rsid w:val="00A62EE4"/>
    <w:rsid w:val="00A639EB"/>
    <w:rsid w:val="00A64E5B"/>
    <w:rsid w:val="00A672D8"/>
    <w:rsid w:val="00A70476"/>
    <w:rsid w:val="00A71148"/>
    <w:rsid w:val="00A7183B"/>
    <w:rsid w:val="00A720AD"/>
    <w:rsid w:val="00A7285F"/>
    <w:rsid w:val="00A73594"/>
    <w:rsid w:val="00A74505"/>
    <w:rsid w:val="00A74F04"/>
    <w:rsid w:val="00A75273"/>
    <w:rsid w:val="00A75A81"/>
    <w:rsid w:val="00A7600D"/>
    <w:rsid w:val="00A7609E"/>
    <w:rsid w:val="00A76271"/>
    <w:rsid w:val="00A76B09"/>
    <w:rsid w:val="00A76D56"/>
    <w:rsid w:val="00A80941"/>
    <w:rsid w:val="00A81CF5"/>
    <w:rsid w:val="00A82402"/>
    <w:rsid w:val="00A8467B"/>
    <w:rsid w:val="00A8481D"/>
    <w:rsid w:val="00A853A5"/>
    <w:rsid w:val="00A862E0"/>
    <w:rsid w:val="00A86628"/>
    <w:rsid w:val="00A86DB9"/>
    <w:rsid w:val="00A8731F"/>
    <w:rsid w:val="00A875C9"/>
    <w:rsid w:val="00A91302"/>
    <w:rsid w:val="00A92672"/>
    <w:rsid w:val="00A927DE"/>
    <w:rsid w:val="00A9282D"/>
    <w:rsid w:val="00A92852"/>
    <w:rsid w:val="00A92C0F"/>
    <w:rsid w:val="00A93670"/>
    <w:rsid w:val="00A93774"/>
    <w:rsid w:val="00A938BE"/>
    <w:rsid w:val="00A94771"/>
    <w:rsid w:val="00A94EF1"/>
    <w:rsid w:val="00A94F54"/>
    <w:rsid w:val="00A95018"/>
    <w:rsid w:val="00A9563D"/>
    <w:rsid w:val="00A95B2C"/>
    <w:rsid w:val="00A95B6C"/>
    <w:rsid w:val="00A95CB4"/>
    <w:rsid w:val="00A966EA"/>
    <w:rsid w:val="00A969EB"/>
    <w:rsid w:val="00A96A07"/>
    <w:rsid w:val="00A96DCE"/>
    <w:rsid w:val="00A96EA3"/>
    <w:rsid w:val="00A97BC5"/>
    <w:rsid w:val="00AA0537"/>
    <w:rsid w:val="00AA100D"/>
    <w:rsid w:val="00AA1CCC"/>
    <w:rsid w:val="00AA27F4"/>
    <w:rsid w:val="00AA2AB4"/>
    <w:rsid w:val="00AA314F"/>
    <w:rsid w:val="00AA39EB"/>
    <w:rsid w:val="00AA3DD0"/>
    <w:rsid w:val="00AA41CE"/>
    <w:rsid w:val="00AA4369"/>
    <w:rsid w:val="00AA66F0"/>
    <w:rsid w:val="00AA70E1"/>
    <w:rsid w:val="00AB124D"/>
    <w:rsid w:val="00AB231C"/>
    <w:rsid w:val="00AB475E"/>
    <w:rsid w:val="00AB4BFD"/>
    <w:rsid w:val="00AB5E7D"/>
    <w:rsid w:val="00AB6287"/>
    <w:rsid w:val="00AB6A2A"/>
    <w:rsid w:val="00AB6AF8"/>
    <w:rsid w:val="00AB74F4"/>
    <w:rsid w:val="00AB7531"/>
    <w:rsid w:val="00AB79DB"/>
    <w:rsid w:val="00AC0A6B"/>
    <w:rsid w:val="00AC18B2"/>
    <w:rsid w:val="00AC1E87"/>
    <w:rsid w:val="00AC2068"/>
    <w:rsid w:val="00AC3729"/>
    <w:rsid w:val="00AC5119"/>
    <w:rsid w:val="00AC5C23"/>
    <w:rsid w:val="00AC6AAE"/>
    <w:rsid w:val="00AD0477"/>
    <w:rsid w:val="00AD0983"/>
    <w:rsid w:val="00AD0C4C"/>
    <w:rsid w:val="00AD101F"/>
    <w:rsid w:val="00AD18E5"/>
    <w:rsid w:val="00AD1D2A"/>
    <w:rsid w:val="00AD250C"/>
    <w:rsid w:val="00AD2BE7"/>
    <w:rsid w:val="00AD30AF"/>
    <w:rsid w:val="00AD3FAB"/>
    <w:rsid w:val="00AD41B0"/>
    <w:rsid w:val="00AD4CA2"/>
    <w:rsid w:val="00AD56E6"/>
    <w:rsid w:val="00AD5F8D"/>
    <w:rsid w:val="00AD62A5"/>
    <w:rsid w:val="00AD6FC4"/>
    <w:rsid w:val="00AE05B1"/>
    <w:rsid w:val="00AE0651"/>
    <w:rsid w:val="00AE06E8"/>
    <w:rsid w:val="00AE0F4C"/>
    <w:rsid w:val="00AE0FEC"/>
    <w:rsid w:val="00AE1093"/>
    <w:rsid w:val="00AE17DF"/>
    <w:rsid w:val="00AE1D43"/>
    <w:rsid w:val="00AE1E7C"/>
    <w:rsid w:val="00AE22E6"/>
    <w:rsid w:val="00AE2A82"/>
    <w:rsid w:val="00AE2CEC"/>
    <w:rsid w:val="00AE2F05"/>
    <w:rsid w:val="00AE301A"/>
    <w:rsid w:val="00AE3DD0"/>
    <w:rsid w:val="00AE4203"/>
    <w:rsid w:val="00AE5925"/>
    <w:rsid w:val="00AE5B29"/>
    <w:rsid w:val="00AE7448"/>
    <w:rsid w:val="00AE7516"/>
    <w:rsid w:val="00AF00C0"/>
    <w:rsid w:val="00AF03D0"/>
    <w:rsid w:val="00AF0888"/>
    <w:rsid w:val="00AF1315"/>
    <w:rsid w:val="00AF13BC"/>
    <w:rsid w:val="00AF19BA"/>
    <w:rsid w:val="00AF1DC9"/>
    <w:rsid w:val="00AF222E"/>
    <w:rsid w:val="00AF230C"/>
    <w:rsid w:val="00AF2570"/>
    <w:rsid w:val="00AF2C2F"/>
    <w:rsid w:val="00AF3BA6"/>
    <w:rsid w:val="00AF3D17"/>
    <w:rsid w:val="00AF3D72"/>
    <w:rsid w:val="00AF41C9"/>
    <w:rsid w:val="00AF4C5B"/>
    <w:rsid w:val="00AF65D4"/>
    <w:rsid w:val="00AF6B16"/>
    <w:rsid w:val="00AF7252"/>
    <w:rsid w:val="00AF7772"/>
    <w:rsid w:val="00AF7E14"/>
    <w:rsid w:val="00B007FC"/>
    <w:rsid w:val="00B00BC9"/>
    <w:rsid w:val="00B01089"/>
    <w:rsid w:val="00B01717"/>
    <w:rsid w:val="00B01E20"/>
    <w:rsid w:val="00B026F0"/>
    <w:rsid w:val="00B034BE"/>
    <w:rsid w:val="00B036D4"/>
    <w:rsid w:val="00B03D06"/>
    <w:rsid w:val="00B03DEA"/>
    <w:rsid w:val="00B03EFD"/>
    <w:rsid w:val="00B041D3"/>
    <w:rsid w:val="00B041D5"/>
    <w:rsid w:val="00B04496"/>
    <w:rsid w:val="00B04FBC"/>
    <w:rsid w:val="00B05125"/>
    <w:rsid w:val="00B05575"/>
    <w:rsid w:val="00B059BF"/>
    <w:rsid w:val="00B06F25"/>
    <w:rsid w:val="00B07A6A"/>
    <w:rsid w:val="00B07FDD"/>
    <w:rsid w:val="00B104AE"/>
    <w:rsid w:val="00B11609"/>
    <w:rsid w:val="00B116FF"/>
    <w:rsid w:val="00B125B0"/>
    <w:rsid w:val="00B127C9"/>
    <w:rsid w:val="00B12AEE"/>
    <w:rsid w:val="00B132B4"/>
    <w:rsid w:val="00B13A9D"/>
    <w:rsid w:val="00B1465C"/>
    <w:rsid w:val="00B14EC7"/>
    <w:rsid w:val="00B15406"/>
    <w:rsid w:val="00B15574"/>
    <w:rsid w:val="00B1561A"/>
    <w:rsid w:val="00B15997"/>
    <w:rsid w:val="00B164B3"/>
    <w:rsid w:val="00B16E63"/>
    <w:rsid w:val="00B17192"/>
    <w:rsid w:val="00B17A2D"/>
    <w:rsid w:val="00B204DF"/>
    <w:rsid w:val="00B20E61"/>
    <w:rsid w:val="00B211A8"/>
    <w:rsid w:val="00B21213"/>
    <w:rsid w:val="00B21C1B"/>
    <w:rsid w:val="00B21E4A"/>
    <w:rsid w:val="00B21F14"/>
    <w:rsid w:val="00B2227D"/>
    <w:rsid w:val="00B222CB"/>
    <w:rsid w:val="00B22D66"/>
    <w:rsid w:val="00B23EEF"/>
    <w:rsid w:val="00B2421C"/>
    <w:rsid w:val="00B24652"/>
    <w:rsid w:val="00B246BE"/>
    <w:rsid w:val="00B24B7A"/>
    <w:rsid w:val="00B24D9F"/>
    <w:rsid w:val="00B26799"/>
    <w:rsid w:val="00B27B7C"/>
    <w:rsid w:val="00B27BEB"/>
    <w:rsid w:val="00B3263A"/>
    <w:rsid w:val="00B329E8"/>
    <w:rsid w:val="00B32EE9"/>
    <w:rsid w:val="00B33575"/>
    <w:rsid w:val="00B33EC8"/>
    <w:rsid w:val="00B342EB"/>
    <w:rsid w:val="00B344BE"/>
    <w:rsid w:val="00B3479D"/>
    <w:rsid w:val="00B3495E"/>
    <w:rsid w:val="00B34E1D"/>
    <w:rsid w:val="00B35590"/>
    <w:rsid w:val="00B35AEB"/>
    <w:rsid w:val="00B35C30"/>
    <w:rsid w:val="00B35FA4"/>
    <w:rsid w:val="00B360D6"/>
    <w:rsid w:val="00B37056"/>
    <w:rsid w:val="00B3776B"/>
    <w:rsid w:val="00B37830"/>
    <w:rsid w:val="00B37C8C"/>
    <w:rsid w:val="00B4163F"/>
    <w:rsid w:val="00B418AE"/>
    <w:rsid w:val="00B4226B"/>
    <w:rsid w:val="00B42693"/>
    <w:rsid w:val="00B42710"/>
    <w:rsid w:val="00B42E06"/>
    <w:rsid w:val="00B435E1"/>
    <w:rsid w:val="00B454C9"/>
    <w:rsid w:val="00B465EB"/>
    <w:rsid w:val="00B46CB9"/>
    <w:rsid w:val="00B4714D"/>
    <w:rsid w:val="00B47C47"/>
    <w:rsid w:val="00B50D7B"/>
    <w:rsid w:val="00B513E3"/>
    <w:rsid w:val="00B52B8F"/>
    <w:rsid w:val="00B530C1"/>
    <w:rsid w:val="00B53D07"/>
    <w:rsid w:val="00B53D09"/>
    <w:rsid w:val="00B53E77"/>
    <w:rsid w:val="00B54278"/>
    <w:rsid w:val="00B54739"/>
    <w:rsid w:val="00B5474C"/>
    <w:rsid w:val="00B55739"/>
    <w:rsid w:val="00B5581B"/>
    <w:rsid w:val="00B5589C"/>
    <w:rsid w:val="00B56288"/>
    <w:rsid w:val="00B562AB"/>
    <w:rsid w:val="00B57465"/>
    <w:rsid w:val="00B57819"/>
    <w:rsid w:val="00B605E1"/>
    <w:rsid w:val="00B6076B"/>
    <w:rsid w:val="00B6104E"/>
    <w:rsid w:val="00B6164F"/>
    <w:rsid w:val="00B61F31"/>
    <w:rsid w:val="00B62245"/>
    <w:rsid w:val="00B62E43"/>
    <w:rsid w:val="00B65101"/>
    <w:rsid w:val="00B65463"/>
    <w:rsid w:val="00B65C43"/>
    <w:rsid w:val="00B6707D"/>
    <w:rsid w:val="00B675BA"/>
    <w:rsid w:val="00B700DA"/>
    <w:rsid w:val="00B70F30"/>
    <w:rsid w:val="00B711A5"/>
    <w:rsid w:val="00B71DEB"/>
    <w:rsid w:val="00B72093"/>
    <w:rsid w:val="00B720E5"/>
    <w:rsid w:val="00B726FE"/>
    <w:rsid w:val="00B72BA0"/>
    <w:rsid w:val="00B7430D"/>
    <w:rsid w:val="00B75DC8"/>
    <w:rsid w:val="00B7722D"/>
    <w:rsid w:val="00B77C1F"/>
    <w:rsid w:val="00B8057E"/>
    <w:rsid w:val="00B81B19"/>
    <w:rsid w:val="00B81FF8"/>
    <w:rsid w:val="00B8260A"/>
    <w:rsid w:val="00B831BC"/>
    <w:rsid w:val="00B837B0"/>
    <w:rsid w:val="00B83CB8"/>
    <w:rsid w:val="00B84FAF"/>
    <w:rsid w:val="00B8540F"/>
    <w:rsid w:val="00B85C29"/>
    <w:rsid w:val="00B85E72"/>
    <w:rsid w:val="00B86937"/>
    <w:rsid w:val="00B9062D"/>
    <w:rsid w:val="00B90695"/>
    <w:rsid w:val="00B917C8"/>
    <w:rsid w:val="00B917ED"/>
    <w:rsid w:val="00B91929"/>
    <w:rsid w:val="00B924B6"/>
    <w:rsid w:val="00B929DA"/>
    <w:rsid w:val="00B92BC6"/>
    <w:rsid w:val="00B93763"/>
    <w:rsid w:val="00B94405"/>
    <w:rsid w:val="00B944B0"/>
    <w:rsid w:val="00B94516"/>
    <w:rsid w:val="00B9492D"/>
    <w:rsid w:val="00B95373"/>
    <w:rsid w:val="00B964C4"/>
    <w:rsid w:val="00B97E8D"/>
    <w:rsid w:val="00BA0723"/>
    <w:rsid w:val="00BA077C"/>
    <w:rsid w:val="00BA0862"/>
    <w:rsid w:val="00BA0F14"/>
    <w:rsid w:val="00BA1E1F"/>
    <w:rsid w:val="00BA27B6"/>
    <w:rsid w:val="00BA2F29"/>
    <w:rsid w:val="00BA33DD"/>
    <w:rsid w:val="00BA4648"/>
    <w:rsid w:val="00BA4D5E"/>
    <w:rsid w:val="00BA508F"/>
    <w:rsid w:val="00BA7EDF"/>
    <w:rsid w:val="00BB03E3"/>
    <w:rsid w:val="00BB097B"/>
    <w:rsid w:val="00BB0B87"/>
    <w:rsid w:val="00BB12C7"/>
    <w:rsid w:val="00BB1CDA"/>
    <w:rsid w:val="00BB382D"/>
    <w:rsid w:val="00BB3B4B"/>
    <w:rsid w:val="00BB3B6B"/>
    <w:rsid w:val="00BB47A1"/>
    <w:rsid w:val="00BB4AD8"/>
    <w:rsid w:val="00BB7C79"/>
    <w:rsid w:val="00BC041F"/>
    <w:rsid w:val="00BC0963"/>
    <w:rsid w:val="00BC1F03"/>
    <w:rsid w:val="00BC1F7C"/>
    <w:rsid w:val="00BC256E"/>
    <w:rsid w:val="00BC275C"/>
    <w:rsid w:val="00BC2982"/>
    <w:rsid w:val="00BC2B15"/>
    <w:rsid w:val="00BC3396"/>
    <w:rsid w:val="00BC45D2"/>
    <w:rsid w:val="00BC4C64"/>
    <w:rsid w:val="00BC4DA5"/>
    <w:rsid w:val="00BC5F63"/>
    <w:rsid w:val="00BC6263"/>
    <w:rsid w:val="00BC6BFA"/>
    <w:rsid w:val="00BC6BFE"/>
    <w:rsid w:val="00BC7897"/>
    <w:rsid w:val="00BD0607"/>
    <w:rsid w:val="00BD252C"/>
    <w:rsid w:val="00BD279D"/>
    <w:rsid w:val="00BD2810"/>
    <w:rsid w:val="00BD3760"/>
    <w:rsid w:val="00BD397D"/>
    <w:rsid w:val="00BD3A7D"/>
    <w:rsid w:val="00BD4923"/>
    <w:rsid w:val="00BD4D58"/>
    <w:rsid w:val="00BD5472"/>
    <w:rsid w:val="00BD554F"/>
    <w:rsid w:val="00BD6099"/>
    <w:rsid w:val="00BD7D93"/>
    <w:rsid w:val="00BE138E"/>
    <w:rsid w:val="00BE1909"/>
    <w:rsid w:val="00BE2122"/>
    <w:rsid w:val="00BE2CA0"/>
    <w:rsid w:val="00BE351C"/>
    <w:rsid w:val="00BE367E"/>
    <w:rsid w:val="00BE5017"/>
    <w:rsid w:val="00BE5037"/>
    <w:rsid w:val="00BE6380"/>
    <w:rsid w:val="00BE68E7"/>
    <w:rsid w:val="00BE72DB"/>
    <w:rsid w:val="00BE72EB"/>
    <w:rsid w:val="00BE7404"/>
    <w:rsid w:val="00BE7411"/>
    <w:rsid w:val="00BE7A4C"/>
    <w:rsid w:val="00BF034E"/>
    <w:rsid w:val="00BF0D98"/>
    <w:rsid w:val="00BF0F84"/>
    <w:rsid w:val="00BF1D5C"/>
    <w:rsid w:val="00BF2B96"/>
    <w:rsid w:val="00BF32BB"/>
    <w:rsid w:val="00BF3641"/>
    <w:rsid w:val="00BF36C8"/>
    <w:rsid w:val="00BF3E65"/>
    <w:rsid w:val="00BF3F05"/>
    <w:rsid w:val="00BF4138"/>
    <w:rsid w:val="00BF44C8"/>
    <w:rsid w:val="00BF45CC"/>
    <w:rsid w:val="00BF54D4"/>
    <w:rsid w:val="00C0008C"/>
    <w:rsid w:val="00C006F3"/>
    <w:rsid w:val="00C01F08"/>
    <w:rsid w:val="00C03991"/>
    <w:rsid w:val="00C03D87"/>
    <w:rsid w:val="00C04112"/>
    <w:rsid w:val="00C047C6"/>
    <w:rsid w:val="00C05182"/>
    <w:rsid w:val="00C052BC"/>
    <w:rsid w:val="00C05560"/>
    <w:rsid w:val="00C05B4C"/>
    <w:rsid w:val="00C05C5C"/>
    <w:rsid w:val="00C0632E"/>
    <w:rsid w:val="00C06805"/>
    <w:rsid w:val="00C06C16"/>
    <w:rsid w:val="00C07A2A"/>
    <w:rsid w:val="00C07E36"/>
    <w:rsid w:val="00C103D4"/>
    <w:rsid w:val="00C11217"/>
    <w:rsid w:val="00C11922"/>
    <w:rsid w:val="00C11AF1"/>
    <w:rsid w:val="00C12D71"/>
    <w:rsid w:val="00C1390E"/>
    <w:rsid w:val="00C1393A"/>
    <w:rsid w:val="00C13D78"/>
    <w:rsid w:val="00C14028"/>
    <w:rsid w:val="00C14D9A"/>
    <w:rsid w:val="00C15A6F"/>
    <w:rsid w:val="00C16156"/>
    <w:rsid w:val="00C166AF"/>
    <w:rsid w:val="00C172B2"/>
    <w:rsid w:val="00C20A95"/>
    <w:rsid w:val="00C20FFE"/>
    <w:rsid w:val="00C21352"/>
    <w:rsid w:val="00C21F37"/>
    <w:rsid w:val="00C2213C"/>
    <w:rsid w:val="00C22E05"/>
    <w:rsid w:val="00C23634"/>
    <w:rsid w:val="00C23EE6"/>
    <w:rsid w:val="00C244BA"/>
    <w:rsid w:val="00C2504B"/>
    <w:rsid w:val="00C25832"/>
    <w:rsid w:val="00C26C36"/>
    <w:rsid w:val="00C276DB"/>
    <w:rsid w:val="00C27FC8"/>
    <w:rsid w:val="00C3081B"/>
    <w:rsid w:val="00C30F06"/>
    <w:rsid w:val="00C317AA"/>
    <w:rsid w:val="00C31BC2"/>
    <w:rsid w:val="00C31BFD"/>
    <w:rsid w:val="00C33325"/>
    <w:rsid w:val="00C338BC"/>
    <w:rsid w:val="00C34644"/>
    <w:rsid w:val="00C34E46"/>
    <w:rsid w:val="00C35C14"/>
    <w:rsid w:val="00C35C88"/>
    <w:rsid w:val="00C362BD"/>
    <w:rsid w:val="00C3649D"/>
    <w:rsid w:val="00C367F4"/>
    <w:rsid w:val="00C36971"/>
    <w:rsid w:val="00C36BC1"/>
    <w:rsid w:val="00C3728E"/>
    <w:rsid w:val="00C37923"/>
    <w:rsid w:val="00C40507"/>
    <w:rsid w:val="00C40864"/>
    <w:rsid w:val="00C410F8"/>
    <w:rsid w:val="00C41294"/>
    <w:rsid w:val="00C41D94"/>
    <w:rsid w:val="00C4248C"/>
    <w:rsid w:val="00C425CB"/>
    <w:rsid w:val="00C425EA"/>
    <w:rsid w:val="00C429EB"/>
    <w:rsid w:val="00C42AD5"/>
    <w:rsid w:val="00C4373E"/>
    <w:rsid w:val="00C43FE2"/>
    <w:rsid w:val="00C449CE"/>
    <w:rsid w:val="00C4527B"/>
    <w:rsid w:val="00C45AD4"/>
    <w:rsid w:val="00C460BB"/>
    <w:rsid w:val="00C4670B"/>
    <w:rsid w:val="00C46784"/>
    <w:rsid w:val="00C46C28"/>
    <w:rsid w:val="00C46ED2"/>
    <w:rsid w:val="00C47222"/>
    <w:rsid w:val="00C50E03"/>
    <w:rsid w:val="00C51034"/>
    <w:rsid w:val="00C5146B"/>
    <w:rsid w:val="00C514C1"/>
    <w:rsid w:val="00C51999"/>
    <w:rsid w:val="00C538D5"/>
    <w:rsid w:val="00C53F21"/>
    <w:rsid w:val="00C543D9"/>
    <w:rsid w:val="00C54479"/>
    <w:rsid w:val="00C54747"/>
    <w:rsid w:val="00C54DE1"/>
    <w:rsid w:val="00C5583F"/>
    <w:rsid w:val="00C5698B"/>
    <w:rsid w:val="00C570F1"/>
    <w:rsid w:val="00C5732F"/>
    <w:rsid w:val="00C60A60"/>
    <w:rsid w:val="00C60A9E"/>
    <w:rsid w:val="00C6160C"/>
    <w:rsid w:val="00C61E7F"/>
    <w:rsid w:val="00C62535"/>
    <w:rsid w:val="00C63F6F"/>
    <w:rsid w:val="00C650E5"/>
    <w:rsid w:val="00C658E1"/>
    <w:rsid w:val="00C65969"/>
    <w:rsid w:val="00C66D05"/>
    <w:rsid w:val="00C7002B"/>
    <w:rsid w:val="00C70832"/>
    <w:rsid w:val="00C70B9E"/>
    <w:rsid w:val="00C70C6F"/>
    <w:rsid w:val="00C715FC"/>
    <w:rsid w:val="00C71AB1"/>
    <w:rsid w:val="00C72016"/>
    <w:rsid w:val="00C72BA8"/>
    <w:rsid w:val="00C7401E"/>
    <w:rsid w:val="00C74280"/>
    <w:rsid w:val="00C7571E"/>
    <w:rsid w:val="00C75AC3"/>
    <w:rsid w:val="00C75C59"/>
    <w:rsid w:val="00C76539"/>
    <w:rsid w:val="00C77969"/>
    <w:rsid w:val="00C77AAD"/>
    <w:rsid w:val="00C81816"/>
    <w:rsid w:val="00C81946"/>
    <w:rsid w:val="00C81D68"/>
    <w:rsid w:val="00C82A26"/>
    <w:rsid w:val="00C82F13"/>
    <w:rsid w:val="00C82F80"/>
    <w:rsid w:val="00C842CA"/>
    <w:rsid w:val="00C84645"/>
    <w:rsid w:val="00C8507B"/>
    <w:rsid w:val="00C860CC"/>
    <w:rsid w:val="00C869FE"/>
    <w:rsid w:val="00C86D97"/>
    <w:rsid w:val="00C878D0"/>
    <w:rsid w:val="00C90E8A"/>
    <w:rsid w:val="00C91BA5"/>
    <w:rsid w:val="00C92A7C"/>
    <w:rsid w:val="00C92D83"/>
    <w:rsid w:val="00C92E30"/>
    <w:rsid w:val="00C93A6F"/>
    <w:rsid w:val="00C9416B"/>
    <w:rsid w:val="00C95A0B"/>
    <w:rsid w:val="00C95AE3"/>
    <w:rsid w:val="00C95D98"/>
    <w:rsid w:val="00C9644A"/>
    <w:rsid w:val="00C96873"/>
    <w:rsid w:val="00C96935"/>
    <w:rsid w:val="00C96EF4"/>
    <w:rsid w:val="00C97E6F"/>
    <w:rsid w:val="00CA0038"/>
    <w:rsid w:val="00CA0262"/>
    <w:rsid w:val="00CA07F8"/>
    <w:rsid w:val="00CA07FC"/>
    <w:rsid w:val="00CA1C7A"/>
    <w:rsid w:val="00CA4EC3"/>
    <w:rsid w:val="00CA4ECD"/>
    <w:rsid w:val="00CA4F7D"/>
    <w:rsid w:val="00CA74C5"/>
    <w:rsid w:val="00CA76FC"/>
    <w:rsid w:val="00CA7D13"/>
    <w:rsid w:val="00CA7EAF"/>
    <w:rsid w:val="00CB08AD"/>
    <w:rsid w:val="00CB0962"/>
    <w:rsid w:val="00CB0E98"/>
    <w:rsid w:val="00CB0F56"/>
    <w:rsid w:val="00CB1459"/>
    <w:rsid w:val="00CB173B"/>
    <w:rsid w:val="00CB2496"/>
    <w:rsid w:val="00CB3817"/>
    <w:rsid w:val="00CB4FD0"/>
    <w:rsid w:val="00CB54F9"/>
    <w:rsid w:val="00CB5CC8"/>
    <w:rsid w:val="00CB6B12"/>
    <w:rsid w:val="00CB6DF8"/>
    <w:rsid w:val="00CB74BD"/>
    <w:rsid w:val="00CB79A8"/>
    <w:rsid w:val="00CC094A"/>
    <w:rsid w:val="00CC1481"/>
    <w:rsid w:val="00CC17F6"/>
    <w:rsid w:val="00CC2389"/>
    <w:rsid w:val="00CC2B9A"/>
    <w:rsid w:val="00CC357A"/>
    <w:rsid w:val="00CC4228"/>
    <w:rsid w:val="00CC4422"/>
    <w:rsid w:val="00CC44CF"/>
    <w:rsid w:val="00CC4C80"/>
    <w:rsid w:val="00CC510F"/>
    <w:rsid w:val="00CC51EF"/>
    <w:rsid w:val="00CC577B"/>
    <w:rsid w:val="00CC665C"/>
    <w:rsid w:val="00CC7387"/>
    <w:rsid w:val="00CC7576"/>
    <w:rsid w:val="00CC7929"/>
    <w:rsid w:val="00CD0A33"/>
    <w:rsid w:val="00CD0D27"/>
    <w:rsid w:val="00CD11A3"/>
    <w:rsid w:val="00CD1205"/>
    <w:rsid w:val="00CD16AD"/>
    <w:rsid w:val="00CD2A3E"/>
    <w:rsid w:val="00CD38CA"/>
    <w:rsid w:val="00CD3BA3"/>
    <w:rsid w:val="00CD436E"/>
    <w:rsid w:val="00CD567C"/>
    <w:rsid w:val="00CD56A7"/>
    <w:rsid w:val="00CD5BA2"/>
    <w:rsid w:val="00CD5EF1"/>
    <w:rsid w:val="00CD6651"/>
    <w:rsid w:val="00CD71C1"/>
    <w:rsid w:val="00CE03A8"/>
    <w:rsid w:val="00CE180C"/>
    <w:rsid w:val="00CE23D7"/>
    <w:rsid w:val="00CE31C6"/>
    <w:rsid w:val="00CE329B"/>
    <w:rsid w:val="00CE340F"/>
    <w:rsid w:val="00CE3781"/>
    <w:rsid w:val="00CE3A77"/>
    <w:rsid w:val="00CE47A4"/>
    <w:rsid w:val="00CE48AB"/>
    <w:rsid w:val="00CE4AFD"/>
    <w:rsid w:val="00CE4DED"/>
    <w:rsid w:val="00CE6077"/>
    <w:rsid w:val="00CE6AD6"/>
    <w:rsid w:val="00CE7D73"/>
    <w:rsid w:val="00CF2355"/>
    <w:rsid w:val="00CF3958"/>
    <w:rsid w:val="00CF4A37"/>
    <w:rsid w:val="00CF52AD"/>
    <w:rsid w:val="00CF53A0"/>
    <w:rsid w:val="00CF5CFB"/>
    <w:rsid w:val="00CF65E1"/>
    <w:rsid w:val="00CF7380"/>
    <w:rsid w:val="00CF7682"/>
    <w:rsid w:val="00CF7DEA"/>
    <w:rsid w:val="00D00A1D"/>
    <w:rsid w:val="00D0117D"/>
    <w:rsid w:val="00D013A4"/>
    <w:rsid w:val="00D01A49"/>
    <w:rsid w:val="00D02763"/>
    <w:rsid w:val="00D02E34"/>
    <w:rsid w:val="00D02F43"/>
    <w:rsid w:val="00D02FBB"/>
    <w:rsid w:val="00D035B4"/>
    <w:rsid w:val="00D03828"/>
    <w:rsid w:val="00D0528B"/>
    <w:rsid w:val="00D057FB"/>
    <w:rsid w:val="00D079DF"/>
    <w:rsid w:val="00D10781"/>
    <w:rsid w:val="00D10AE7"/>
    <w:rsid w:val="00D11F43"/>
    <w:rsid w:val="00D12075"/>
    <w:rsid w:val="00D121B7"/>
    <w:rsid w:val="00D12E97"/>
    <w:rsid w:val="00D1356F"/>
    <w:rsid w:val="00D1374B"/>
    <w:rsid w:val="00D13F98"/>
    <w:rsid w:val="00D14374"/>
    <w:rsid w:val="00D14440"/>
    <w:rsid w:val="00D14ABA"/>
    <w:rsid w:val="00D14DFA"/>
    <w:rsid w:val="00D1595D"/>
    <w:rsid w:val="00D1596C"/>
    <w:rsid w:val="00D159CB"/>
    <w:rsid w:val="00D17174"/>
    <w:rsid w:val="00D172F5"/>
    <w:rsid w:val="00D1767B"/>
    <w:rsid w:val="00D17F1A"/>
    <w:rsid w:val="00D2083D"/>
    <w:rsid w:val="00D21185"/>
    <w:rsid w:val="00D22446"/>
    <w:rsid w:val="00D2312A"/>
    <w:rsid w:val="00D23327"/>
    <w:rsid w:val="00D23601"/>
    <w:rsid w:val="00D245FB"/>
    <w:rsid w:val="00D24D41"/>
    <w:rsid w:val="00D2553A"/>
    <w:rsid w:val="00D2584D"/>
    <w:rsid w:val="00D25D17"/>
    <w:rsid w:val="00D2689C"/>
    <w:rsid w:val="00D26976"/>
    <w:rsid w:val="00D27043"/>
    <w:rsid w:val="00D27E35"/>
    <w:rsid w:val="00D30350"/>
    <w:rsid w:val="00D31330"/>
    <w:rsid w:val="00D314E2"/>
    <w:rsid w:val="00D31B24"/>
    <w:rsid w:val="00D324ED"/>
    <w:rsid w:val="00D324FE"/>
    <w:rsid w:val="00D32512"/>
    <w:rsid w:val="00D32738"/>
    <w:rsid w:val="00D328F3"/>
    <w:rsid w:val="00D33D01"/>
    <w:rsid w:val="00D3477E"/>
    <w:rsid w:val="00D34C83"/>
    <w:rsid w:val="00D34E12"/>
    <w:rsid w:val="00D35AE6"/>
    <w:rsid w:val="00D368E2"/>
    <w:rsid w:val="00D36D49"/>
    <w:rsid w:val="00D36E0B"/>
    <w:rsid w:val="00D37623"/>
    <w:rsid w:val="00D40416"/>
    <w:rsid w:val="00D40494"/>
    <w:rsid w:val="00D41918"/>
    <w:rsid w:val="00D419E1"/>
    <w:rsid w:val="00D426A3"/>
    <w:rsid w:val="00D43834"/>
    <w:rsid w:val="00D43A3A"/>
    <w:rsid w:val="00D451C8"/>
    <w:rsid w:val="00D46CB2"/>
    <w:rsid w:val="00D46E7A"/>
    <w:rsid w:val="00D475D1"/>
    <w:rsid w:val="00D47776"/>
    <w:rsid w:val="00D5177A"/>
    <w:rsid w:val="00D52088"/>
    <w:rsid w:val="00D5267E"/>
    <w:rsid w:val="00D532CC"/>
    <w:rsid w:val="00D5444E"/>
    <w:rsid w:val="00D54650"/>
    <w:rsid w:val="00D54D5D"/>
    <w:rsid w:val="00D5510A"/>
    <w:rsid w:val="00D55826"/>
    <w:rsid w:val="00D55987"/>
    <w:rsid w:val="00D6104E"/>
    <w:rsid w:val="00D614BD"/>
    <w:rsid w:val="00D61A20"/>
    <w:rsid w:val="00D61E45"/>
    <w:rsid w:val="00D62EEB"/>
    <w:rsid w:val="00D63613"/>
    <w:rsid w:val="00D64266"/>
    <w:rsid w:val="00D64BD7"/>
    <w:rsid w:val="00D64F33"/>
    <w:rsid w:val="00D65BEF"/>
    <w:rsid w:val="00D65C83"/>
    <w:rsid w:val="00D6624D"/>
    <w:rsid w:val="00D66493"/>
    <w:rsid w:val="00D66A30"/>
    <w:rsid w:val="00D66A3F"/>
    <w:rsid w:val="00D66FDF"/>
    <w:rsid w:val="00D673CF"/>
    <w:rsid w:val="00D67E3C"/>
    <w:rsid w:val="00D71849"/>
    <w:rsid w:val="00D72117"/>
    <w:rsid w:val="00D72CB1"/>
    <w:rsid w:val="00D72F64"/>
    <w:rsid w:val="00D73DA0"/>
    <w:rsid w:val="00D7400E"/>
    <w:rsid w:val="00D74EA1"/>
    <w:rsid w:val="00D756EC"/>
    <w:rsid w:val="00D761B8"/>
    <w:rsid w:val="00D76599"/>
    <w:rsid w:val="00D769A0"/>
    <w:rsid w:val="00D769C3"/>
    <w:rsid w:val="00D776D2"/>
    <w:rsid w:val="00D77EA4"/>
    <w:rsid w:val="00D80CB3"/>
    <w:rsid w:val="00D80D64"/>
    <w:rsid w:val="00D81420"/>
    <w:rsid w:val="00D8158D"/>
    <w:rsid w:val="00D830F2"/>
    <w:rsid w:val="00D83554"/>
    <w:rsid w:val="00D83D1F"/>
    <w:rsid w:val="00D847C2"/>
    <w:rsid w:val="00D85279"/>
    <w:rsid w:val="00D85853"/>
    <w:rsid w:val="00D85EA6"/>
    <w:rsid w:val="00D86758"/>
    <w:rsid w:val="00D87416"/>
    <w:rsid w:val="00D87939"/>
    <w:rsid w:val="00D879A3"/>
    <w:rsid w:val="00D87B73"/>
    <w:rsid w:val="00D87C7B"/>
    <w:rsid w:val="00D905C5"/>
    <w:rsid w:val="00D9063C"/>
    <w:rsid w:val="00D90AC4"/>
    <w:rsid w:val="00D91A89"/>
    <w:rsid w:val="00D92573"/>
    <w:rsid w:val="00D92BEA"/>
    <w:rsid w:val="00D934F9"/>
    <w:rsid w:val="00D936F9"/>
    <w:rsid w:val="00D94AFA"/>
    <w:rsid w:val="00D9500F"/>
    <w:rsid w:val="00D956B5"/>
    <w:rsid w:val="00D95A6F"/>
    <w:rsid w:val="00D97B29"/>
    <w:rsid w:val="00D97CFA"/>
    <w:rsid w:val="00DA0323"/>
    <w:rsid w:val="00DA0DEF"/>
    <w:rsid w:val="00DA25AC"/>
    <w:rsid w:val="00DA3AD0"/>
    <w:rsid w:val="00DA3D2C"/>
    <w:rsid w:val="00DA3FF9"/>
    <w:rsid w:val="00DA4D7E"/>
    <w:rsid w:val="00DA5625"/>
    <w:rsid w:val="00DA5D24"/>
    <w:rsid w:val="00DA60EC"/>
    <w:rsid w:val="00DA6852"/>
    <w:rsid w:val="00DA68EC"/>
    <w:rsid w:val="00DA6FE9"/>
    <w:rsid w:val="00DA756B"/>
    <w:rsid w:val="00DA78D7"/>
    <w:rsid w:val="00DB01BE"/>
    <w:rsid w:val="00DB198F"/>
    <w:rsid w:val="00DB1B2E"/>
    <w:rsid w:val="00DB1BA2"/>
    <w:rsid w:val="00DB2386"/>
    <w:rsid w:val="00DB2836"/>
    <w:rsid w:val="00DB2CB3"/>
    <w:rsid w:val="00DB2D34"/>
    <w:rsid w:val="00DB3916"/>
    <w:rsid w:val="00DB3AFF"/>
    <w:rsid w:val="00DB4435"/>
    <w:rsid w:val="00DB4BFB"/>
    <w:rsid w:val="00DB5FB9"/>
    <w:rsid w:val="00DB7F4B"/>
    <w:rsid w:val="00DC0FAC"/>
    <w:rsid w:val="00DC1862"/>
    <w:rsid w:val="00DC25D7"/>
    <w:rsid w:val="00DC2C5D"/>
    <w:rsid w:val="00DC31EE"/>
    <w:rsid w:val="00DC4621"/>
    <w:rsid w:val="00DC4710"/>
    <w:rsid w:val="00DC4AD6"/>
    <w:rsid w:val="00DC4C1B"/>
    <w:rsid w:val="00DC4C37"/>
    <w:rsid w:val="00DC4D41"/>
    <w:rsid w:val="00DC67E9"/>
    <w:rsid w:val="00DD05BF"/>
    <w:rsid w:val="00DD0E22"/>
    <w:rsid w:val="00DD14F3"/>
    <w:rsid w:val="00DD225B"/>
    <w:rsid w:val="00DD2C21"/>
    <w:rsid w:val="00DD2F20"/>
    <w:rsid w:val="00DD2F7D"/>
    <w:rsid w:val="00DD3F8A"/>
    <w:rsid w:val="00DD4A56"/>
    <w:rsid w:val="00DD4B98"/>
    <w:rsid w:val="00DD4E4E"/>
    <w:rsid w:val="00DD659C"/>
    <w:rsid w:val="00DD6A53"/>
    <w:rsid w:val="00DD7710"/>
    <w:rsid w:val="00DD77C2"/>
    <w:rsid w:val="00DD7A20"/>
    <w:rsid w:val="00DE004B"/>
    <w:rsid w:val="00DE0230"/>
    <w:rsid w:val="00DE0429"/>
    <w:rsid w:val="00DE061E"/>
    <w:rsid w:val="00DE117D"/>
    <w:rsid w:val="00DE11E8"/>
    <w:rsid w:val="00DE12E1"/>
    <w:rsid w:val="00DE1477"/>
    <w:rsid w:val="00DE183F"/>
    <w:rsid w:val="00DE1ABB"/>
    <w:rsid w:val="00DE2748"/>
    <w:rsid w:val="00DE35C4"/>
    <w:rsid w:val="00DE50B8"/>
    <w:rsid w:val="00DE56AC"/>
    <w:rsid w:val="00DE6542"/>
    <w:rsid w:val="00DE6B33"/>
    <w:rsid w:val="00DE6B90"/>
    <w:rsid w:val="00DF11F8"/>
    <w:rsid w:val="00DF162E"/>
    <w:rsid w:val="00DF1FB2"/>
    <w:rsid w:val="00DF244A"/>
    <w:rsid w:val="00DF27DA"/>
    <w:rsid w:val="00DF36B6"/>
    <w:rsid w:val="00DF3949"/>
    <w:rsid w:val="00DF39D2"/>
    <w:rsid w:val="00DF45AD"/>
    <w:rsid w:val="00DF5C3E"/>
    <w:rsid w:val="00DF607A"/>
    <w:rsid w:val="00DF628A"/>
    <w:rsid w:val="00DF65AD"/>
    <w:rsid w:val="00DF6F43"/>
    <w:rsid w:val="00DF727A"/>
    <w:rsid w:val="00DF76DC"/>
    <w:rsid w:val="00DF7DF6"/>
    <w:rsid w:val="00E000F0"/>
    <w:rsid w:val="00E00267"/>
    <w:rsid w:val="00E00587"/>
    <w:rsid w:val="00E010DC"/>
    <w:rsid w:val="00E01BE6"/>
    <w:rsid w:val="00E01F21"/>
    <w:rsid w:val="00E0217F"/>
    <w:rsid w:val="00E02B8A"/>
    <w:rsid w:val="00E03E33"/>
    <w:rsid w:val="00E0432C"/>
    <w:rsid w:val="00E04529"/>
    <w:rsid w:val="00E04561"/>
    <w:rsid w:val="00E04E80"/>
    <w:rsid w:val="00E0527F"/>
    <w:rsid w:val="00E079EE"/>
    <w:rsid w:val="00E102BD"/>
    <w:rsid w:val="00E108F8"/>
    <w:rsid w:val="00E10B0B"/>
    <w:rsid w:val="00E115B1"/>
    <w:rsid w:val="00E11D1C"/>
    <w:rsid w:val="00E12293"/>
    <w:rsid w:val="00E128EB"/>
    <w:rsid w:val="00E13544"/>
    <w:rsid w:val="00E1438C"/>
    <w:rsid w:val="00E14B48"/>
    <w:rsid w:val="00E155EE"/>
    <w:rsid w:val="00E15B26"/>
    <w:rsid w:val="00E15B6E"/>
    <w:rsid w:val="00E16D1A"/>
    <w:rsid w:val="00E16E18"/>
    <w:rsid w:val="00E16E80"/>
    <w:rsid w:val="00E17DA4"/>
    <w:rsid w:val="00E17E50"/>
    <w:rsid w:val="00E17EF8"/>
    <w:rsid w:val="00E227F5"/>
    <w:rsid w:val="00E22CA8"/>
    <w:rsid w:val="00E2315A"/>
    <w:rsid w:val="00E231E7"/>
    <w:rsid w:val="00E23C3D"/>
    <w:rsid w:val="00E241C6"/>
    <w:rsid w:val="00E24ECD"/>
    <w:rsid w:val="00E257A3"/>
    <w:rsid w:val="00E26229"/>
    <w:rsid w:val="00E266A9"/>
    <w:rsid w:val="00E26D9E"/>
    <w:rsid w:val="00E26F75"/>
    <w:rsid w:val="00E27896"/>
    <w:rsid w:val="00E27A8A"/>
    <w:rsid w:val="00E308B9"/>
    <w:rsid w:val="00E30B93"/>
    <w:rsid w:val="00E33E83"/>
    <w:rsid w:val="00E3412B"/>
    <w:rsid w:val="00E355F6"/>
    <w:rsid w:val="00E3700C"/>
    <w:rsid w:val="00E377E2"/>
    <w:rsid w:val="00E37D7B"/>
    <w:rsid w:val="00E40245"/>
    <w:rsid w:val="00E4181F"/>
    <w:rsid w:val="00E42436"/>
    <w:rsid w:val="00E4260E"/>
    <w:rsid w:val="00E433AB"/>
    <w:rsid w:val="00E43473"/>
    <w:rsid w:val="00E437EF"/>
    <w:rsid w:val="00E4398A"/>
    <w:rsid w:val="00E44275"/>
    <w:rsid w:val="00E455CB"/>
    <w:rsid w:val="00E45DD7"/>
    <w:rsid w:val="00E47186"/>
    <w:rsid w:val="00E4766B"/>
    <w:rsid w:val="00E476A5"/>
    <w:rsid w:val="00E478B9"/>
    <w:rsid w:val="00E50CE7"/>
    <w:rsid w:val="00E53150"/>
    <w:rsid w:val="00E538B5"/>
    <w:rsid w:val="00E53915"/>
    <w:rsid w:val="00E53E76"/>
    <w:rsid w:val="00E5497C"/>
    <w:rsid w:val="00E549F3"/>
    <w:rsid w:val="00E54C50"/>
    <w:rsid w:val="00E552DF"/>
    <w:rsid w:val="00E555A4"/>
    <w:rsid w:val="00E556EA"/>
    <w:rsid w:val="00E55BE6"/>
    <w:rsid w:val="00E55DAF"/>
    <w:rsid w:val="00E55EAC"/>
    <w:rsid w:val="00E56BC8"/>
    <w:rsid w:val="00E57276"/>
    <w:rsid w:val="00E57C0E"/>
    <w:rsid w:val="00E602A9"/>
    <w:rsid w:val="00E60E38"/>
    <w:rsid w:val="00E611AD"/>
    <w:rsid w:val="00E6142B"/>
    <w:rsid w:val="00E62421"/>
    <w:rsid w:val="00E6243C"/>
    <w:rsid w:val="00E62462"/>
    <w:rsid w:val="00E62EC5"/>
    <w:rsid w:val="00E62FB3"/>
    <w:rsid w:val="00E630BB"/>
    <w:rsid w:val="00E6434B"/>
    <w:rsid w:val="00E64464"/>
    <w:rsid w:val="00E64907"/>
    <w:rsid w:val="00E6491C"/>
    <w:rsid w:val="00E64D91"/>
    <w:rsid w:val="00E652F6"/>
    <w:rsid w:val="00E65308"/>
    <w:rsid w:val="00E65685"/>
    <w:rsid w:val="00E66AF6"/>
    <w:rsid w:val="00E6777A"/>
    <w:rsid w:val="00E67960"/>
    <w:rsid w:val="00E67B9B"/>
    <w:rsid w:val="00E70656"/>
    <w:rsid w:val="00E70DEB"/>
    <w:rsid w:val="00E70E2E"/>
    <w:rsid w:val="00E7235A"/>
    <w:rsid w:val="00E728B5"/>
    <w:rsid w:val="00E729A2"/>
    <w:rsid w:val="00E72C8B"/>
    <w:rsid w:val="00E73004"/>
    <w:rsid w:val="00E7573D"/>
    <w:rsid w:val="00E75CFC"/>
    <w:rsid w:val="00E75E9F"/>
    <w:rsid w:val="00E75F96"/>
    <w:rsid w:val="00E76BC9"/>
    <w:rsid w:val="00E7794F"/>
    <w:rsid w:val="00E77FE4"/>
    <w:rsid w:val="00E82FD1"/>
    <w:rsid w:val="00E8473F"/>
    <w:rsid w:val="00E84907"/>
    <w:rsid w:val="00E84CB4"/>
    <w:rsid w:val="00E85C32"/>
    <w:rsid w:val="00E85F52"/>
    <w:rsid w:val="00E86795"/>
    <w:rsid w:val="00E86D63"/>
    <w:rsid w:val="00E876D2"/>
    <w:rsid w:val="00E87B90"/>
    <w:rsid w:val="00E918F8"/>
    <w:rsid w:val="00E9191F"/>
    <w:rsid w:val="00E919A8"/>
    <w:rsid w:val="00E92285"/>
    <w:rsid w:val="00E92918"/>
    <w:rsid w:val="00E92C5D"/>
    <w:rsid w:val="00E92C9F"/>
    <w:rsid w:val="00E938D9"/>
    <w:rsid w:val="00E94A01"/>
    <w:rsid w:val="00E95D31"/>
    <w:rsid w:val="00E963E3"/>
    <w:rsid w:val="00E96FED"/>
    <w:rsid w:val="00E97447"/>
    <w:rsid w:val="00E97A2C"/>
    <w:rsid w:val="00EA0B92"/>
    <w:rsid w:val="00EA0D42"/>
    <w:rsid w:val="00EA1536"/>
    <w:rsid w:val="00EA15A3"/>
    <w:rsid w:val="00EA3C43"/>
    <w:rsid w:val="00EA40AB"/>
    <w:rsid w:val="00EA446B"/>
    <w:rsid w:val="00EA5E6F"/>
    <w:rsid w:val="00EA608A"/>
    <w:rsid w:val="00EB00E3"/>
    <w:rsid w:val="00EB0401"/>
    <w:rsid w:val="00EB08B0"/>
    <w:rsid w:val="00EB0B0F"/>
    <w:rsid w:val="00EB2951"/>
    <w:rsid w:val="00EB3580"/>
    <w:rsid w:val="00EB3AB0"/>
    <w:rsid w:val="00EB3ADE"/>
    <w:rsid w:val="00EB6FF3"/>
    <w:rsid w:val="00EB750D"/>
    <w:rsid w:val="00EB7994"/>
    <w:rsid w:val="00EB7F7E"/>
    <w:rsid w:val="00EC0285"/>
    <w:rsid w:val="00EC171E"/>
    <w:rsid w:val="00EC1B5E"/>
    <w:rsid w:val="00EC1D5B"/>
    <w:rsid w:val="00EC35FA"/>
    <w:rsid w:val="00EC4141"/>
    <w:rsid w:val="00EC4219"/>
    <w:rsid w:val="00EC4323"/>
    <w:rsid w:val="00EC54CD"/>
    <w:rsid w:val="00EC5BEE"/>
    <w:rsid w:val="00EC6859"/>
    <w:rsid w:val="00EC6939"/>
    <w:rsid w:val="00EC71F3"/>
    <w:rsid w:val="00EC7341"/>
    <w:rsid w:val="00EC75BE"/>
    <w:rsid w:val="00EC7698"/>
    <w:rsid w:val="00ED033B"/>
    <w:rsid w:val="00ED0D70"/>
    <w:rsid w:val="00ED1669"/>
    <w:rsid w:val="00ED1B40"/>
    <w:rsid w:val="00ED1E9D"/>
    <w:rsid w:val="00ED2850"/>
    <w:rsid w:val="00ED34C2"/>
    <w:rsid w:val="00ED38C7"/>
    <w:rsid w:val="00ED3913"/>
    <w:rsid w:val="00ED3E91"/>
    <w:rsid w:val="00ED43E2"/>
    <w:rsid w:val="00ED46AF"/>
    <w:rsid w:val="00ED5192"/>
    <w:rsid w:val="00ED5A5B"/>
    <w:rsid w:val="00ED7531"/>
    <w:rsid w:val="00ED765B"/>
    <w:rsid w:val="00ED783B"/>
    <w:rsid w:val="00ED7A50"/>
    <w:rsid w:val="00EE0153"/>
    <w:rsid w:val="00EE022E"/>
    <w:rsid w:val="00EE0AAA"/>
    <w:rsid w:val="00EE3AB3"/>
    <w:rsid w:val="00EE40C8"/>
    <w:rsid w:val="00EE5262"/>
    <w:rsid w:val="00EE5754"/>
    <w:rsid w:val="00EE5F9C"/>
    <w:rsid w:val="00EE6033"/>
    <w:rsid w:val="00EE6B8E"/>
    <w:rsid w:val="00EE73CF"/>
    <w:rsid w:val="00EE7DA4"/>
    <w:rsid w:val="00EF00CF"/>
    <w:rsid w:val="00EF2870"/>
    <w:rsid w:val="00EF295A"/>
    <w:rsid w:val="00EF32B4"/>
    <w:rsid w:val="00EF38A0"/>
    <w:rsid w:val="00EF4528"/>
    <w:rsid w:val="00EF49A7"/>
    <w:rsid w:val="00EF6F7D"/>
    <w:rsid w:val="00EF739A"/>
    <w:rsid w:val="00EF73D1"/>
    <w:rsid w:val="00EF788D"/>
    <w:rsid w:val="00EF79F1"/>
    <w:rsid w:val="00EF7CF8"/>
    <w:rsid w:val="00F019E9"/>
    <w:rsid w:val="00F0210A"/>
    <w:rsid w:val="00F0273F"/>
    <w:rsid w:val="00F0281A"/>
    <w:rsid w:val="00F02B5B"/>
    <w:rsid w:val="00F02C16"/>
    <w:rsid w:val="00F02D8B"/>
    <w:rsid w:val="00F03914"/>
    <w:rsid w:val="00F03D95"/>
    <w:rsid w:val="00F04870"/>
    <w:rsid w:val="00F04F53"/>
    <w:rsid w:val="00F0759F"/>
    <w:rsid w:val="00F07699"/>
    <w:rsid w:val="00F076D1"/>
    <w:rsid w:val="00F07DE9"/>
    <w:rsid w:val="00F11CC5"/>
    <w:rsid w:val="00F125C8"/>
    <w:rsid w:val="00F130FC"/>
    <w:rsid w:val="00F1466D"/>
    <w:rsid w:val="00F14C48"/>
    <w:rsid w:val="00F15029"/>
    <w:rsid w:val="00F151C3"/>
    <w:rsid w:val="00F152B0"/>
    <w:rsid w:val="00F164F9"/>
    <w:rsid w:val="00F169CA"/>
    <w:rsid w:val="00F16AB1"/>
    <w:rsid w:val="00F16AB6"/>
    <w:rsid w:val="00F16D24"/>
    <w:rsid w:val="00F17143"/>
    <w:rsid w:val="00F17A28"/>
    <w:rsid w:val="00F17E2D"/>
    <w:rsid w:val="00F20554"/>
    <w:rsid w:val="00F20B64"/>
    <w:rsid w:val="00F21414"/>
    <w:rsid w:val="00F21947"/>
    <w:rsid w:val="00F21AE4"/>
    <w:rsid w:val="00F21FBA"/>
    <w:rsid w:val="00F22259"/>
    <w:rsid w:val="00F222EB"/>
    <w:rsid w:val="00F22540"/>
    <w:rsid w:val="00F22B70"/>
    <w:rsid w:val="00F2392F"/>
    <w:rsid w:val="00F23F77"/>
    <w:rsid w:val="00F24151"/>
    <w:rsid w:val="00F241D8"/>
    <w:rsid w:val="00F24CC8"/>
    <w:rsid w:val="00F2523C"/>
    <w:rsid w:val="00F257AE"/>
    <w:rsid w:val="00F25999"/>
    <w:rsid w:val="00F25E7C"/>
    <w:rsid w:val="00F25EFB"/>
    <w:rsid w:val="00F26228"/>
    <w:rsid w:val="00F2736B"/>
    <w:rsid w:val="00F27AE8"/>
    <w:rsid w:val="00F27FEE"/>
    <w:rsid w:val="00F30B42"/>
    <w:rsid w:val="00F31238"/>
    <w:rsid w:val="00F31640"/>
    <w:rsid w:val="00F31A01"/>
    <w:rsid w:val="00F3201F"/>
    <w:rsid w:val="00F32C1C"/>
    <w:rsid w:val="00F330B3"/>
    <w:rsid w:val="00F334BA"/>
    <w:rsid w:val="00F33C18"/>
    <w:rsid w:val="00F3540E"/>
    <w:rsid w:val="00F35F5B"/>
    <w:rsid w:val="00F36E59"/>
    <w:rsid w:val="00F371E9"/>
    <w:rsid w:val="00F401F8"/>
    <w:rsid w:val="00F40770"/>
    <w:rsid w:val="00F40E42"/>
    <w:rsid w:val="00F40F74"/>
    <w:rsid w:val="00F41301"/>
    <w:rsid w:val="00F43136"/>
    <w:rsid w:val="00F44168"/>
    <w:rsid w:val="00F44E4E"/>
    <w:rsid w:val="00F45AAF"/>
    <w:rsid w:val="00F45F71"/>
    <w:rsid w:val="00F4615E"/>
    <w:rsid w:val="00F477D7"/>
    <w:rsid w:val="00F47DF4"/>
    <w:rsid w:val="00F5059F"/>
    <w:rsid w:val="00F50DE4"/>
    <w:rsid w:val="00F520BB"/>
    <w:rsid w:val="00F522C4"/>
    <w:rsid w:val="00F52D28"/>
    <w:rsid w:val="00F531B9"/>
    <w:rsid w:val="00F53247"/>
    <w:rsid w:val="00F53548"/>
    <w:rsid w:val="00F53BD2"/>
    <w:rsid w:val="00F54100"/>
    <w:rsid w:val="00F542A3"/>
    <w:rsid w:val="00F5494F"/>
    <w:rsid w:val="00F54C69"/>
    <w:rsid w:val="00F559CD"/>
    <w:rsid w:val="00F562B7"/>
    <w:rsid w:val="00F567D6"/>
    <w:rsid w:val="00F569CB"/>
    <w:rsid w:val="00F56EE9"/>
    <w:rsid w:val="00F572B6"/>
    <w:rsid w:val="00F5774E"/>
    <w:rsid w:val="00F578AC"/>
    <w:rsid w:val="00F601C7"/>
    <w:rsid w:val="00F61DC3"/>
    <w:rsid w:val="00F620B3"/>
    <w:rsid w:val="00F63A4F"/>
    <w:rsid w:val="00F6518B"/>
    <w:rsid w:val="00F65380"/>
    <w:rsid w:val="00F655C0"/>
    <w:rsid w:val="00F657C3"/>
    <w:rsid w:val="00F66438"/>
    <w:rsid w:val="00F676B9"/>
    <w:rsid w:val="00F67946"/>
    <w:rsid w:val="00F67E3E"/>
    <w:rsid w:val="00F70A8C"/>
    <w:rsid w:val="00F713EC"/>
    <w:rsid w:val="00F71BFA"/>
    <w:rsid w:val="00F72A9B"/>
    <w:rsid w:val="00F72CEB"/>
    <w:rsid w:val="00F7324F"/>
    <w:rsid w:val="00F73452"/>
    <w:rsid w:val="00F734EF"/>
    <w:rsid w:val="00F74E6F"/>
    <w:rsid w:val="00F753E4"/>
    <w:rsid w:val="00F7640E"/>
    <w:rsid w:val="00F76FB7"/>
    <w:rsid w:val="00F7753A"/>
    <w:rsid w:val="00F7790D"/>
    <w:rsid w:val="00F77A14"/>
    <w:rsid w:val="00F77DC6"/>
    <w:rsid w:val="00F77F3F"/>
    <w:rsid w:val="00F80BB2"/>
    <w:rsid w:val="00F80DCE"/>
    <w:rsid w:val="00F80ED1"/>
    <w:rsid w:val="00F81549"/>
    <w:rsid w:val="00F82A45"/>
    <w:rsid w:val="00F83A59"/>
    <w:rsid w:val="00F84722"/>
    <w:rsid w:val="00F85B2E"/>
    <w:rsid w:val="00F87701"/>
    <w:rsid w:val="00F877CD"/>
    <w:rsid w:val="00F877EA"/>
    <w:rsid w:val="00F87C8D"/>
    <w:rsid w:val="00F9004B"/>
    <w:rsid w:val="00F900F0"/>
    <w:rsid w:val="00F9020A"/>
    <w:rsid w:val="00F9084C"/>
    <w:rsid w:val="00F90DCF"/>
    <w:rsid w:val="00F910C8"/>
    <w:rsid w:val="00F919BF"/>
    <w:rsid w:val="00F93542"/>
    <w:rsid w:val="00F94E4B"/>
    <w:rsid w:val="00F951FE"/>
    <w:rsid w:val="00F9522E"/>
    <w:rsid w:val="00F95568"/>
    <w:rsid w:val="00F967CA"/>
    <w:rsid w:val="00F96F9B"/>
    <w:rsid w:val="00F97B58"/>
    <w:rsid w:val="00FA068B"/>
    <w:rsid w:val="00FA15D9"/>
    <w:rsid w:val="00FA1A99"/>
    <w:rsid w:val="00FA2463"/>
    <w:rsid w:val="00FA3961"/>
    <w:rsid w:val="00FA3FC5"/>
    <w:rsid w:val="00FA4110"/>
    <w:rsid w:val="00FA49CB"/>
    <w:rsid w:val="00FA4C07"/>
    <w:rsid w:val="00FA66FC"/>
    <w:rsid w:val="00FA7356"/>
    <w:rsid w:val="00FA7B04"/>
    <w:rsid w:val="00FB014E"/>
    <w:rsid w:val="00FB07C1"/>
    <w:rsid w:val="00FB09B7"/>
    <w:rsid w:val="00FB0E2C"/>
    <w:rsid w:val="00FB14B0"/>
    <w:rsid w:val="00FB14E3"/>
    <w:rsid w:val="00FB1E21"/>
    <w:rsid w:val="00FB1FCA"/>
    <w:rsid w:val="00FB21F2"/>
    <w:rsid w:val="00FB2F5E"/>
    <w:rsid w:val="00FB4089"/>
    <w:rsid w:val="00FB42F1"/>
    <w:rsid w:val="00FB470F"/>
    <w:rsid w:val="00FB5580"/>
    <w:rsid w:val="00FB5D31"/>
    <w:rsid w:val="00FB5DF6"/>
    <w:rsid w:val="00FB6716"/>
    <w:rsid w:val="00FB7CB2"/>
    <w:rsid w:val="00FC0912"/>
    <w:rsid w:val="00FC13B1"/>
    <w:rsid w:val="00FC18A9"/>
    <w:rsid w:val="00FC19E5"/>
    <w:rsid w:val="00FC250B"/>
    <w:rsid w:val="00FC25D8"/>
    <w:rsid w:val="00FC3564"/>
    <w:rsid w:val="00FC3C9E"/>
    <w:rsid w:val="00FC4098"/>
    <w:rsid w:val="00FC4655"/>
    <w:rsid w:val="00FC536D"/>
    <w:rsid w:val="00FC5A38"/>
    <w:rsid w:val="00FC5FF9"/>
    <w:rsid w:val="00FC614B"/>
    <w:rsid w:val="00FC6160"/>
    <w:rsid w:val="00FC65DB"/>
    <w:rsid w:val="00FC7BA8"/>
    <w:rsid w:val="00FC7DC0"/>
    <w:rsid w:val="00FD062E"/>
    <w:rsid w:val="00FD094E"/>
    <w:rsid w:val="00FD0AF9"/>
    <w:rsid w:val="00FD21DC"/>
    <w:rsid w:val="00FD29D1"/>
    <w:rsid w:val="00FD3D39"/>
    <w:rsid w:val="00FD40F2"/>
    <w:rsid w:val="00FD42F2"/>
    <w:rsid w:val="00FD4734"/>
    <w:rsid w:val="00FD4C59"/>
    <w:rsid w:val="00FD545F"/>
    <w:rsid w:val="00FD597B"/>
    <w:rsid w:val="00FD59FC"/>
    <w:rsid w:val="00FD5FEE"/>
    <w:rsid w:val="00FE0F1F"/>
    <w:rsid w:val="00FE1B61"/>
    <w:rsid w:val="00FE364D"/>
    <w:rsid w:val="00FE3708"/>
    <w:rsid w:val="00FE3722"/>
    <w:rsid w:val="00FE4BA3"/>
    <w:rsid w:val="00FE4CA7"/>
    <w:rsid w:val="00FE4F92"/>
    <w:rsid w:val="00FE569C"/>
    <w:rsid w:val="00FE6098"/>
    <w:rsid w:val="00FE6AE3"/>
    <w:rsid w:val="00FE6DBB"/>
    <w:rsid w:val="00FE6E7E"/>
    <w:rsid w:val="00FE7497"/>
    <w:rsid w:val="00FE7A5F"/>
    <w:rsid w:val="00FE7C09"/>
    <w:rsid w:val="00FE7DD5"/>
    <w:rsid w:val="00FE7F5D"/>
    <w:rsid w:val="00FF0DA4"/>
    <w:rsid w:val="00FF2545"/>
    <w:rsid w:val="00FF26BF"/>
    <w:rsid w:val="00FF279C"/>
    <w:rsid w:val="00FF2C22"/>
    <w:rsid w:val="00FF3BE1"/>
    <w:rsid w:val="00FF3C98"/>
    <w:rsid w:val="00FF415C"/>
    <w:rsid w:val="00FF4B77"/>
    <w:rsid w:val="00FF4CBB"/>
    <w:rsid w:val="00FF5505"/>
    <w:rsid w:val="00FF5AAF"/>
    <w:rsid w:val="00FF5B36"/>
    <w:rsid w:val="00FF5C86"/>
    <w:rsid w:val="00FF5F9F"/>
    <w:rsid w:val="00FF6036"/>
    <w:rsid w:val="00FF6227"/>
    <w:rsid w:val="00FF631D"/>
    <w:rsid w:val="00FF64D7"/>
    <w:rsid w:val="00FF68BE"/>
    <w:rsid w:val="00FF6A63"/>
    <w:rsid w:val="00FF6EA7"/>
    <w:rsid w:val="00FF7233"/>
    <w:rsid w:val="00FF7268"/>
    <w:rsid w:val="00FF79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3249">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qFormat="1"/>
    <w:lsdException w:name="caption" w:semiHidden="1" w:unhideWhenUsed="1" w:qFormat="1"/>
    <w:lsdException w:name="Title" w:qFormat="1"/>
    <w:lsdException w:name="Subtitle" w:qFormat="1"/>
    <w:lsdException w:name="Block Text" w:uiPriority="99"/>
    <w:lsdException w:name="Hyperlink" w:uiPriority="99"/>
    <w:lsdException w:name="FollowedHyperlink" w:uiPriority="99"/>
    <w:lsdException w:name="Strong" w:uiPriority="22" w:qFormat="1"/>
    <w:lsdException w:name="Emphasis" w:qFormat="1"/>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644C7"/>
    <w:rPr>
      <w:sz w:val="24"/>
      <w:szCs w:val="24"/>
    </w:rPr>
  </w:style>
  <w:style w:type="paragraph" w:styleId="1">
    <w:name w:val="heading 1"/>
    <w:basedOn w:val="a"/>
    <w:next w:val="a"/>
    <w:link w:val="10"/>
    <w:qFormat/>
    <w:rsid w:val="00757C25"/>
    <w:pPr>
      <w:keepNext/>
      <w:spacing w:before="240" w:after="60"/>
      <w:outlineLvl w:val="0"/>
    </w:pPr>
    <w:rPr>
      <w:rFonts w:ascii="Arial" w:hAnsi="Arial"/>
      <w:b/>
      <w:bCs/>
      <w:kern w:val="32"/>
      <w:sz w:val="32"/>
      <w:szCs w:val="32"/>
    </w:rPr>
  </w:style>
  <w:style w:type="paragraph" w:styleId="2">
    <w:name w:val="heading 2"/>
    <w:basedOn w:val="a"/>
    <w:next w:val="a"/>
    <w:link w:val="20"/>
    <w:qFormat/>
    <w:rsid w:val="00A35386"/>
    <w:pPr>
      <w:keepNext/>
      <w:spacing w:before="240" w:after="60"/>
      <w:outlineLvl w:val="1"/>
    </w:pPr>
    <w:rPr>
      <w:rFonts w:ascii="Arial" w:hAnsi="Arial"/>
      <w:b/>
      <w:bCs/>
      <w:i/>
      <w:iCs/>
      <w:sz w:val="28"/>
      <w:szCs w:val="28"/>
    </w:rPr>
  </w:style>
  <w:style w:type="paragraph" w:styleId="3">
    <w:name w:val="heading 3"/>
    <w:basedOn w:val="a"/>
    <w:next w:val="a"/>
    <w:link w:val="30"/>
    <w:qFormat/>
    <w:rsid w:val="00A35386"/>
    <w:pPr>
      <w:keepNext/>
      <w:spacing w:before="240" w:after="60"/>
      <w:outlineLvl w:val="2"/>
    </w:pPr>
    <w:rPr>
      <w:rFonts w:ascii="Arial" w:hAnsi="Arial"/>
      <w:b/>
      <w:bCs/>
      <w:sz w:val="26"/>
      <w:szCs w:val="26"/>
    </w:rPr>
  </w:style>
  <w:style w:type="paragraph" w:styleId="4">
    <w:name w:val="heading 4"/>
    <w:basedOn w:val="a"/>
    <w:next w:val="a"/>
    <w:link w:val="40"/>
    <w:qFormat/>
    <w:rsid w:val="00A35386"/>
    <w:pPr>
      <w:keepNext/>
      <w:spacing w:before="240" w:after="60"/>
      <w:outlineLvl w:val="3"/>
    </w:pPr>
    <w:rPr>
      <w:b/>
      <w:bCs/>
      <w:sz w:val="28"/>
      <w:szCs w:val="28"/>
    </w:rPr>
  </w:style>
  <w:style w:type="paragraph" w:styleId="5">
    <w:name w:val="heading 5"/>
    <w:basedOn w:val="a"/>
    <w:next w:val="a"/>
    <w:link w:val="50"/>
    <w:qFormat/>
    <w:rsid w:val="0008260E"/>
    <w:pPr>
      <w:keepNext/>
      <w:jc w:val="center"/>
      <w:outlineLvl w:val="4"/>
    </w:pPr>
    <w:rPr>
      <w:b/>
      <w:szCs w:val="20"/>
    </w:rPr>
  </w:style>
  <w:style w:type="paragraph" w:styleId="6">
    <w:name w:val="heading 6"/>
    <w:basedOn w:val="a"/>
    <w:next w:val="a"/>
    <w:link w:val="60"/>
    <w:qFormat/>
    <w:rsid w:val="0085601E"/>
    <w:pPr>
      <w:spacing w:before="240" w:after="60"/>
      <w:outlineLvl w:val="5"/>
    </w:pPr>
    <w:rPr>
      <w:rFonts w:ascii="Calibri" w:hAnsi="Calibri"/>
      <w:b/>
      <w:bCs/>
      <w:sz w:val="22"/>
      <w:szCs w:val="22"/>
    </w:rPr>
  </w:style>
  <w:style w:type="paragraph" w:styleId="7">
    <w:name w:val="heading 7"/>
    <w:basedOn w:val="a"/>
    <w:next w:val="a"/>
    <w:link w:val="70"/>
    <w:qFormat/>
    <w:rsid w:val="006B1F62"/>
    <w:pPr>
      <w:keepNext/>
      <w:tabs>
        <w:tab w:val="num" w:pos="2880"/>
      </w:tabs>
      <w:suppressAutoHyphens/>
      <w:outlineLvl w:val="6"/>
    </w:pPr>
    <w:rPr>
      <w:b/>
      <w:bCs/>
      <w:lang w:eastAsia="ar-SA"/>
    </w:rPr>
  </w:style>
  <w:style w:type="paragraph" w:styleId="8">
    <w:name w:val="heading 8"/>
    <w:basedOn w:val="a"/>
    <w:next w:val="a"/>
    <w:link w:val="80"/>
    <w:qFormat/>
    <w:rsid w:val="0008260E"/>
    <w:pPr>
      <w:keepNext/>
      <w:ind w:firstLine="708"/>
      <w:outlineLvl w:val="7"/>
    </w:pPr>
    <w:rPr>
      <w:b/>
      <w:bCs/>
      <w:u w:val="single"/>
    </w:rPr>
  </w:style>
  <w:style w:type="paragraph" w:styleId="9">
    <w:name w:val="heading 9"/>
    <w:basedOn w:val="a"/>
    <w:next w:val="a"/>
    <w:link w:val="90"/>
    <w:qFormat/>
    <w:rsid w:val="0008260E"/>
    <w:pPr>
      <w:keepNext/>
      <w:spacing w:line="360" w:lineRule="auto"/>
      <w:ind w:firstLine="720"/>
      <w:jc w:val="both"/>
      <w:outlineLvl w:val="8"/>
    </w:pPr>
    <w:rPr>
      <w:b/>
      <w:bCs/>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8F5832"/>
    <w:rPr>
      <w:rFonts w:ascii="Arial" w:hAnsi="Arial" w:cs="Arial"/>
      <w:b/>
      <w:bCs/>
      <w:kern w:val="32"/>
      <w:sz w:val="32"/>
      <w:szCs w:val="32"/>
    </w:rPr>
  </w:style>
  <w:style w:type="character" w:customStyle="1" w:styleId="20">
    <w:name w:val="Заголовок 2 Знак"/>
    <w:link w:val="2"/>
    <w:rsid w:val="00331ACE"/>
    <w:rPr>
      <w:rFonts w:ascii="Arial" w:hAnsi="Arial" w:cs="Arial"/>
      <w:b/>
      <w:bCs/>
      <w:i/>
      <w:iCs/>
      <w:sz w:val="28"/>
      <w:szCs w:val="28"/>
    </w:rPr>
  </w:style>
  <w:style w:type="character" w:customStyle="1" w:styleId="30">
    <w:name w:val="Заголовок 3 Знак"/>
    <w:link w:val="3"/>
    <w:rsid w:val="00331ACE"/>
    <w:rPr>
      <w:rFonts w:ascii="Arial" w:hAnsi="Arial" w:cs="Arial"/>
      <w:b/>
      <w:bCs/>
      <w:sz w:val="26"/>
      <w:szCs w:val="26"/>
    </w:rPr>
  </w:style>
  <w:style w:type="character" w:customStyle="1" w:styleId="40">
    <w:name w:val="Заголовок 4 Знак"/>
    <w:link w:val="4"/>
    <w:rsid w:val="00331ACE"/>
    <w:rPr>
      <w:b/>
      <w:bCs/>
      <w:sz w:val="28"/>
      <w:szCs w:val="28"/>
    </w:rPr>
  </w:style>
  <w:style w:type="character" w:customStyle="1" w:styleId="50">
    <w:name w:val="Заголовок 5 Знак"/>
    <w:link w:val="5"/>
    <w:rsid w:val="00331ACE"/>
    <w:rPr>
      <w:b/>
      <w:sz w:val="24"/>
    </w:rPr>
  </w:style>
  <w:style w:type="character" w:customStyle="1" w:styleId="60">
    <w:name w:val="Заголовок 6 Знак"/>
    <w:link w:val="6"/>
    <w:rsid w:val="0085601E"/>
    <w:rPr>
      <w:rFonts w:ascii="Calibri" w:eastAsia="Times New Roman" w:hAnsi="Calibri" w:cs="Times New Roman"/>
      <w:b/>
      <w:bCs/>
      <w:sz w:val="22"/>
      <w:szCs w:val="22"/>
    </w:rPr>
  </w:style>
  <w:style w:type="character" w:customStyle="1" w:styleId="80">
    <w:name w:val="Заголовок 8 Знак"/>
    <w:link w:val="8"/>
    <w:rsid w:val="00331ACE"/>
    <w:rPr>
      <w:b/>
      <w:bCs/>
      <w:sz w:val="24"/>
      <w:szCs w:val="24"/>
      <w:u w:val="single"/>
    </w:rPr>
  </w:style>
  <w:style w:type="character" w:customStyle="1" w:styleId="90">
    <w:name w:val="Заголовок 9 Знак"/>
    <w:link w:val="9"/>
    <w:rsid w:val="00331ACE"/>
    <w:rPr>
      <w:b/>
      <w:bCs/>
      <w:sz w:val="24"/>
      <w:szCs w:val="24"/>
      <w:u w:val="single"/>
    </w:rPr>
  </w:style>
  <w:style w:type="paragraph" w:styleId="a3">
    <w:name w:val="Body Text Indent"/>
    <w:basedOn w:val="a"/>
    <w:link w:val="a4"/>
    <w:rsid w:val="004C645B"/>
    <w:pPr>
      <w:ind w:firstLine="708"/>
      <w:jc w:val="both"/>
    </w:pPr>
  </w:style>
  <w:style w:type="character" w:customStyle="1" w:styleId="a4">
    <w:name w:val="Основной текст с отступом Знак"/>
    <w:link w:val="a3"/>
    <w:locked/>
    <w:rsid w:val="00D159CB"/>
    <w:rPr>
      <w:sz w:val="24"/>
      <w:szCs w:val="24"/>
    </w:rPr>
  </w:style>
  <w:style w:type="table" w:styleId="a5">
    <w:name w:val="Table Grid"/>
    <w:basedOn w:val="a1"/>
    <w:rsid w:val="00757C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Прижатый влево"/>
    <w:basedOn w:val="a"/>
    <w:next w:val="a"/>
    <w:rsid w:val="00757C25"/>
    <w:pPr>
      <w:autoSpaceDE w:val="0"/>
      <w:autoSpaceDN w:val="0"/>
      <w:adjustRightInd w:val="0"/>
    </w:pPr>
    <w:rPr>
      <w:rFonts w:ascii="Arial" w:hAnsi="Arial"/>
      <w:sz w:val="16"/>
      <w:szCs w:val="16"/>
    </w:rPr>
  </w:style>
  <w:style w:type="paragraph" w:styleId="a7">
    <w:name w:val="footer"/>
    <w:basedOn w:val="a"/>
    <w:link w:val="a8"/>
    <w:rsid w:val="005C2710"/>
    <w:pPr>
      <w:tabs>
        <w:tab w:val="center" w:pos="4677"/>
        <w:tab w:val="right" w:pos="9355"/>
      </w:tabs>
    </w:pPr>
  </w:style>
  <w:style w:type="character" w:customStyle="1" w:styleId="a8">
    <w:name w:val="Нижний колонтитул Знак"/>
    <w:link w:val="a7"/>
    <w:rsid w:val="00F54100"/>
    <w:rPr>
      <w:sz w:val="24"/>
      <w:szCs w:val="24"/>
    </w:rPr>
  </w:style>
  <w:style w:type="character" w:styleId="a9">
    <w:name w:val="page number"/>
    <w:basedOn w:val="a0"/>
    <w:rsid w:val="005C2710"/>
  </w:style>
  <w:style w:type="table" w:styleId="aa">
    <w:name w:val="Table Elegant"/>
    <w:basedOn w:val="a1"/>
    <w:rsid w:val="00BC4C6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b">
    <w:name w:val="header"/>
    <w:basedOn w:val="a"/>
    <w:link w:val="ac"/>
    <w:rsid w:val="00542F7F"/>
    <w:pPr>
      <w:tabs>
        <w:tab w:val="center" w:pos="4677"/>
        <w:tab w:val="right" w:pos="9355"/>
      </w:tabs>
    </w:pPr>
  </w:style>
  <w:style w:type="character" w:customStyle="1" w:styleId="ac">
    <w:name w:val="Верхний колонтитул Знак"/>
    <w:link w:val="ab"/>
    <w:rsid w:val="00DE004B"/>
    <w:rPr>
      <w:sz w:val="24"/>
      <w:szCs w:val="24"/>
    </w:rPr>
  </w:style>
  <w:style w:type="paragraph" w:customStyle="1" w:styleId="ad">
    <w:name w:val="Знак"/>
    <w:basedOn w:val="a"/>
    <w:rsid w:val="00692D50"/>
    <w:pPr>
      <w:spacing w:after="160" w:line="240" w:lineRule="exact"/>
    </w:pPr>
    <w:rPr>
      <w:rFonts w:ascii="Verdana" w:hAnsi="Verdana"/>
      <w:sz w:val="20"/>
      <w:szCs w:val="20"/>
      <w:lang w:val="en-US" w:eastAsia="en-US"/>
    </w:rPr>
  </w:style>
  <w:style w:type="paragraph" w:styleId="ae">
    <w:name w:val="List Paragraph"/>
    <w:basedOn w:val="a"/>
    <w:link w:val="af"/>
    <w:uiPriority w:val="34"/>
    <w:qFormat/>
    <w:rsid w:val="00AE5B29"/>
    <w:pPr>
      <w:ind w:left="720"/>
      <w:contextualSpacing/>
    </w:pPr>
  </w:style>
  <w:style w:type="paragraph" w:customStyle="1" w:styleId="11">
    <w:name w:val="Знак1"/>
    <w:basedOn w:val="a"/>
    <w:rsid w:val="00F0273F"/>
    <w:pPr>
      <w:spacing w:before="100" w:beforeAutospacing="1" w:after="100" w:afterAutospacing="1"/>
    </w:pPr>
    <w:rPr>
      <w:rFonts w:ascii="Tahoma" w:hAnsi="Tahoma"/>
      <w:sz w:val="20"/>
      <w:szCs w:val="20"/>
      <w:lang w:val="en-US" w:eastAsia="en-US"/>
    </w:rPr>
  </w:style>
  <w:style w:type="table" w:customStyle="1" w:styleId="12">
    <w:name w:val="Стиль таблицы1"/>
    <w:basedOn w:val="a1"/>
    <w:rsid w:val="00B61F31"/>
    <w:pPr>
      <w:jc w:val="center"/>
    </w:pPr>
    <w:tblPr>
      <w:tblInd w:w="0" w:type="dxa"/>
      <w:tblCellMar>
        <w:top w:w="0" w:type="dxa"/>
        <w:left w:w="108" w:type="dxa"/>
        <w:bottom w:w="0" w:type="dxa"/>
        <w:right w:w="108" w:type="dxa"/>
      </w:tblCellMar>
    </w:tblPr>
    <w:tcPr>
      <w:vAlign w:val="center"/>
    </w:tcPr>
  </w:style>
  <w:style w:type="paragraph" w:styleId="21">
    <w:name w:val="Body Text Indent 2"/>
    <w:basedOn w:val="a"/>
    <w:link w:val="22"/>
    <w:rsid w:val="00C51999"/>
    <w:pPr>
      <w:spacing w:after="120" w:line="480" w:lineRule="auto"/>
      <w:ind w:left="283"/>
    </w:pPr>
  </w:style>
  <w:style w:type="character" w:customStyle="1" w:styleId="22">
    <w:name w:val="Основной текст с отступом 2 Знак"/>
    <w:link w:val="21"/>
    <w:rsid w:val="00331ACE"/>
    <w:rPr>
      <w:sz w:val="24"/>
      <w:szCs w:val="24"/>
    </w:rPr>
  </w:style>
  <w:style w:type="paragraph" w:customStyle="1" w:styleId="af0">
    <w:name w:val="Содержимое таблицы"/>
    <w:basedOn w:val="a"/>
    <w:rsid w:val="00FB5DF6"/>
    <w:pPr>
      <w:widowControl w:val="0"/>
      <w:suppressLineNumbers/>
      <w:suppressAutoHyphens/>
    </w:pPr>
    <w:rPr>
      <w:rFonts w:eastAsia="Andale Sans UI"/>
      <w:kern w:val="1"/>
    </w:rPr>
  </w:style>
  <w:style w:type="paragraph" w:customStyle="1" w:styleId="31">
    <w:name w:val="Основной текст 31"/>
    <w:basedOn w:val="a"/>
    <w:rsid w:val="00255F68"/>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rsid w:val="007A5FDF"/>
    <w:pPr>
      <w:widowControl w:val="0"/>
      <w:suppressAutoHyphens/>
      <w:autoSpaceDN w:val="0"/>
    </w:pPr>
    <w:rPr>
      <w:rFonts w:eastAsia="Andale Sans UI" w:cs="Tahoma"/>
      <w:kern w:val="3"/>
      <w:sz w:val="24"/>
      <w:szCs w:val="24"/>
      <w:lang w:val="de-DE" w:eastAsia="ja-JP" w:bidi="fa-IR"/>
    </w:rPr>
  </w:style>
  <w:style w:type="paragraph" w:styleId="af1">
    <w:name w:val="Normal (Web)"/>
    <w:aliases w:val="Обычный (веб) Знак"/>
    <w:basedOn w:val="a"/>
    <w:uiPriority w:val="99"/>
    <w:qFormat/>
    <w:rsid w:val="00A35386"/>
    <w:pPr>
      <w:spacing w:before="100" w:beforeAutospacing="1" w:after="100" w:afterAutospacing="1"/>
    </w:pPr>
  </w:style>
  <w:style w:type="character" w:customStyle="1" w:styleId="af2">
    <w:name w:val="Основной текст Знак"/>
    <w:link w:val="af3"/>
    <w:locked/>
    <w:rsid w:val="00A35386"/>
    <w:rPr>
      <w:sz w:val="24"/>
      <w:szCs w:val="24"/>
      <w:lang w:val="ru-RU" w:eastAsia="ru-RU" w:bidi="ar-SA"/>
    </w:rPr>
  </w:style>
  <w:style w:type="paragraph" w:styleId="af3">
    <w:name w:val="Body Text"/>
    <w:basedOn w:val="a"/>
    <w:link w:val="af2"/>
    <w:rsid w:val="00A35386"/>
    <w:pPr>
      <w:spacing w:after="120"/>
    </w:pPr>
  </w:style>
  <w:style w:type="paragraph" w:styleId="af4">
    <w:name w:val="Subtitle"/>
    <w:basedOn w:val="a"/>
    <w:next w:val="af3"/>
    <w:link w:val="af5"/>
    <w:qFormat/>
    <w:rsid w:val="00A35386"/>
    <w:pPr>
      <w:widowControl w:val="0"/>
      <w:suppressAutoHyphens/>
      <w:jc w:val="center"/>
    </w:pPr>
    <w:rPr>
      <w:rFonts w:ascii="Arial" w:eastAsia="Lucida Sans Unicode" w:hAnsi="Arial"/>
      <w:b/>
      <w:bCs/>
      <w:kern w:val="2"/>
      <w:sz w:val="28"/>
    </w:rPr>
  </w:style>
  <w:style w:type="character" w:customStyle="1" w:styleId="af5">
    <w:name w:val="Подзаголовок Знак"/>
    <w:link w:val="af4"/>
    <w:rsid w:val="00331ACE"/>
    <w:rPr>
      <w:rFonts w:ascii="Arial" w:eastAsia="Lucida Sans Unicode" w:hAnsi="Arial"/>
      <w:b/>
      <w:bCs/>
      <w:kern w:val="2"/>
      <w:sz w:val="28"/>
      <w:szCs w:val="24"/>
    </w:rPr>
  </w:style>
  <w:style w:type="paragraph" w:styleId="32">
    <w:name w:val="Body Text 3"/>
    <w:basedOn w:val="a"/>
    <w:link w:val="33"/>
    <w:rsid w:val="00A35386"/>
    <w:pPr>
      <w:spacing w:after="120"/>
    </w:pPr>
    <w:rPr>
      <w:sz w:val="16"/>
      <w:szCs w:val="16"/>
    </w:rPr>
  </w:style>
  <w:style w:type="character" w:customStyle="1" w:styleId="33">
    <w:name w:val="Основной текст 3 Знак"/>
    <w:link w:val="32"/>
    <w:rsid w:val="00331ACE"/>
    <w:rPr>
      <w:sz w:val="16"/>
      <w:szCs w:val="16"/>
    </w:rPr>
  </w:style>
  <w:style w:type="paragraph" w:styleId="af6">
    <w:name w:val="Balloon Text"/>
    <w:basedOn w:val="a"/>
    <w:link w:val="af7"/>
    <w:rsid w:val="00A35386"/>
    <w:rPr>
      <w:rFonts w:ascii="Tahoma" w:hAnsi="Tahoma"/>
      <w:sz w:val="16"/>
      <w:szCs w:val="16"/>
    </w:rPr>
  </w:style>
  <w:style w:type="character" w:customStyle="1" w:styleId="af7">
    <w:name w:val="Текст выноски Знак"/>
    <w:link w:val="af6"/>
    <w:rsid w:val="00331ACE"/>
    <w:rPr>
      <w:rFonts w:ascii="Tahoma" w:hAnsi="Tahoma" w:cs="Tahoma"/>
      <w:sz w:val="16"/>
      <w:szCs w:val="16"/>
    </w:rPr>
  </w:style>
  <w:style w:type="paragraph" w:customStyle="1" w:styleId="oaeno2">
    <w:name w:val="oaeno2"/>
    <w:rsid w:val="00A35386"/>
    <w:pPr>
      <w:widowControl w:val="0"/>
      <w:suppressAutoHyphens/>
      <w:overflowPunct w:val="0"/>
      <w:autoSpaceDE w:val="0"/>
      <w:spacing w:line="210" w:lineRule="atLeast"/>
      <w:ind w:firstLine="170"/>
      <w:jc w:val="both"/>
    </w:pPr>
    <w:rPr>
      <w:rFonts w:ascii="NTHelvetica" w:eastAsia="Arial" w:hAnsi="NTHelvetica"/>
      <w:color w:val="000000"/>
      <w:sz w:val="16"/>
      <w:lang w:eastAsia="ar-SA"/>
    </w:rPr>
  </w:style>
  <w:style w:type="paragraph" w:customStyle="1" w:styleId="220">
    <w:name w:val="Основной текст 22"/>
    <w:basedOn w:val="a"/>
    <w:rsid w:val="00A35386"/>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rsid w:val="00A35386"/>
    <w:pPr>
      <w:ind w:firstLine="709"/>
      <w:jc w:val="both"/>
    </w:pPr>
    <w:rPr>
      <w:rFonts w:eastAsia="Arial Unicode MS"/>
      <w:color w:val="000000"/>
      <w:lang w:val="en-US" w:eastAsia="en-US" w:bidi="en-US"/>
    </w:rPr>
  </w:style>
  <w:style w:type="paragraph" w:customStyle="1" w:styleId="msonormalcxspmiddle">
    <w:name w:val="msonormalcxspmiddle"/>
    <w:basedOn w:val="a"/>
    <w:rsid w:val="00A35386"/>
    <w:pPr>
      <w:spacing w:before="100" w:beforeAutospacing="1" w:after="100" w:afterAutospacing="1"/>
    </w:pPr>
  </w:style>
  <w:style w:type="paragraph" w:customStyle="1" w:styleId="ConsPlusNormal">
    <w:name w:val="ConsPlusNormal"/>
    <w:rsid w:val="00092ABF"/>
    <w:pPr>
      <w:widowControl w:val="0"/>
      <w:suppressAutoHyphens/>
      <w:autoSpaceDE w:val="0"/>
      <w:ind w:firstLine="720"/>
    </w:pPr>
    <w:rPr>
      <w:rFonts w:ascii="Arial" w:eastAsia="Arial" w:hAnsi="Arial" w:cs="Arial"/>
      <w:lang w:eastAsia="ar-SA"/>
    </w:rPr>
  </w:style>
  <w:style w:type="paragraph" w:styleId="af8">
    <w:name w:val="Title"/>
    <w:aliases w:val=" Знак"/>
    <w:basedOn w:val="a"/>
    <w:link w:val="af9"/>
    <w:qFormat/>
    <w:rsid w:val="00F713EC"/>
    <w:pPr>
      <w:jc w:val="center"/>
    </w:pPr>
    <w:rPr>
      <w:b/>
      <w:bCs/>
    </w:rPr>
  </w:style>
  <w:style w:type="character" w:customStyle="1" w:styleId="af9">
    <w:name w:val="Название Знак"/>
    <w:aliases w:val=" Знак Знак"/>
    <w:link w:val="af8"/>
    <w:rsid w:val="00F713EC"/>
    <w:rPr>
      <w:b/>
      <w:bCs/>
      <w:sz w:val="24"/>
      <w:szCs w:val="24"/>
    </w:rPr>
  </w:style>
  <w:style w:type="character" w:customStyle="1" w:styleId="afa">
    <w:name w:val="Гипертекстовая ссылка"/>
    <w:uiPriority w:val="99"/>
    <w:rsid w:val="00C543D9"/>
    <w:rPr>
      <w:color w:val="008000"/>
    </w:rPr>
  </w:style>
  <w:style w:type="paragraph" w:styleId="34">
    <w:name w:val="Body Text Indent 3"/>
    <w:basedOn w:val="a"/>
    <w:link w:val="35"/>
    <w:rsid w:val="00D95A6F"/>
    <w:pPr>
      <w:spacing w:after="120"/>
      <w:ind w:left="283"/>
    </w:pPr>
    <w:rPr>
      <w:sz w:val="16"/>
      <w:szCs w:val="16"/>
    </w:rPr>
  </w:style>
  <w:style w:type="character" w:customStyle="1" w:styleId="35">
    <w:name w:val="Основной текст с отступом 3 Знак"/>
    <w:link w:val="34"/>
    <w:rsid w:val="00D95A6F"/>
    <w:rPr>
      <w:sz w:val="16"/>
      <w:szCs w:val="16"/>
    </w:rPr>
  </w:style>
  <w:style w:type="paragraph" w:customStyle="1" w:styleId="330">
    <w:name w:val="Основной текст с отступом 33"/>
    <w:basedOn w:val="a"/>
    <w:rsid w:val="00974EA0"/>
    <w:pPr>
      <w:suppressAutoHyphens/>
      <w:spacing w:line="360" w:lineRule="auto"/>
      <w:ind w:firstLine="851"/>
      <w:jc w:val="both"/>
    </w:pPr>
    <w:rPr>
      <w:szCs w:val="20"/>
      <w:lang w:eastAsia="ar-SA"/>
    </w:rPr>
  </w:style>
  <w:style w:type="paragraph" w:customStyle="1" w:styleId="210">
    <w:name w:val="Основной текст с отступом 21"/>
    <w:basedOn w:val="a"/>
    <w:rsid w:val="00C81D68"/>
    <w:pPr>
      <w:suppressAutoHyphens/>
      <w:ind w:firstLine="426"/>
      <w:jc w:val="both"/>
    </w:pPr>
    <w:rPr>
      <w:lang w:eastAsia="ar-SA"/>
    </w:rPr>
  </w:style>
  <w:style w:type="paragraph" w:customStyle="1" w:styleId="ConsNormal">
    <w:name w:val="ConsNormal"/>
    <w:rsid w:val="00560839"/>
    <w:pPr>
      <w:widowControl w:val="0"/>
      <w:suppressAutoHyphens/>
      <w:ind w:firstLine="720"/>
    </w:pPr>
    <w:rPr>
      <w:rFonts w:ascii="Arial" w:hAnsi="Arial"/>
      <w:lang w:eastAsia="ar-SA"/>
    </w:rPr>
  </w:style>
  <w:style w:type="paragraph" w:customStyle="1" w:styleId="36">
    <w:name w:val="Красная строка3"/>
    <w:basedOn w:val="af3"/>
    <w:rsid w:val="00132A11"/>
    <w:pPr>
      <w:suppressAutoHyphens/>
      <w:spacing w:after="0"/>
      <w:ind w:firstLine="283"/>
      <w:jc w:val="both"/>
    </w:pPr>
    <w:rPr>
      <w:szCs w:val="20"/>
      <w:lang w:eastAsia="ar-SA"/>
    </w:rPr>
  </w:style>
  <w:style w:type="paragraph" w:styleId="afb">
    <w:name w:val="No Spacing"/>
    <w:link w:val="afc"/>
    <w:uiPriority w:val="1"/>
    <w:qFormat/>
    <w:rsid w:val="00132A11"/>
    <w:rPr>
      <w:rFonts w:ascii="Calibri" w:eastAsia="Calibri" w:hAnsi="Calibri"/>
      <w:sz w:val="22"/>
      <w:szCs w:val="22"/>
      <w:lang w:eastAsia="en-US"/>
    </w:rPr>
  </w:style>
  <w:style w:type="paragraph" w:customStyle="1" w:styleId="ConsPlusCell">
    <w:name w:val="ConsPlusCell"/>
    <w:uiPriority w:val="99"/>
    <w:rsid w:val="00E87B90"/>
    <w:pPr>
      <w:autoSpaceDE w:val="0"/>
      <w:autoSpaceDN w:val="0"/>
      <w:adjustRightInd w:val="0"/>
    </w:pPr>
    <w:rPr>
      <w:rFonts w:ascii="Arial" w:hAnsi="Arial" w:cs="Arial"/>
    </w:rPr>
  </w:style>
  <w:style w:type="character" w:styleId="afd">
    <w:name w:val="Hyperlink"/>
    <w:uiPriority w:val="99"/>
    <w:rsid w:val="00683505"/>
    <w:rPr>
      <w:color w:val="0000FF"/>
      <w:u w:val="single"/>
    </w:rPr>
  </w:style>
  <w:style w:type="paragraph" w:customStyle="1" w:styleId="211">
    <w:name w:val="Основной текст 21"/>
    <w:basedOn w:val="a"/>
    <w:rsid w:val="00F7640E"/>
    <w:pPr>
      <w:shd w:val="clear" w:color="auto" w:fill="FFFFFF"/>
      <w:suppressAutoHyphens/>
      <w:spacing w:line="360" w:lineRule="auto"/>
      <w:jc w:val="both"/>
    </w:pPr>
    <w:rPr>
      <w:sz w:val="26"/>
      <w:shd w:val="clear" w:color="auto" w:fill="FFFFFF"/>
      <w:lang w:eastAsia="ar-SA"/>
    </w:rPr>
  </w:style>
  <w:style w:type="character" w:styleId="afe">
    <w:name w:val="Strong"/>
    <w:uiPriority w:val="22"/>
    <w:qFormat/>
    <w:rsid w:val="00734E60"/>
    <w:rPr>
      <w:b/>
      <w:bCs/>
    </w:rPr>
  </w:style>
  <w:style w:type="paragraph" w:customStyle="1" w:styleId="aff">
    <w:name w:val="Заголовок текста"/>
    <w:rsid w:val="00D159CB"/>
    <w:pPr>
      <w:spacing w:after="240"/>
      <w:jc w:val="center"/>
    </w:pPr>
    <w:rPr>
      <w:b/>
      <w:bCs/>
      <w:noProof/>
      <w:sz w:val="28"/>
      <w:szCs w:val="28"/>
    </w:rPr>
  </w:style>
  <w:style w:type="paragraph" w:customStyle="1" w:styleId="aff0">
    <w:name w:val="Базовый"/>
    <w:rsid w:val="00D159CB"/>
    <w:pPr>
      <w:widowControl w:val="0"/>
      <w:tabs>
        <w:tab w:val="left" w:pos="706"/>
      </w:tabs>
      <w:suppressAutoHyphens/>
      <w:spacing w:line="200" w:lineRule="atLeast"/>
    </w:pPr>
    <w:rPr>
      <w:rFonts w:eastAsia="Calibri"/>
      <w:sz w:val="24"/>
      <w:szCs w:val="24"/>
    </w:rPr>
  </w:style>
  <w:style w:type="paragraph" w:customStyle="1" w:styleId="xl76">
    <w:name w:val="xl76"/>
    <w:basedOn w:val="a"/>
    <w:rsid w:val="00D159CB"/>
    <w:pPr>
      <w:spacing w:before="100" w:beforeAutospacing="1" w:after="100" w:afterAutospacing="1"/>
      <w:jc w:val="center"/>
      <w:textAlignment w:val="center"/>
    </w:pPr>
    <w:rPr>
      <w:rFonts w:eastAsia="Calibri"/>
      <w:sz w:val="20"/>
      <w:szCs w:val="20"/>
    </w:rPr>
  </w:style>
  <w:style w:type="paragraph" w:customStyle="1" w:styleId="13">
    <w:name w:val="Знак1"/>
    <w:basedOn w:val="a"/>
    <w:rsid w:val="004F22C1"/>
    <w:pPr>
      <w:spacing w:before="100" w:beforeAutospacing="1" w:after="100" w:afterAutospacing="1"/>
    </w:pPr>
    <w:rPr>
      <w:rFonts w:ascii="Tahoma" w:hAnsi="Tahoma"/>
      <w:sz w:val="20"/>
      <w:szCs w:val="20"/>
      <w:lang w:val="en-US" w:eastAsia="en-US"/>
    </w:rPr>
  </w:style>
  <w:style w:type="character" w:customStyle="1" w:styleId="FontStyle23">
    <w:name w:val="Font Style23"/>
    <w:rsid w:val="004F22C1"/>
    <w:rPr>
      <w:rFonts w:ascii="Cambria" w:hAnsi="Cambria" w:cs="Cambria"/>
      <w:sz w:val="22"/>
      <w:szCs w:val="22"/>
    </w:rPr>
  </w:style>
  <w:style w:type="paragraph" w:customStyle="1" w:styleId="14">
    <w:name w:val="Основной текст1"/>
    <w:basedOn w:val="a"/>
    <w:rsid w:val="0041692E"/>
    <w:pPr>
      <w:suppressAutoHyphens/>
      <w:spacing w:after="120"/>
    </w:pPr>
    <w:rPr>
      <w:sz w:val="20"/>
      <w:szCs w:val="20"/>
      <w:lang w:eastAsia="ar-SA"/>
    </w:rPr>
  </w:style>
  <w:style w:type="paragraph" w:customStyle="1" w:styleId="310">
    <w:name w:val="Основной текст с отступом 31"/>
    <w:basedOn w:val="a"/>
    <w:rsid w:val="00D0117D"/>
    <w:pPr>
      <w:suppressAutoHyphens/>
      <w:spacing w:line="360" w:lineRule="auto"/>
      <w:ind w:firstLine="851"/>
      <w:jc w:val="both"/>
    </w:pPr>
    <w:rPr>
      <w:szCs w:val="20"/>
      <w:lang w:eastAsia="ar-SA"/>
    </w:rPr>
  </w:style>
  <w:style w:type="paragraph" w:customStyle="1" w:styleId="aff1">
    <w:name w:val="Нормальный (таблица)"/>
    <w:basedOn w:val="a"/>
    <w:next w:val="a"/>
    <w:uiPriority w:val="99"/>
    <w:rsid w:val="00D0117D"/>
    <w:pPr>
      <w:widowControl w:val="0"/>
      <w:autoSpaceDE w:val="0"/>
      <w:autoSpaceDN w:val="0"/>
      <w:adjustRightInd w:val="0"/>
      <w:jc w:val="both"/>
    </w:pPr>
    <w:rPr>
      <w:rFonts w:ascii="Arial" w:hAnsi="Arial" w:cs="Arial"/>
    </w:rPr>
  </w:style>
  <w:style w:type="paragraph" w:customStyle="1" w:styleId="TableContents">
    <w:name w:val="Table Contents"/>
    <w:basedOn w:val="a"/>
    <w:rsid w:val="00D0117D"/>
    <w:pPr>
      <w:widowControl w:val="0"/>
      <w:suppressLineNumbers/>
      <w:suppressAutoHyphens/>
      <w:autoSpaceDN w:val="0"/>
      <w:textAlignment w:val="baseline"/>
    </w:pPr>
    <w:rPr>
      <w:rFonts w:eastAsia="Andale Sans UI" w:cs="Tahoma"/>
      <w:kern w:val="3"/>
      <w:lang w:val="de-DE" w:eastAsia="ja-JP" w:bidi="fa-IR"/>
    </w:rPr>
  </w:style>
  <w:style w:type="paragraph" w:styleId="15">
    <w:name w:val="index 1"/>
    <w:basedOn w:val="a"/>
    <w:next w:val="a"/>
    <w:autoRedefine/>
    <w:rsid w:val="00D0117D"/>
    <w:pPr>
      <w:ind w:left="240" w:hanging="240"/>
    </w:pPr>
  </w:style>
  <w:style w:type="paragraph" w:styleId="aff2">
    <w:name w:val="index heading"/>
    <w:basedOn w:val="a"/>
    <w:rsid w:val="00D0117D"/>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6">
    <w:name w:val="Абзац списка1"/>
    <w:basedOn w:val="a"/>
    <w:rsid w:val="008D42A8"/>
    <w:pPr>
      <w:spacing w:after="200" w:line="276" w:lineRule="auto"/>
      <w:ind w:left="720"/>
    </w:pPr>
    <w:rPr>
      <w:rFonts w:ascii="Calibri" w:hAnsi="Calibri" w:cs="Calibri"/>
      <w:sz w:val="22"/>
      <w:szCs w:val="22"/>
    </w:rPr>
  </w:style>
  <w:style w:type="paragraph" w:customStyle="1" w:styleId="aff3">
    <w:name w:val="Обычный + По ширине"/>
    <w:aliases w:val="Первая строка:  0,95 см"/>
    <w:basedOn w:val="a"/>
    <w:rsid w:val="0080143B"/>
    <w:pPr>
      <w:ind w:firstLine="540"/>
      <w:jc w:val="both"/>
    </w:pPr>
  </w:style>
  <w:style w:type="character" w:customStyle="1" w:styleId="37">
    <w:name w:val="Основной шрифт абзаца3"/>
    <w:rsid w:val="00D769A0"/>
  </w:style>
  <w:style w:type="paragraph" w:customStyle="1" w:styleId="17">
    <w:name w:val="Обычный1"/>
    <w:rsid w:val="00D769A0"/>
    <w:pPr>
      <w:spacing w:line="100" w:lineRule="atLeast"/>
    </w:pPr>
    <w:rPr>
      <w:kern w:val="2"/>
      <w:sz w:val="14"/>
      <w:lang w:eastAsia="ar-SA"/>
    </w:rPr>
  </w:style>
  <w:style w:type="paragraph" w:customStyle="1" w:styleId="23">
    <w:name w:val="Основной текст 23"/>
    <w:basedOn w:val="a"/>
    <w:rsid w:val="00E26229"/>
    <w:pPr>
      <w:suppressAutoHyphens/>
      <w:overflowPunct w:val="0"/>
      <w:autoSpaceDE w:val="0"/>
      <w:spacing w:line="320" w:lineRule="exact"/>
      <w:ind w:firstLine="720"/>
      <w:jc w:val="both"/>
      <w:textAlignment w:val="baseline"/>
    </w:pPr>
    <w:rPr>
      <w:rFonts w:ascii="Times New Roman CYR" w:hAnsi="Times New Roman CYR"/>
      <w:sz w:val="28"/>
      <w:szCs w:val="20"/>
      <w:lang w:eastAsia="ar-SA"/>
    </w:rPr>
  </w:style>
  <w:style w:type="paragraph" w:customStyle="1" w:styleId="24">
    <w:name w:val="Абзац списка2"/>
    <w:basedOn w:val="a"/>
    <w:rsid w:val="00331ACE"/>
    <w:pPr>
      <w:spacing w:after="200" w:line="276" w:lineRule="auto"/>
      <w:ind w:left="720"/>
    </w:pPr>
    <w:rPr>
      <w:rFonts w:ascii="Calibri" w:hAnsi="Calibri" w:cs="Calibri"/>
      <w:sz w:val="22"/>
      <w:szCs w:val="22"/>
    </w:rPr>
  </w:style>
  <w:style w:type="paragraph" w:customStyle="1" w:styleId="18">
    <w:name w:val="Знак1"/>
    <w:basedOn w:val="a"/>
    <w:rsid w:val="00331ACE"/>
    <w:pPr>
      <w:spacing w:before="100" w:beforeAutospacing="1" w:after="100" w:afterAutospacing="1"/>
    </w:pPr>
    <w:rPr>
      <w:rFonts w:ascii="Tahoma" w:hAnsi="Tahoma"/>
      <w:sz w:val="20"/>
      <w:szCs w:val="20"/>
      <w:lang w:val="en-US" w:eastAsia="en-US"/>
    </w:rPr>
  </w:style>
  <w:style w:type="character" w:styleId="aff4">
    <w:name w:val="annotation reference"/>
    <w:basedOn w:val="a0"/>
    <w:rsid w:val="00306EEC"/>
    <w:rPr>
      <w:sz w:val="16"/>
      <w:szCs w:val="16"/>
    </w:rPr>
  </w:style>
  <w:style w:type="paragraph" w:styleId="aff5">
    <w:name w:val="annotation text"/>
    <w:basedOn w:val="a"/>
    <w:link w:val="aff6"/>
    <w:rsid w:val="00306EEC"/>
    <w:rPr>
      <w:sz w:val="20"/>
      <w:szCs w:val="20"/>
    </w:rPr>
  </w:style>
  <w:style w:type="character" w:customStyle="1" w:styleId="aff6">
    <w:name w:val="Текст примечания Знак"/>
    <w:basedOn w:val="a0"/>
    <w:link w:val="aff5"/>
    <w:rsid w:val="00306EEC"/>
  </w:style>
  <w:style w:type="paragraph" w:styleId="aff7">
    <w:name w:val="annotation subject"/>
    <w:basedOn w:val="aff5"/>
    <w:next w:val="aff5"/>
    <w:link w:val="aff8"/>
    <w:rsid w:val="00306EEC"/>
    <w:rPr>
      <w:b/>
      <w:bCs/>
    </w:rPr>
  </w:style>
  <w:style w:type="character" w:customStyle="1" w:styleId="aff8">
    <w:name w:val="Тема примечания Знак"/>
    <w:basedOn w:val="aff6"/>
    <w:link w:val="aff7"/>
    <w:rsid w:val="00306EEC"/>
    <w:rPr>
      <w:b/>
      <w:bCs/>
    </w:rPr>
  </w:style>
  <w:style w:type="paragraph" w:styleId="aff9">
    <w:name w:val="Document Map"/>
    <w:basedOn w:val="a"/>
    <w:link w:val="affa"/>
    <w:rsid w:val="00306EEC"/>
    <w:rPr>
      <w:rFonts w:ascii="Tahoma" w:hAnsi="Tahoma" w:cs="Tahoma"/>
      <w:sz w:val="16"/>
      <w:szCs w:val="16"/>
    </w:rPr>
  </w:style>
  <w:style w:type="character" w:customStyle="1" w:styleId="affa">
    <w:name w:val="Схема документа Знак"/>
    <w:basedOn w:val="a0"/>
    <w:link w:val="aff9"/>
    <w:rsid w:val="00306EEC"/>
    <w:rPr>
      <w:rFonts w:ascii="Tahoma" w:hAnsi="Tahoma" w:cs="Tahoma"/>
      <w:sz w:val="16"/>
      <w:szCs w:val="16"/>
    </w:rPr>
  </w:style>
  <w:style w:type="paragraph" w:customStyle="1" w:styleId="Default">
    <w:name w:val="Default"/>
    <w:rsid w:val="006A6C58"/>
    <w:pPr>
      <w:autoSpaceDE w:val="0"/>
      <w:autoSpaceDN w:val="0"/>
      <w:adjustRightInd w:val="0"/>
    </w:pPr>
    <w:rPr>
      <w:color w:val="000000"/>
      <w:sz w:val="24"/>
      <w:szCs w:val="24"/>
    </w:rPr>
  </w:style>
  <w:style w:type="paragraph" w:customStyle="1" w:styleId="affb">
    <w:name w:val="ЭЭГ"/>
    <w:basedOn w:val="a"/>
    <w:rsid w:val="006A6C58"/>
    <w:pPr>
      <w:spacing w:line="360" w:lineRule="auto"/>
      <w:ind w:firstLine="720"/>
      <w:jc w:val="both"/>
    </w:pPr>
  </w:style>
  <w:style w:type="character" w:customStyle="1" w:styleId="af">
    <w:name w:val="Абзац списка Знак"/>
    <w:link w:val="ae"/>
    <w:uiPriority w:val="34"/>
    <w:locked/>
    <w:rsid w:val="009A2D41"/>
    <w:rPr>
      <w:sz w:val="24"/>
      <w:szCs w:val="24"/>
    </w:rPr>
  </w:style>
  <w:style w:type="paragraph" w:customStyle="1" w:styleId="affc">
    <w:name w:val="Заголовок статьи"/>
    <w:basedOn w:val="a"/>
    <w:next w:val="a"/>
    <w:uiPriority w:val="99"/>
    <w:rsid w:val="009A2D41"/>
    <w:pPr>
      <w:autoSpaceDE w:val="0"/>
      <w:autoSpaceDN w:val="0"/>
      <w:adjustRightInd w:val="0"/>
      <w:ind w:left="1612" w:hanging="892"/>
      <w:jc w:val="both"/>
    </w:pPr>
    <w:rPr>
      <w:rFonts w:ascii="Arial" w:hAnsi="Arial" w:cs="Arial"/>
    </w:rPr>
  </w:style>
  <w:style w:type="character" w:customStyle="1" w:styleId="70">
    <w:name w:val="Заголовок 7 Знак"/>
    <w:basedOn w:val="a0"/>
    <w:link w:val="7"/>
    <w:rsid w:val="006B1F62"/>
    <w:rPr>
      <w:b/>
      <w:bCs/>
      <w:sz w:val="24"/>
      <w:szCs w:val="24"/>
      <w:lang w:eastAsia="ar-SA"/>
    </w:rPr>
  </w:style>
  <w:style w:type="character" w:customStyle="1" w:styleId="BodyTextChar1">
    <w:name w:val="Body Text Char1"/>
    <w:basedOn w:val="a0"/>
    <w:uiPriority w:val="99"/>
    <w:semiHidden/>
    <w:rsid w:val="006B1F62"/>
    <w:rPr>
      <w:sz w:val="24"/>
      <w:szCs w:val="24"/>
    </w:rPr>
  </w:style>
  <w:style w:type="character" w:customStyle="1" w:styleId="TitleChar">
    <w:name w:val="Title Char"/>
    <w:aliases w:val="Знак2 Char,Знак3 Char"/>
    <w:basedOn w:val="a0"/>
    <w:uiPriority w:val="99"/>
    <w:rsid w:val="006B1F62"/>
    <w:rPr>
      <w:rFonts w:ascii="Cambria" w:hAnsi="Cambria" w:cs="Cambria"/>
      <w:b/>
      <w:bCs/>
      <w:kern w:val="28"/>
      <w:sz w:val="32"/>
      <w:szCs w:val="32"/>
    </w:rPr>
  </w:style>
  <w:style w:type="character" w:customStyle="1" w:styleId="afc">
    <w:name w:val="Без интервала Знак"/>
    <w:link w:val="afb"/>
    <w:uiPriority w:val="1"/>
    <w:locked/>
    <w:rsid w:val="006B1F62"/>
    <w:rPr>
      <w:rFonts w:ascii="Calibri" w:eastAsia="Calibri" w:hAnsi="Calibri"/>
      <w:sz w:val="22"/>
      <w:szCs w:val="22"/>
      <w:lang w:eastAsia="en-US" w:bidi="ar-SA"/>
    </w:rPr>
  </w:style>
  <w:style w:type="paragraph" w:customStyle="1" w:styleId="120">
    <w:name w:val="Знак12"/>
    <w:basedOn w:val="a"/>
    <w:rsid w:val="006B1F62"/>
    <w:pPr>
      <w:spacing w:before="100" w:beforeAutospacing="1" w:after="100" w:afterAutospacing="1"/>
    </w:pPr>
    <w:rPr>
      <w:rFonts w:ascii="Tahoma" w:hAnsi="Tahoma" w:cs="Tahoma"/>
      <w:sz w:val="20"/>
      <w:szCs w:val="20"/>
      <w:lang w:val="en-US" w:eastAsia="en-US"/>
    </w:rPr>
  </w:style>
  <w:style w:type="paragraph" w:customStyle="1" w:styleId="110">
    <w:name w:val="Знак11"/>
    <w:basedOn w:val="a"/>
    <w:rsid w:val="006B1F62"/>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
    <w:uiPriority w:val="99"/>
    <w:rsid w:val="006B1F62"/>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rsid w:val="006B1F62"/>
    <w:pPr>
      <w:widowControl w:val="0"/>
      <w:suppressAutoHyphens/>
      <w:autoSpaceDE w:val="0"/>
    </w:pPr>
    <w:rPr>
      <w:rFonts w:ascii="Arial" w:hAnsi="Arial" w:cs="Arial"/>
      <w:b/>
      <w:bCs/>
      <w:kern w:val="1"/>
      <w:lang w:eastAsia="ar-SA"/>
    </w:rPr>
  </w:style>
  <w:style w:type="paragraph" w:customStyle="1" w:styleId="affd">
    <w:name w:val="Знак Знак Знак"/>
    <w:basedOn w:val="a"/>
    <w:rsid w:val="006B1F62"/>
    <w:pPr>
      <w:spacing w:after="160" w:line="240" w:lineRule="exact"/>
    </w:pPr>
    <w:rPr>
      <w:rFonts w:ascii="Verdana" w:hAnsi="Verdana" w:cs="Verdana"/>
      <w:sz w:val="20"/>
      <w:szCs w:val="20"/>
      <w:lang w:val="en-US" w:eastAsia="en-US"/>
    </w:rPr>
  </w:style>
  <w:style w:type="character" w:customStyle="1" w:styleId="WW8Num1z0">
    <w:name w:val="WW8Num1z0"/>
    <w:rsid w:val="006B1F62"/>
    <w:rPr>
      <w:rFonts w:ascii="Symbol" w:hAnsi="Symbol" w:cs="Symbol"/>
      <w:sz w:val="18"/>
      <w:szCs w:val="18"/>
    </w:rPr>
  </w:style>
  <w:style w:type="character" w:customStyle="1" w:styleId="WW8Num2z0">
    <w:name w:val="WW8Num2z0"/>
    <w:rsid w:val="006B1F62"/>
    <w:rPr>
      <w:rFonts w:ascii="Symbol" w:hAnsi="Symbol" w:cs="Symbol"/>
    </w:rPr>
  </w:style>
  <w:style w:type="character" w:customStyle="1" w:styleId="WW8Num3z0">
    <w:name w:val="WW8Num3z0"/>
    <w:rsid w:val="006B1F62"/>
    <w:rPr>
      <w:rFonts w:ascii="Symbol" w:hAnsi="Symbol" w:cs="Symbol"/>
    </w:rPr>
  </w:style>
  <w:style w:type="character" w:customStyle="1" w:styleId="WW8Num3z1">
    <w:name w:val="WW8Num3z1"/>
    <w:rsid w:val="006B1F62"/>
    <w:rPr>
      <w:rFonts w:ascii="Courier New" w:hAnsi="Courier New" w:cs="Courier New"/>
    </w:rPr>
  </w:style>
  <w:style w:type="character" w:customStyle="1" w:styleId="WW8Num3z2">
    <w:name w:val="WW8Num3z2"/>
    <w:rsid w:val="006B1F62"/>
    <w:rPr>
      <w:rFonts w:ascii="Wingdings" w:hAnsi="Wingdings" w:cs="Wingdings"/>
    </w:rPr>
  </w:style>
  <w:style w:type="character" w:customStyle="1" w:styleId="WW8Num5z0">
    <w:name w:val="WW8Num5z0"/>
    <w:rsid w:val="006B1F62"/>
    <w:rPr>
      <w:rFonts w:ascii="Symbol" w:hAnsi="Symbol" w:cs="Symbol"/>
    </w:rPr>
  </w:style>
  <w:style w:type="character" w:customStyle="1" w:styleId="WW8Num5z1">
    <w:name w:val="WW8Num5z1"/>
    <w:rsid w:val="006B1F62"/>
    <w:rPr>
      <w:rFonts w:ascii="Courier New" w:hAnsi="Courier New" w:cs="Courier New"/>
    </w:rPr>
  </w:style>
  <w:style w:type="character" w:customStyle="1" w:styleId="WW8Num5z2">
    <w:name w:val="WW8Num5z2"/>
    <w:rsid w:val="006B1F62"/>
    <w:rPr>
      <w:rFonts w:ascii="Wingdings" w:hAnsi="Wingdings" w:cs="Wingdings"/>
    </w:rPr>
  </w:style>
  <w:style w:type="character" w:customStyle="1" w:styleId="WW8Num6z0">
    <w:name w:val="WW8Num6z0"/>
    <w:rsid w:val="006B1F62"/>
    <w:rPr>
      <w:rFonts w:ascii="Symbol" w:hAnsi="Symbol" w:cs="Symbol"/>
    </w:rPr>
  </w:style>
  <w:style w:type="character" w:customStyle="1" w:styleId="WW8Num6z2">
    <w:name w:val="WW8Num6z2"/>
    <w:rsid w:val="006B1F62"/>
    <w:rPr>
      <w:rFonts w:ascii="Wingdings" w:hAnsi="Wingdings" w:cs="Wingdings"/>
    </w:rPr>
  </w:style>
  <w:style w:type="character" w:customStyle="1" w:styleId="WW8Num6z4">
    <w:name w:val="WW8Num6z4"/>
    <w:rsid w:val="006B1F62"/>
    <w:rPr>
      <w:rFonts w:ascii="Courier New" w:hAnsi="Courier New" w:cs="Courier New"/>
    </w:rPr>
  </w:style>
  <w:style w:type="character" w:customStyle="1" w:styleId="WW8Num7z0">
    <w:name w:val="WW8Num7z0"/>
    <w:rsid w:val="006B1F62"/>
    <w:rPr>
      <w:rFonts w:ascii="Times New Roman" w:hAnsi="Times New Roman" w:cs="Times New Roman"/>
    </w:rPr>
  </w:style>
  <w:style w:type="character" w:customStyle="1" w:styleId="WW8Num8z0">
    <w:name w:val="WW8Num8z0"/>
    <w:rsid w:val="006B1F62"/>
    <w:rPr>
      <w:rFonts w:ascii="Times New Roman" w:hAnsi="Times New Roman" w:cs="Times New Roman"/>
    </w:rPr>
  </w:style>
  <w:style w:type="character" w:customStyle="1" w:styleId="WW8Num8z1">
    <w:name w:val="WW8Num8z1"/>
    <w:rsid w:val="006B1F62"/>
    <w:rPr>
      <w:rFonts w:ascii="Symbol" w:hAnsi="Symbol" w:cs="Symbol"/>
    </w:rPr>
  </w:style>
  <w:style w:type="character" w:customStyle="1" w:styleId="WW8Num8z2">
    <w:name w:val="WW8Num8z2"/>
    <w:rsid w:val="006B1F62"/>
    <w:rPr>
      <w:rFonts w:ascii="Wingdings" w:hAnsi="Wingdings" w:cs="Wingdings"/>
    </w:rPr>
  </w:style>
  <w:style w:type="character" w:customStyle="1" w:styleId="WW8Num8z4">
    <w:name w:val="WW8Num8z4"/>
    <w:rsid w:val="006B1F62"/>
    <w:rPr>
      <w:rFonts w:ascii="Courier New" w:hAnsi="Courier New" w:cs="Courier New"/>
    </w:rPr>
  </w:style>
  <w:style w:type="character" w:customStyle="1" w:styleId="WW8Num9z0">
    <w:name w:val="WW8Num9z0"/>
    <w:rsid w:val="006B1F62"/>
    <w:rPr>
      <w:rFonts w:ascii="Symbol" w:hAnsi="Symbol" w:cs="Symbol"/>
    </w:rPr>
  </w:style>
  <w:style w:type="character" w:customStyle="1" w:styleId="WW8Num10z0">
    <w:name w:val="WW8Num10z0"/>
    <w:rsid w:val="006B1F62"/>
    <w:rPr>
      <w:rFonts w:ascii="Times New Roman" w:hAnsi="Times New Roman" w:cs="Times New Roman"/>
    </w:rPr>
  </w:style>
  <w:style w:type="character" w:customStyle="1" w:styleId="WW8Num10z2">
    <w:name w:val="WW8Num10z2"/>
    <w:rsid w:val="006B1F62"/>
    <w:rPr>
      <w:rFonts w:ascii="Wingdings" w:hAnsi="Wingdings" w:cs="Wingdings"/>
    </w:rPr>
  </w:style>
  <w:style w:type="character" w:customStyle="1" w:styleId="WW8Num10z3">
    <w:name w:val="WW8Num10z3"/>
    <w:rsid w:val="006B1F62"/>
    <w:rPr>
      <w:rFonts w:ascii="Symbol" w:hAnsi="Symbol" w:cs="Symbol"/>
    </w:rPr>
  </w:style>
  <w:style w:type="character" w:customStyle="1" w:styleId="WW8Num10z4">
    <w:name w:val="WW8Num10z4"/>
    <w:rsid w:val="006B1F62"/>
    <w:rPr>
      <w:rFonts w:ascii="Courier New" w:hAnsi="Courier New" w:cs="Courier New"/>
    </w:rPr>
  </w:style>
  <w:style w:type="character" w:customStyle="1" w:styleId="WW8Num13z0">
    <w:name w:val="WW8Num13z0"/>
    <w:rsid w:val="006B1F62"/>
    <w:rPr>
      <w:rFonts w:ascii="Symbol" w:hAnsi="Symbol" w:cs="Symbol"/>
    </w:rPr>
  </w:style>
  <w:style w:type="character" w:customStyle="1" w:styleId="WW8Num14z0">
    <w:name w:val="WW8Num14z0"/>
    <w:rsid w:val="006B1F62"/>
    <w:rPr>
      <w:rFonts w:ascii="Symbol" w:hAnsi="Symbol" w:cs="Symbol"/>
    </w:rPr>
  </w:style>
  <w:style w:type="character" w:customStyle="1" w:styleId="WW8Num14z1">
    <w:name w:val="WW8Num14z1"/>
    <w:rsid w:val="006B1F62"/>
    <w:rPr>
      <w:rFonts w:ascii="Courier New" w:hAnsi="Courier New" w:cs="Courier New"/>
    </w:rPr>
  </w:style>
  <w:style w:type="character" w:customStyle="1" w:styleId="WW8Num14z2">
    <w:name w:val="WW8Num14z2"/>
    <w:rsid w:val="006B1F62"/>
    <w:rPr>
      <w:rFonts w:ascii="Wingdings" w:hAnsi="Wingdings" w:cs="Wingdings"/>
    </w:rPr>
  </w:style>
  <w:style w:type="character" w:customStyle="1" w:styleId="WW8Num15z0">
    <w:name w:val="WW8Num15z0"/>
    <w:rsid w:val="006B1F62"/>
    <w:rPr>
      <w:rFonts w:ascii="Symbol" w:hAnsi="Symbol" w:cs="Symbol"/>
    </w:rPr>
  </w:style>
  <w:style w:type="character" w:customStyle="1" w:styleId="WW8Num15z1">
    <w:name w:val="WW8Num15z1"/>
    <w:rsid w:val="006B1F62"/>
    <w:rPr>
      <w:rFonts w:ascii="Courier New" w:hAnsi="Courier New" w:cs="Courier New"/>
    </w:rPr>
  </w:style>
  <w:style w:type="character" w:customStyle="1" w:styleId="WW8Num15z2">
    <w:name w:val="WW8Num15z2"/>
    <w:rsid w:val="006B1F62"/>
    <w:rPr>
      <w:rFonts w:ascii="Wingdings" w:hAnsi="Wingdings" w:cs="Wingdings"/>
    </w:rPr>
  </w:style>
  <w:style w:type="character" w:customStyle="1" w:styleId="WW8Num16z0">
    <w:name w:val="WW8Num16z0"/>
    <w:rsid w:val="006B1F62"/>
    <w:rPr>
      <w:rFonts w:ascii="Symbol" w:hAnsi="Symbol" w:cs="Symbol"/>
    </w:rPr>
  </w:style>
  <w:style w:type="character" w:customStyle="1" w:styleId="WW8Num16z1">
    <w:name w:val="WW8Num16z1"/>
    <w:rsid w:val="006B1F62"/>
    <w:rPr>
      <w:rFonts w:ascii="Courier New" w:hAnsi="Courier New" w:cs="Courier New"/>
    </w:rPr>
  </w:style>
  <w:style w:type="character" w:customStyle="1" w:styleId="WW8Num16z2">
    <w:name w:val="WW8Num16z2"/>
    <w:rsid w:val="006B1F62"/>
    <w:rPr>
      <w:rFonts w:ascii="Wingdings" w:hAnsi="Wingdings" w:cs="Wingdings"/>
    </w:rPr>
  </w:style>
  <w:style w:type="character" w:customStyle="1" w:styleId="WW8Num17z0">
    <w:name w:val="WW8Num17z0"/>
    <w:rsid w:val="006B1F62"/>
    <w:rPr>
      <w:rFonts w:ascii="Symbol" w:hAnsi="Symbol" w:cs="Symbol"/>
    </w:rPr>
  </w:style>
  <w:style w:type="character" w:customStyle="1" w:styleId="WW8Num17z1">
    <w:name w:val="WW8Num17z1"/>
    <w:rsid w:val="006B1F62"/>
    <w:rPr>
      <w:rFonts w:ascii="Courier New" w:hAnsi="Courier New" w:cs="Courier New"/>
    </w:rPr>
  </w:style>
  <w:style w:type="character" w:customStyle="1" w:styleId="WW8Num17z2">
    <w:name w:val="WW8Num17z2"/>
    <w:rsid w:val="006B1F62"/>
    <w:rPr>
      <w:rFonts w:ascii="Wingdings" w:hAnsi="Wingdings" w:cs="Wingdings"/>
    </w:rPr>
  </w:style>
  <w:style w:type="character" w:customStyle="1" w:styleId="WW8Num18z0">
    <w:name w:val="WW8Num18z0"/>
    <w:rsid w:val="006B1F62"/>
    <w:rPr>
      <w:rFonts w:ascii="Symbol" w:hAnsi="Symbol" w:cs="Symbol"/>
    </w:rPr>
  </w:style>
  <w:style w:type="character" w:customStyle="1" w:styleId="WW8Num18z1">
    <w:name w:val="WW8Num18z1"/>
    <w:rsid w:val="006B1F62"/>
    <w:rPr>
      <w:rFonts w:ascii="Courier New" w:hAnsi="Courier New" w:cs="Courier New"/>
    </w:rPr>
  </w:style>
  <w:style w:type="character" w:customStyle="1" w:styleId="WW8Num18z2">
    <w:name w:val="WW8Num18z2"/>
    <w:rsid w:val="006B1F62"/>
    <w:rPr>
      <w:rFonts w:ascii="Wingdings" w:hAnsi="Wingdings" w:cs="Wingdings"/>
    </w:rPr>
  </w:style>
  <w:style w:type="character" w:customStyle="1" w:styleId="WW8Num19z0">
    <w:name w:val="WW8Num19z0"/>
    <w:rsid w:val="006B1F62"/>
    <w:rPr>
      <w:rFonts w:ascii="Symbol" w:hAnsi="Symbol" w:cs="Symbol"/>
    </w:rPr>
  </w:style>
  <w:style w:type="character" w:customStyle="1" w:styleId="WW8Num19z1">
    <w:name w:val="WW8Num19z1"/>
    <w:rsid w:val="006B1F62"/>
    <w:rPr>
      <w:rFonts w:ascii="Courier New" w:hAnsi="Courier New" w:cs="Courier New"/>
    </w:rPr>
  </w:style>
  <w:style w:type="character" w:customStyle="1" w:styleId="WW8Num19z2">
    <w:name w:val="WW8Num19z2"/>
    <w:rsid w:val="006B1F62"/>
    <w:rPr>
      <w:rFonts w:ascii="Wingdings" w:hAnsi="Wingdings" w:cs="Wingdings"/>
    </w:rPr>
  </w:style>
  <w:style w:type="character" w:customStyle="1" w:styleId="WW8Num19z3">
    <w:name w:val="WW8Num19z3"/>
    <w:rsid w:val="006B1F62"/>
    <w:rPr>
      <w:rFonts w:ascii="Symbol" w:hAnsi="Symbol" w:cs="Symbol"/>
    </w:rPr>
  </w:style>
  <w:style w:type="character" w:customStyle="1" w:styleId="WW8Num20z0">
    <w:name w:val="WW8Num20z0"/>
    <w:rsid w:val="006B1F62"/>
    <w:rPr>
      <w:rFonts w:ascii="Times New Roman" w:hAnsi="Times New Roman" w:cs="Times New Roman"/>
    </w:rPr>
  </w:style>
  <w:style w:type="character" w:customStyle="1" w:styleId="WW8Num20z1">
    <w:name w:val="WW8Num20z1"/>
    <w:rsid w:val="006B1F62"/>
    <w:rPr>
      <w:rFonts w:ascii="Courier New" w:hAnsi="Courier New" w:cs="Courier New"/>
    </w:rPr>
  </w:style>
  <w:style w:type="character" w:customStyle="1" w:styleId="WW8Num20z2">
    <w:name w:val="WW8Num20z2"/>
    <w:rsid w:val="006B1F62"/>
    <w:rPr>
      <w:rFonts w:ascii="Wingdings" w:hAnsi="Wingdings" w:cs="Wingdings"/>
    </w:rPr>
  </w:style>
  <w:style w:type="character" w:customStyle="1" w:styleId="WW8Num20z3">
    <w:name w:val="WW8Num20z3"/>
    <w:rsid w:val="006B1F62"/>
    <w:rPr>
      <w:rFonts w:ascii="Symbol" w:hAnsi="Symbol" w:cs="Symbol"/>
    </w:rPr>
  </w:style>
  <w:style w:type="character" w:customStyle="1" w:styleId="WW8Num21z0">
    <w:name w:val="WW8Num21z0"/>
    <w:rsid w:val="006B1F62"/>
    <w:rPr>
      <w:rFonts w:ascii="Symbol" w:hAnsi="Symbol" w:cs="Symbol"/>
    </w:rPr>
  </w:style>
  <w:style w:type="character" w:customStyle="1" w:styleId="WW8Num22z0">
    <w:name w:val="WW8Num22z0"/>
    <w:rsid w:val="006B1F62"/>
    <w:rPr>
      <w:rFonts w:ascii="Symbol" w:hAnsi="Symbol" w:cs="Symbol"/>
    </w:rPr>
  </w:style>
  <w:style w:type="character" w:customStyle="1" w:styleId="WW8Num22z1">
    <w:name w:val="WW8Num22z1"/>
    <w:rsid w:val="006B1F62"/>
    <w:rPr>
      <w:rFonts w:ascii="Courier New" w:hAnsi="Courier New" w:cs="Courier New"/>
    </w:rPr>
  </w:style>
  <w:style w:type="character" w:customStyle="1" w:styleId="WW8Num22z2">
    <w:name w:val="WW8Num22z2"/>
    <w:rsid w:val="006B1F62"/>
    <w:rPr>
      <w:rFonts w:ascii="Wingdings" w:hAnsi="Wingdings" w:cs="Wingdings"/>
    </w:rPr>
  </w:style>
  <w:style w:type="character" w:customStyle="1" w:styleId="WW8Num23z0">
    <w:name w:val="WW8Num23z0"/>
    <w:rsid w:val="006B1F62"/>
    <w:rPr>
      <w:rFonts w:ascii="Symbol" w:hAnsi="Symbol" w:cs="Symbol"/>
    </w:rPr>
  </w:style>
  <w:style w:type="character" w:customStyle="1" w:styleId="WW8Num23z1">
    <w:name w:val="WW8Num23z1"/>
    <w:rsid w:val="006B1F62"/>
    <w:rPr>
      <w:rFonts w:ascii="Courier New" w:hAnsi="Courier New" w:cs="Courier New"/>
    </w:rPr>
  </w:style>
  <w:style w:type="character" w:customStyle="1" w:styleId="WW8Num23z2">
    <w:name w:val="WW8Num23z2"/>
    <w:rsid w:val="006B1F62"/>
    <w:rPr>
      <w:rFonts w:ascii="Wingdings" w:hAnsi="Wingdings" w:cs="Wingdings"/>
    </w:rPr>
  </w:style>
  <w:style w:type="character" w:customStyle="1" w:styleId="WW8Num24z0">
    <w:name w:val="WW8Num24z0"/>
    <w:rsid w:val="006B1F62"/>
    <w:rPr>
      <w:rFonts w:ascii="Symbol" w:hAnsi="Symbol" w:cs="Symbol"/>
    </w:rPr>
  </w:style>
  <w:style w:type="character" w:customStyle="1" w:styleId="WW8Num24z1">
    <w:name w:val="WW8Num24z1"/>
    <w:rsid w:val="006B1F62"/>
    <w:rPr>
      <w:rFonts w:ascii="Courier New" w:hAnsi="Courier New" w:cs="Courier New"/>
    </w:rPr>
  </w:style>
  <w:style w:type="character" w:customStyle="1" w:styleId="WW8Num24z2">
    <w:name w:val="WW8Num24z2"/>
    <w:rsid w:val="006B1F62"/>
    <w:rPr>
      <w:rFonts w:ascii="Wingdings" w:hAnsi="Wingdings" w:cs="Wingdings"/>
    </w:rPr>
  </w:style>
  <w:style w:type="character" w:customStyle="1" w:styleId="WW8Num25z0">
    <w:name w:val="WW8Num25z0"/>
    <w:rsid w:val="006B1F62"/>
    <w:rPr>
      <w:rFonts w:ascii="Times New Roman" w:hAnsi="Times New Roman" w:cs="Times New Roman"/>
    </w:rPr>
  </w:style>
  <w:style w:type="character" w:customStyle="1" w:styleId="WW8Num25z1">
    <w:name w:val="WW8Num25z1"/>
    <w:rsid w:val="006B1F62"/>
    <w:rPr>
      <w:rFonts w:ascii="Courier New" w:hAnsi="Courier New" w:cs="Courier New"/>
    </w:rPr>
  </w:style>
  <w:style w:type="character" w:customStyle="1" w:styleId="WW8Num25z2">
    <w:name w:val="WW8Num25z2"/>
    <w:rsid w:val="006B1F62"/>
    <w:rPr>
      <w:rFonts w:ascii="Wingdings" w:hAnsi="Wingdings" w:cs="Wingdings"/>
    </w:rPr>
  </w:style>
  <w:style w:type="character" w:customStyle="1" w:styleId="WW8Num25z3">
    <w:name w:val="WW8Num25z3"/>
    <w:rsid w:val="006B1F62"/>
    <w:rPr>
      <w:rFonts w:ascii="Symbol" w:hAnsi="Symbol" w:cs="Symbol"/>
    </w:rPr>
  </w:style>
  <w:style w:type="character" w:customStyle="1" w:styleId="WW8Num26z0">
    <w:name w:val="WW8Num26z0"/>
    <w:rsid w:val="006B1F62"/>
    <w:rPr>
      <w:rFonts w:ascii="Symbol" w:hAnsi="Symbol" w:cs="Symbol"/>
    </w:rPr>
  </w:style>
  <w:style w:type="character" w:customStyle="1" w:styleId="WW8Num26z1">
    <w:name w:val="WW8Num26z1"/>
    <w:rsid w:val="006B1F62"/>
    <w:rPr>
      <w:rFonts w:ascii="Courier New" w:hAnsi="Courier New" w:cs="Courier New"/>
    </w:rPr>
  </w:style>
  <w:style w:type="character" w:customStyle="1" w:styleId="WW8Num26z2">
    <w:name w:val="WW8Num26z2"/>
    <w:rsid w:val="006B1F62"/>
    <w:rPr>
      <w:rFonts w:ascii="Wingdings" w:hAnsi="Wingdings" w:cs="Wingdings"/>
    </w:rPr>
  </w:style>
  <w:style w:type="character" w:customStyle="1" w:styleId="WW8Num29z0">
    <w:name w:val="WW8Num29z0"/>
    <w:rsid w:val="006B1F62"/>
    <w:rPr>
      <w:rFonts w:ascii="Symbol" w:hAnsi="Symbol" w:cs="Symbol"/>
    </w:rPr>
  </w:style>
  <w:style w:type="character" w:customStyle="1" w:styleId="WW8Num31z0">
    <w:name w:val="WW8Num31z0"/>
    <w:rsid w:val="006B1F62"/>
    <w:rPr>
      <w:rFonts w:ascii="Symbol" w:hAnsi="Symbol" w:cs="Symbol"/>
    </w:rPr>
  </w:style>
  <w:style w:type="character" w:customStyle="1" w:styleId="WW8Num31z1">
    <w:name w:val="WW8Num31z1"/>
    <w:rsid w:val="006B1F62"/>
    <w:rPr>
      <w:rFonts w:ascii="Courier New" w:hAnsi="Courier New" w:cs="Courier New"/>
    </w:rPr>
  </w:style>
  <w:style w:type="character" w:customStyle="1" w:styleId="WW8Num31z2">
    <w:name w:val="WW8Num31z2"/>
    <w:rsid w:val="006B1F62"/>
    <w:rPr>
      <w:rFonts w:ascii="Wingdings" w:hAnsi="Wingdings" w:cs="Wingdings"/>
    </w:rPr>
  </w:style>
  <w:style w:type="character" w:customStyle="1" w:styleId="WW8Num32z0">
    <w:name w:val="WW8Num32z0"/>
    <w:rsid w:val="006B1F62"/>
    <w:rPr>
      <w:rFonts w:ascii="Symbol" w:hAnsi="Symbol" w:cs="Symbol"/>
    </w:rPr>
  </w:style>
  <w:style w:type="character" w:customStyle="1" w:styleId="WW8Num32z1">
    <w:name w:val="WW8Num32z1"/>
    <w:rsid w:val="006B1F62"/>
    <w:rPr>
      <w:rFonts w:ascii="Courier New" w:hAnsi="Courier New" w:cs="Courier New"/>
    </w:rPr>
  </w:style>
  <w:style w:type="character" w:customStyle="1" w:styleId="WW8Num32z2">
    <w:name w:val="WW8Num32z2"/>
    <w:rsid w:val="006B1F62"/>
    <w:rPr>
      <w:rFonts w:ascii="Wingdings" w:hAnsi="Wingdings" w:cs="Wingdings"/>
    </w:rPr>
  </w:style>
  <w:style w:type="character" w:customStyle="1" w:styleId="WW8Num33z0">
    <w:name w:val="WW8Num33z0"/>
    <w:rsid w:val="006B1F62"/>
    <w:rPr>
      <w:rFonts w:ascii="Symbol" w:hAnsi="Symbol" w:cs="Symbol"/>
    </w:rPr>
  </w:style>
  <w:style w:type="character" w:customStyle="1" w:styleId="WW8Num33z1">
    <w:name w:val="WW8Num33z1"/>
    <w:rsid w:val="006B1F62"/>
    <w:rPr>
      <w:rFonts w:ascii="Courier New" w:hAnsi="Courier New" w:cs="Courier New"/>
    </w:rPr>
  </w:style>
  <w:style w:type="character" w:customStyle="1" w:styleId="WW8Num33z2">
    <w:name w:val="WW8Num33z2"/>
    <w:rsid w:val="006B1F62"/>
    <w:rPr>
      <w:rFonts w:ascii="Wingdings" w:hAnsi="Wingdings" w:cs="Wingdings"/>
    </w:rPr>
  </w:style>
  <w:style w:type="character" w:customStyle="1" w:styleId="19">
    <w:name w:val="Основной шрифт абзаца1"/>
    <w:rsid w:val="006B1F62"/>
  </w:style>
  <w:style w:type="character" w:customStyle="1" w:styleId="affe">
    <w:name w:val="Маркеры списка"/>
    <w:rsid w:val="006B1F62"/>
    <w:rPr>
      <w:rFonts w:ascii="StarSymbol" w:eastAsia="StarSymbol" w:hAnsi="StarSymbol" w:cs="StarSymbol"/>
      <w:sz w:val="18"/>
      <w:szCs w:val="18"/>
    </w:rPr>
  </w:style>
  <w:style w:type="paragraph" w:customStyle="1" w:styleId="afff">
    <w:name w:val="Заголовок"/>
    <w:basedOn w:val="a"/>
    <w:next w:val="af3"/>
    <w:rsid w:val="006B1F62"/>
    <w:pPr>
      <w:keepNext/>
      <w:suppressAutoHyphens/>
      <w:spacing w:before="240" w:after="120"/>
    </w:pPr>
    <w:rPr>
      <w:rFonts w:ascii="Arial" w:eastAsia="MS Mincho" w:hAnsi="Arial" w:cs="Arial"/>
      <w:sz w:val="28"/>
      <w:szCs w:val="28"/>
      <w:lang w:eastAsia="ar-SA"/>
    </w:rPr>
  </w:style>
  <w:style w:type="paragraph" w:styleId="afff0">
    <w:name w:val="List"/>
    <w:basedOn w:val="af3"/>
    <w:rsid w:val="006B1F62"/>
    <w:pPr>
      <w:suppressAutoHyphens/>
      <w:spacing w:after="0"/>
      <w:jc w:val="both"/>
    </w:pPr>
    <w:rPr>
      <w:lang w:eastAsia="ar-SA"/>
    </w:rPr>
  </w:style>
  <w:style w:type="paragraph" w:customStyle="1" w:styleId="1a">
    <w:name w:val="Название1"/>
    <w:basedOn w:val="a"/>
    <w:rsid w:val="006B1F62"/>
    <w:pPr>
      <w:suppressLineNumbers/>
      <w:suppressAutoHyphens/>
      <w:spacing w:before="120" w:after="120"/>
    </w:pPr>
    <w:rPr>
      <w:i/>
      <w:iCs/>
      <w:lang w:eastAsia="ar-SA"/>
    </w:rPr>
  </w:style>
  <w:style w:type="paragraph" w:customStyle="1" w:styleId="1b">
    <w:name w:val="Указатель1"/>
    <w:basedOn w:val="a"/>
    <w:rsid w:val="006B1F62"/>
    <w:pPr>
      <w:suppressLineNumbers/>
      <w:suppressAutoHyphens/>
    </w:pPr>
    <w:rPr>
      <w:sz w:val="20"/>
      <w:szCs w:val="20"/>
      <w:lang w:eastAsia="ar-SA"/>
    </w:rPr>
  </w:style>
  <w:style w:type="paragraph" w:customStyle="1" w:styleId="221">
    <w:name w:val="Основной текст с отступом 22"/>
    <w:basedOn w:val="a"/>
    <w:rsid w:val="006B1F62"/>
    <w:pPr>
      <w:suppressAutoHyphens/>
      <w:spacing w:line="360" w:lineRule="auto"/>
      <w:ind w:firstLine="851"/>
    </w:pPr>
    <w:rPr>
      <w:lang w:eastAsia="ar-SA"/>
    </w:rPr>
  </w:style>
  <w:style w:type="paragraph" w:customStyle="1" w:styleId="320">
    <w:name w:val="Основной текст 32"/>
    <w:basedOn w:val="a"/>
    <w:rsid w:val="006B1F62"/>
    <w:pPr>
      <w:suppressAutoHyphens/>
      <w:jc w:val="both"/>
    </w:pPr>
    <w:rPr>
      <w:lang w:eastAsia="ar-SA"/>
    </w:rPr>
  </w:style>
  <w:style w:type="paragraph" w:customStyle="1" w:styleId="25">
    <w:name w:val="Обычный2"/>
    <w:basedOn w:val="a"/>
    <w:uiPriority w:val="99"/>
    <w:rsid w:val="006B1F62"/>
    <w:pPr>
      <w:suppressAutoHyphens/>
      <w:snapToGrid w:val="0"/>
      <w:spacing w:line="264" w:lineRule="auto"/>
      <w:ind w:firstLine="720"/>
      <w:jc w:val="both"/>
    </w:pPr>
    <w:rPr>
      <w:sz w:val="28"/>
      <w:szCs w:val="28"/>
      <w:lang w:eastAsia="ar-SA"/>
    </w:rPr>
  </w:style>
  <w:style w:type="paragraph" w:customStyle="1" w:styleId="1c">
    <w:name w:val="Цитата1"/>
    <w:basedOn w:val="a"/>
    <w:rsid w:val="006B1F62"/>
    <w:pPr>
      <w:suppressAutoHyphens/>
      <w:ind w:left="84" w:right="72" w:firstLine="636"/>
      <w:jc w:val="both"/>
    </w:pPr>
    <w:rPr>
      <w:lang w:eastAsia="ar-SA"/>
    </w:rPr>
  </w:style>
  <w:style w:type="paragraph" w:customStyle="1" w:styleId="321">
    <w:name w:val="Основной текст с отступом 32"/>
    <w:basedOn w:val="a"/>
    <w:rsid w:val="006B1F62"/>
    <w:pPr>
      <w:suppressAutoHyphens/>
      <w:spacing w:line="360" w:lineRule="auto"/>
      <w:ind w:firstLine="851"/>
      <w:jc w:val="both"/>
    </w:pPr>
    <w:rPr>
      <w:lang w:eastAsia="ar-SA"/>
    </w:rPr>
  </w:style>
  <w:style w:type="paragraph" w:customStyle="1" w:styleId="afff1">
    <w:name w:val="Заголовок таблицы"/>
    <w:basedOn w:val="af0"/>
    <w:rsid w:val="006B1F62"/>
    <w:pPr>
      <w:widowControl/>
      <w:jc w:val="center"/>
    </w:pPr>
    <w:rPr>
      <w:rFonts w:eastAsia="Times New Roman"/>
      <w:b/>
      <w:bCs/>
      <w:kern w:val="0"/>
      <w:lang w:eastAsia="ar-SA"/>
    </w:rPr>
  </w:style>
  <w:style w:type="paragraph" w:customStyle="1" w:styleId="51">
    <w:name w:val="Название5"/>
    <w:basedOn w:val="a"/>
    <w:next w:val="af4"/>
    <w:rsid w:val="006B1F62"/>
    <w:pPr>
      <w:suppressAutoHyphens/>
      <w:jc w:val="center"/>
    </w:pPr>
    <w:rPr>
      <w:b/>
      <w:bCs/>
      <w:lang w:eastAsia="ar-SA"/>
    </w:rPr>
  </w:style>
  <w:style w:type="paragraph" w:customStyle="1" w:styleId="250">
    <w:name w:val="Основной текст с отступом 25"/>
    <w:basedOn w:val="a"/>
    <w:rsid w:val="006B1F62"/>
    <w:pPr>
      <w:suppressAutoHyphens/>
      <w:spacing w:after="120" w:line="480" w:lineRule="auto"/>
      <w:ind w:left="283"/>
    </w:pPr>
    <w:rPr>
      <w:sz w:val="20"/>
      <w:szCs w:val="20"/>
      <w:lang w:eastAsia="ar-SA"/>
    </w:rPr>
  </w:style>
  <w:style w:type="character" w:styleId="afff2">
    <w:name w:val="Emphasis"/>
    <w:basedOn w:val="a0"/>
    <w:qFormat/>
    <w:rsid w:val="006B1F62"/>
    <w:rPr>
      <w:i/>
      <w:iCs/>
    </w:rPr>
  </w:style>
  <w:style w:type="paragraph" w:customStyle="1" w:styleId="1d">
    <w:name w:val="Красная строка1"/>
    <w:basedOn w:val="af3"/>
    <w:rsid w:val="006B1F62"/>
    <w:pPr>
      <w:suppressAutoHyphens/>
      <w:spacing w:after="0"/>
      <w:ind w:firstLine="283"/>
      <w:jc w:val="both"/>
    </w:pPr>
    <w:rPr>
      <w:lang w:eastAsia="ar-SA"/>
    </w:rPr>
  </w:style>
  <w:style w:type="paragraph" w:customStyle="1" w:styleId="Style3">
    <w:name w:val="Style3"/>
    <w:basedOn w:val="a"/>
    <w:rsid w:val="006B1F62"/>
    <w:pPr>
      <w:suppressAutoHyphens/>
      <w:spacing w:line="278" w:lineRule="exact"/>
      <w:ind w:firstLine="427"/>
      <w:jc w:val="both"/>
    </w:pPr>
    <w:rPr>
      <w:sz w:val="20"/>
      <w:szCs w:val="20"/>
      <w:lang w:eastAsia="ar-SA"/>
    </w:rPr>
  </w:style>
  <w:style w:type="paragraph" w:customStyle="1" w:styleId="Style6">
    <w:name w:val="Style6"/>
    <w:basedOn w:val="a"/>
    <w:rsid w:val="006B1F62"/>
    <w:pPr>
      <w:suppressAutoHyphens/>
      <w:spacing w:line="278" w:lineRule="exact"/>
      <w:ind w:firstLine="816"/>
      <w:jc w:val="both"/>
    </w:pPr>
    <w:rPr>
      <w:sz w:val="20"/>
      <w:szCs w:val="20"/>
      <w:lang w:eastAsia="ar-SA"/>
    </w:rPr>
  </w:style>
  <w:style w:type="paragraph" w:customStyle="1" w:styleId="Style7">
    <w:name w:val="Style7"/>
    <w:basedOn w:val="a"/>
    <w:rsid w:val="006B1F62"/>
    <w:pPr>
      <w:suppressAutoHyphens/>
      <w:spacing w:line="276" w:lineRule="exact"/>
      <w:ind w:firstLine="1387"/>
      <w:jc w:val="both"/>
    </w:pPr>
    <w:rPr>
      <w:sz w:val="20"/>
      <w:szCs w:val="20"/>
      <w:lang w:eastAsia="ar-SA"/>
    </w:rPr>
  </w:style>
  <w:style w:type="paragraph" w:customStyle="1" w:styleId="Style2">
    <w:name w:val="Style2"/>
    <w:basedOn w:val="a"/>
    <w:rsid w:val="006B1F62"/>
    <w:pPr>
      <w:suppressAutoHyphens/>
      <w:spacing w:line="278" w:lineRule="exact"/>
      <w:ind w:firstLine="691"/>
      <w:jc w:val="both"/>
    </w:pPr>
    <w:rPr>
      <w:sz w:val="20"/>
      <w:szCs w:val="20"/>
      <w:lang w:eastAsia="ar-SA"/>
    </w:rPr>
  </w:style>
  <w:style w:type="character" w:customStyle="1" w:styleId="FontStyle13">
    <w:name w:val="Font Style13"/>
    <w:rsid w:val="006B1F62"/>
    <w:rPr>
      <w:rFonts w:ascii="Times New Roman" w:hAnsi="Times New Roman" w:cs="Times New Roman"/>
      <w:sz w:val="20"/>
      <w:szCs w:val="20"/>
    </w:rPr>
  </w:style>
  <w:style w:type="paragraph" w:customStyle="1" w:styleId="msonormalcxsplast">
    <w:name w:val="msonormalcxsplast"/>
    <w:basedOn w:val="a"/>
    <w:rsid w:val="006B1F62"/>
    <w:pPr>
      <w:spacing w:before="100" w:beforeAutospacing="1" w:after="100" w:afterAutospacing="1"/>
    </w:pPr>
  </w:style>
  <w:style w:type="paragraph" w:customStyle="1" w:styleId="340">
    <w:name w:val="Основной текст с отступом 34"/>
    <w:basedOn w:val="a"/>
    <w:rsid w:val="006B1F62"/>
    <w:pPr>
      <w:suppressAutoHyphens/>
      <w:spacing w:after="120"/>
      <w:ind w:left="283"/>
    </w:pPr>
    <w:rPr>
      <w:sz w:val="16"/>
      <w:szCs w:val="16"/>
      <w:lang w:eastAsia="ar-SA"/>
    </w:rPr>
  </w:style>
  <w:style w:type="character" w:customStyle="1" w:styleId="26">
    <w:name w:val="Знак Знак2"/>
    <w:rsid w:val="006B1F62"/>
    <w:rPr>
      <w:lang w:eastAsia="ar-SA" w:bidi="ar-SA"/>
    </w:rPr>
  </w:style>
  <w:style w:type="paragraph" w:customStyle="1" w:styleId="1e">
    <w:name w:val="Обычный (веб)1"/>
    <w:basedOn w:val="a"/>
    <w:rsid w:val="006B1F62"/>
    <w:pPr>
      <w:widowControl w:val="0"/>
      <w:suppressAutoHyphens/>
    </w:pPr>
    <w:rPr>
      <w:kern w:val="1"/>
    </w:rPr>
  </w:style>
  <w:style w:type="paragraph" w:customStyle="1" w:styleId="msonormalbullet2gif">
    <w:name w:val="msonormalbullet2.gif"/>
    <w:basedOn w:val="a"/>
    <w:rsid w:val="006B1F62"/>
    <w:pPr>
      <w:spacing w:before="100" w:beforeAutospacing="1" w:after="100" w:afterAutospacing="1"/>
    </w:pPr>
  </w:style>
  <w:style w:type="character" w:customStyle="1" w:styleId="61">
    <w:name w:val="Знак Знак6"/>
    <w:locked/>
    <w:rsid w:val="006B1F62"/>
    <w:rPr>
      <w:b/>
      <w:bCs/>
      <w:sz w:val="24"/>
      <w:szCs w:val="24"/>
      <w:lang w:eastAsia="ar-SA" w:bidi="ar-SA"/>
    </w:rPr>
  </w:style>
  <w:style w:type="character" w:customStyle="1" w:styleId="38">
    <w:name w:val="Знак Знак3"/>
    <w:locked/>
    <w:rsid w:val="006B1F62"/>
    <w:rPr>
      <w:lang w:val="ru-RU" w:eastAsia="ar-SA" w:bidi="ar-SA"/>
    </w:rPr>
  </w:style>
  <w:style w:type="paragraph" w:customStyle="1" w:styleId="350">
    <w:name w:val="Основной текст с отступом 35"/>
    <w:basedOn w:val="a"/>
    <w:rsid w:val="006B1F62"/>
    <w:pPr>
      <w:suppressAutoHyphens/>
      <w:spacing w:after="120"/>
      <w:ind w:left="283"/>
    </w:pPr>
    <w:rPr>
      <w:sz w:val="16"/>
      <w:szCs w:val="16"/>
      <w:lang w:eastAsia="ar-SA"/>
    </w:rPr>
  </w:style>
  <w:style w:type="paragraph" w:customStyle="1" w:styleId="212">
    <w:name w:val="Обычный21"/>
    <w:uiPriority w:val="99"/>
    <w:rsid w:val="006B1F62"/>
    <w:pPr>
      <w:widowControl w:val="0"/>
      <w:suppressAutoHyphens/>
    </w:pPr>
    <w:rPr>
      <w:lang w:eastAsia="ar-SA"/>
    </w:rPr>
  </w:style>
  <w:style w:type="character" w:customStyle="1" w:styleId="213">
    <w:name w:val="Знак Знак21"/>
    <w:uiPriority w:val="99"/>
    <w:rsid w:val="006B1F62"/>
    <w:rPr>
      <w:lang w:eastAsia="ar-SA" w:bidi="ar-SA"/>
    </w:rPr>
  </w:style>
  <w:style w:type="paragraph" w:customStyle="1" w:styleId="39">
    <w:name w:val="Абзац списка3"/>
    <w:uiPriority w:val="99"/>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character" w:customStyle="1" w:styleId="apple-converted-space">
    <w:name w:val="apple-converted-space"/>
    <w:rsid w:val="006B1F62"/>
  </w:style>
  <w:style w:type="paragraph" w:customStyle="1" w:styleId="121">
    <w:name w:val="Обычный + 12 пт"/>
    <w:basedOn w:val="a"/>
    <w:rsid w:val="006B1F62"/>
    <w:pPr>
      <w:suppressAutoHyphens/>
      <w:ind w:firstLine="720"/>
      <w:jc w:val="both"/>
    </w:pPr>
    <w:rPr>
      <w:lang w:eastAsia="ar-SA"/>
    </w:rPr>
  </w:style>
  <w:style w:type="table" w:customStyle="1" w:styleId="1f">
    <w:name w:val="Сетка таблицы1"/>
    <w:uiPriority w:val="59"/>
    <w:rsid w:val="006B1F62"/>
    <w:rPr>
      <w:rFonts w:ascii="Calibri" w:hAnsi="Calibri"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6B1F62"/>
  </w:style>
  <w:style w:type="paragraph" w:customStyle="1" w:styleId="Style4">
    <w:name w:val="Style4"/>
    <w:basedOn w:val="a"/>
    <w:rsid w:val="006B1F62"/>
    <w:pPr>
      <w:widowControl w:val="0"/>
      <w:autoSpaceDE w:val="0"/>
      <w:autoSpaceDN w:val="0"/>
      <w:adjustRightInd w:val="0"/>
      <w:spacing w:line="278" w:lineRule="exact"/>
    </w:pPr>
  </w:style>
  <w:style w:type="character" w:customStyle="1" w:styleId="FontStyle18">
    <w:name w:val="Font Style18"/>
    <w:rsid w:val="006B1F62"/>
    <w:rPr>
      <w:rFonts w:ascii="Times New Roman" w:hAnsi="Times New Roman" w:cs="Times New Roman"/>
      <w:b/>
      <w:bCs/>
      <w:sz w:val="22"/>
      <w:szCs w:val="22"/>
    </w:rPr>
  </w:style>
  <w:style w:type="paragraph" w:customStyle="1" w:styleId="text">
    <w:name w:val="text"/>
    <w:basedOn w:val="a"/>
    <w:rsid w:val="006B1F62"/>
    <w:pPr>
      <w:spacing w:before="240" w:after="240"/>
    </w:pPr>
  </w:style>
  <w:style w:type="character" w:styleId="afff3">
    <w:name w:val="FollowedHyperlink"/>
    <w:basedOn w:val="a0"/>
    <w:uiPriority w:val="99"/>
    <w:rsid w:val="006B1F62"/>
    <w:rPr>
      <w:color w:val="800080"/>
      <w:u w:val="single"/>
    </w:rPr>
  </w:style>
  <w:style w:type="paragraph" w:customStyle="1" w:styleId="xl68">
    <w:name w:val="xl6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69">
    <w:name w:val="xl69"/>
    <w:basedOn w:val="a"/>
    <w:rsid w:val="006B1F62"/>
    <w:pPr>
      <w:shd w:val="clear" w:color="000000" w:fill="FFFFFF"/>
      <w:spacing w:before="100" w:beforeAutospacing="1" w:after="100" w:afterAutospacing="1"/>
    </w:pPr>
  </w:style>
  <w:style w:type="paragraph" w:customStyle="1" w:styleId="xl70">
    <w:name w:val="xl70"/>
    <w:basedOn w:val="a"/>
    <w:rsid w:val="006B1F62"/>
    <w:pPr>
      <w:shd w:val="clear" w:color="000000" w:fill="FFFFFF"/>
      <w:spacing w:before="100" w:beforeAutospacing="1" w:after="100" w:afterAutospacing="1"/>
      <w:textAlignment w:val="center"/>
    </w:pPr>
  </w:style>
  <w:style w:type="paragraph" w:customStyle="1" w:styleId="xl71">
    <w:name w:val="xl7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77">
    <w:name w:val="xl7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82">
    <w:name w:val="xl82"/>
    <w:basedOn w:val="a"/>
    <w:rsid w:val="006B1F62"/>
    <w:pPr>
      <w:shd w:val="clear" w:color="000000" w:fill="FFFFFF"/>
      <w:spacing w:before="100" w:beforeAutospacing="1" w:after="100" w:afterAutospacing="1"/>
      <w:textAlignment w:val="center"/>
    </w:pPr>
  </w:style>
  <w:style w:type="paragraph" w:customStyle="1" w:styleId="xl83">
    <w:name w:val="xl8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4">
    <w:name w:val="xl84"/>
    <w:basedOn w:val="a"/>
    <w:rsid w:val="006B1F62"/>
    <w:pPr>
      <w:shd w:val="clear" w:color="000000" w:fill="FFFFFF"/>
      <w:spacing w:before="100" w:beforeAutospacing="1" w:after="100" w:afterAutospacing="1"/>
    </w:pPr>
  </w:style>
  <w:style w:type="paragraph" w:customStyle="1" w:styleId="xl85">
    <w:name w:val="xl8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7">
    <w:name w:val="xl8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88">
    <w:name w:val="xl88"/>
    <w:basedOn w:val="a"/>
    <w:rsid w:val="006B1F62"/>
    <w:pPr>
      <w:shd w:val="clear" w:color="000000" w:fill="FFFFFF"/>
      <w:spacing w:before="100" w:beforeAutospacing="1" w:after="100" w:afterAutospacing="1"/>
    </w:pPr>
    <w:rPr>
      <w:b/>
      <w:bCs/>
      <w:i/>
      <w:iCs/>
    </w:rPr>
  </w:style>
  <w:style w:type="paragraph" w:customStyle="1" w:styleId="xl89">
    <w:name w:val="xl8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
    <w:name w:val="xl9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4">
    <w:name w:val="xl94"/>
    <w:basedOn w:val="a"/>
    <w:rsid w:val="006B1F62"/>
    <w:pPr>
      <w:spacing w:before="100" w:beforeAutospacing="1" w:after="100" w:afterAutospacing="1"/>
      <w:textAlignment w:val="center"/>
    </w:pPr>
  </w:style>
  <w:style w:type="paragraph" w:customStyle="1" w:styleId="xl95">
    <w:name w:val="xl9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
    <w:rsid w:val="006B1F62"/>
    <w:pPr>
      <w:spacing w:before="100" w:beforeAutospacing="1" w:after="100" w:afterAutospacing="1"/>
    </w:pPr>
  </w:style>
  <w:style w:type="paragraph" w:customStyle="1" w:styleId="xl97">
    <w:name w:val="xl9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8">
    <w:name w:val="xl98"/>
    <w:basedOn w:val="a"/>
    <w:rsid w:val="006B1F62"/>
    <w:pPr>
      <w:spacing w:before="100" w:beforeAutospacing="1" w:after="100" w:afterAutospacing="1"/>
    </w:pPr>
  </w:style>
  <w:style w:type="paragraph" w:customStyle="1" w:styleId="xl99">
    <w:name w:val="xl9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a"/>
    <w:rsid w:val="006B1F62"/>
    <w:pPr>
      <w:spacing w:before="100" w:beforeAutospacing="1" w:after="100" w:afterAutospacing="1"/>
      <w:jc w:val="center"/>
      <w:textAlignment w:val="center"/>
    </w:pPr>
    <w:rPr>
      <w:b/>
      <w:bCs/>
    </w:rPr>
  </w:style>
  <w:style w:type="paragraph" w:customStyle="1" w:styleId="xl101">
    <w:name w:val="xl101"/>
    <w:basedOn w:val="a"/>
    <w:rsid w:val="006B1F62"/>
    <w:pPr>
      <w:spacing w:before="100" w:beforeAutospacing="1" w:after="100" w:afterAutospacing="1"/>
      <w:textAlignment w:val="center"/>
    </w:pPr>
  </w:style>
  <w:style w:type="paragraph" w:customStyle="1" w:styleId="xl102">
    <w:name w:val="xl102"/>
    <w:basedOn w:val="a"/>
    <w:rsid w:val="006B1F62"/>
    <w:pPr>
      <w:spacing w:before="100" w:beforeAutospacing="1" w:after="100" w:afterAutospacing="1"/>
      <w:jc w:val="center"/>
    </w:pPr>
    <w:rPr>
      <w:b/>
      <w:bCs/>
    </w:rPr>
  </w:style>
  <w:style w:type="paragraph" w:customStyle="1" w:styleId="xl103">
    <w:name w:val="xl103"/>
    <w:basedOn w:val="a"/>
    <w:rsid w:val="006B1F62"/>
    <w:pPr>
      <w:spacing w:before="100" w:beforeAutospacing="1" w:after="100" w:afterAutospacing="1"/>
    </w:pPr>
  </w:style>
  <w:style w:type="paragraph" w:customStyle="1" w:styleId="xl104">
    <w:name w:val="xl104"/>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
    <w:rsid w:val="006B1F62"/>
    <w:pPr>
      <w:pBdr>
        <w:top w:val="single" w:sz="4" w:space="0" w:color="auto"/>
        <w:left w:val="single" w:sz="4" w:space="0" w:color="auto"/>
      </w:pBdr>
      <w:spacing w:before="100" w:beforeAutospacing="1" w:after="100" w:afterAutospacing="1"/>
      <w:jc w:val="center"/>
      <w:textAlignment w:val="center"/>
    </w:pPr>
  </w:style>
  <w:style w:type="paragraph" w:customStyle="1" w:styleId="xl106">
    <w:name w:val="xl106"/>
    <w:basedOn w:val="a"/>
    <w:rsid w:val="006B1F62"/>
    <w:pPr>
      <w:pBdr>
        <w:top w:val="single" w:sz="4" w:space="0" w:color="auto"/>
      </w:pBdr>
      <w:spacing w:before="100" w:beforeAutospacing="1" w:after="100" w:afterAutospacing="1"/>
      <w:textAlignment w:val="center"/>
    </w:pPr>
  </w:style>
  <w:style w:type="paragraph" w:customStyle="1" w:styleId="xl107">
    <w:name w:val="xl107"/>
    <w:basedOn w:val="a"/>
    <w:rsid w:val="006B1F62"/>
    <w:pPr>
      <w:pBdr>
        <w:top w:val="single" w:sz="4" w:space="0" w:color="auto"/>
        <w:right w:val="single" w:sz="4" w:space="0" w:color="auto"/>
      </w:pBdr>
      <w:spacing w:before="100" w:beforeAutospacing="1" w:after="100" w:afterAutospacing="1"/>
      <w:textAlignment w:val="center"/>
    </w:pPr>
  </w:style>
  <w:style w:type="paragraph" w:customStyle="1" w:styleId="xl108">
    <w:name w:val="xl108"/>
    <w:basedOn w:val="a"/>
    <w:rsid w:val="006B1F6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
    <w:rsid w:val="006B1F6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
    <w:rsid w:val="006B1F6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a"/>
    <w:rsid w:val="006B1F62"/>
    <w:pPr>
      <w:pBdr>
        <w:left w:val="single" w:sz="4" w:space="0" w:color="auto"/>
        <w:right w:val="single" w:sz="4" w:space="0" w:color="auto"/>
      </w:pBdr>
      <w:spacing w:before="100" w:beforeAutospacing="1" w:after="100" w:afterAutospacing="1"/>
      <w:textAlignment w:val="center"/>
    </w:pPr>
  </w:style>
  <w:style w:type="paragraph" w:customStyle="1" w:styleId="xl112">
    <w:name w:val="xl112"/>
    <w:basedOn w:val="a"/>
    <w:rsid w:val="006B1F62"/>
    <w:pPr>
      <w:pBdr>
        <w:left w:val="single" w:sz="4" w:space="0" w:color="auto"/>
        <w:bottom w:val="single" w:sz="4" w:space="0" w:color="auto"/>
      </w:pBdr>
      <w:spacing w:before="100" w:beforeAutospacing="1" w:after="100" w:afterAutospacing="1"/>
      <w:textAlignment w:val="center"/>
    </w:pPr>
  </w:style>
  <w:style w:type="paragraph" w:customStyle="1" w:styleId="xl113">
    <w:name w:val="xl113"/>
    <w:basedOn w:val="a"/>
    <w:rsid w:val="006B1F62"/>
    <w:pPr>
      <w:pBdr>
        <w:bottom w:val="single" w:sz="4" w:space="0" w:color="auto"/>
      </w:pBdr>
      <w:spacing w:before="100" w:beforeAutospacing="1" w:after="100" w:afterAutospacing="1"/>
      <w:textAlignment w:val="center"/>
    </w:pPr>
  </w:style>
  <w:style w:type="paragraph" w:customStyle="1" w:styleId="xl114">
    <w:name w:val="xl114"/>
    <w:basedOn w:val="a"/>
    <w:rsid w:val="006B1F62"/>
    <w:pPr>
      <w:pBdr>
        <w:bottom w:val="single" w:sz="4" w:space="0" w:color="auto"/>
        <w:right w:val="single" w:sz="4" w:space="0" w:color="auto"/>
      </w:pBdr>
      <w:spacing w:before="100" w:beforeAutospacing="1" w:after="100" w:afterAutospacing="1"/>
      <w:textAlignment w:val="center"/>
    </w:pPr>
  </w:style>
  <w:style w:type="paragraph" w:customStyle="1" w:styleId="xl115">
    <w:name w:val="xl115"/>
    <w:basedOn w:val="a"/>
    <w:rsid w:val="006B1F62"/>
    <w:pPr>
      <w:pBdr>
        <w:left w:val="single" w:sz="4" w:space="0" w:color="auto"/>
        <w:right w:val="single" w:sz="4" w:space="0" w:color="auto"/>
      </w:pBdr>
      <w:spacing w:before="100" w:beforeAutospacing="1" w:after="100" w:afterAutospacing="1"/>
    </w:pPr>
  </w:style>
  <w:style w:type="paragraph" w:customStyle="1" w:styleId="xl116">
    <w:name w:val="xl116"/>
    <w:basedOn w:val="a"/>
    <w:rsid w:val="006B1F62"/>
    <w:pPr>
      <w:pBdr>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
    <w:rsid w:val="006B1F6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1">
    <w:name w:val="xl121"/>
    <w:basedOn w:val="a"/>
    <w:rsid w:val="006B1F62"/>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
    <w:rsid w:val="006B1F6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5">
    <w:name w:val="xl12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7">
    <w:name w:val="xl12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9">
    <w:name w:val="xl12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
    <w:name w:val="xl13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
    <w:name w:val="xl13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
    <w:name w:val="xl13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3">
    <w:name w:val="xl13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4">
    <w:name w:val="xl13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5">
    <w:name w:val="xl13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3">
    <w:name w:val="xl14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4">
    <w:name w:val="xl14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145">
    <w:name w:val="xl14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49">
    <w:name w:val="xl14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2">
    <w:name w:val="xl15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3">
    <w:name w:val="xl15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5">
    <w:name w:val="xl15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7">
    <w:name w:val="xl15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1">
    <w:name w:val="xl16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3">
    <w:name w:val="xl16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65">
    <w:name w:val="xl16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0">
    <w:name w:val="xl17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71">
    <w:name w:val="xl17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3">
    <w:name w:val="xl17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4">
    <w:name w:val="xl17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5">
    <w:name w:val="xl17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7">
    <w:name w:val="xl17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8">
    <w:name w:val="xl17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9">
    <w:name w:val="xl17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0">
    <w:name w:val="xl18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1">
    <w:name w:val="xl18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3">
    <w:name w:val="xl18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3a">
    <w:name w:val="Обычный3"/>
    <w:rsid w:val="006B1F62"/>
    <w:pPr>
      <w:widowControl w:val="0"/>
      <w:suppressAutoHyphens/>
    </w:pPr>
    <w:rPr>
      <w:rFonts w:eastAsia="Arial"/>
      <w:lang w:eastAsia="ar-SA"/>
    </w:rPr>
  </w:style>
  <w:style w:type="paragraph" w:customStyle="1" w:styleId="41">
    <w:name w:val="Обычный4"/>
    <w:basedOn w:val="a"/>
    <w:rsid w:val="006B1F62"/>
    <w:pPr>
      <w:suppressAutoHyphens/>
      <w:snapToGrid w:val="0"/>
      <w:spacing w:line="264" w:lineRule="auto"/>
      <w:ind w:firstLine="720"/>
      <w:jc w:val="both"/>
    </w:pPr>
    <w:rPr>
      <w:sz w:val="28"/>
      <w:szCs w:val="28"/>
      <w:lang w:eastAsia="ar-SA"/>
    </w:rPr>
  </w:style>
  <w:style w:type="paragraph" w:customStyle="1" w:styleId="42">
    <w:name w:val="Абзац списка4"/>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81">
    <w:name w:val="Заголовок 81"/>
    <w:basedOn w:val="Standard"/>
    <w:next w:val="a"/>
    <w:rsid w:val="006B1F62"/>
    <w:pPr>
      <w:keepNext/>
      <w:spacing w:line="100" w:lineRule="atLeast"/>
      <w:jc w:val="center"/>
      <w:outlineLvl w:val="7"/>
    </w:pPr>
    <w:rPr>
      <w:rFonts w:eastAsia="Times New Roman" w:cs="Times New Roman"/>
      <w:szCs w:val="20"/>
      <w:lang w:val="ru-RU" w:eastAsia="ar-SA" w:bidi="ar-SA"/>
    </w:rPr>
  </w:style>
  <w:style w:type="character" w:customStyle="1" w:styleId="FontStyle15">
    <w:name w:val="Font Style15"/>
    <w:rsid w:val="006B1F62"/>
    <w:rPr>
      <w:rFonts w:ascii="Times New Roman" w:eastAsia="Times New Roman" w:hAnsi="Times New Roman" w:cs="Times New Roman" w:hint="default"/>
      <w:sz w:val="22"/>
      <w:szCs w:val="22"/>
    </w:rPr>
  </w:style>
  <w:style w:type="character" w:customStyle="1" w:styleId="rvts24">
    <w:name w:val="rvts24"/>
    <w:rsid w:val="006B1F62"/>
    <w:rPr>
      <w:rFonts w:ascii="Times New Roman" w:hAnsi="Times New Roman" w:cs="Times New Roman" w:hint="default"/>
      <w:sz w:val="24"/>
      <w:szCs w:val="24"/>
    </w:rPr>
  </w:style>
  <w:style w:type="paragraph" w:customStyle="1" w:styleId="xl66">
    <w:name w:val="xl66"/>
    <w:basedOn w:val="a"/>
    <w:rsid w:val="006B1F62"/>
    <w:pPr>
      <w:spacing w:before="100" w:beforeAutospacing="1" w:after="100" w:afterAutospacing="1"/>
      <w:jc w:val="center"/>
    </w:pPr>
    <w:rPr>
      <w:rFonts w:ascii="Arial" w:hAnsi="Arial" w:cs="Arial"/>
      <w:sz w:val="16"/>
      <w:szCs w:val="16"/>
    </w:rPr>
  </w:style>
  <w:style w:type="paragraph" w:customStyle="1" w:styleId="xl67">
    <w:name w:val="xl67"/>
    <w:basedOn w:val="a"/>
    <w:rsid w:val="006B1F62"/>
    <w:pPr>
      <w:spacing w:before="100" w:beforeAutospacing="1" w:after="100" w:afterAutospacing="1"/>
    </w:pPr>
    <w:rPr>
      <w:rFonts w:ascii="Arial" w:hAnsi="Arial" w:cs="Arial"/>
      <w:b/>
      <w:bCs/>
    </w:rPr>
  </w:style>
  <w:style w:type="paragraph" w:styleId="27">
    <w:name w:val="Body Text 2"/>
    <w:basedOn w:val="a"/>
    <w:link w:val="28"/>
    <w:rsid w:val="006B1F62"/>
    <w:pPr>
      <w:jc w:val="both"/>
    </w:pPr>
    <w:rPr>
      <w:szCs w:val="20"/>
    </w:rPr>
  </w:style>
  <w:style w:type="character" w:customStyle="1" w:styleId="28">
    <w:name w:val="Основной текст 2 Знак"/>
    <w:basedOn w:val="a0"/>
    <w:link w:val="27"/>
    <w:rsid w:val="006B1F62"/>
    <w:rPr>
      <w:sz w:val="24"/>
    </w:rPr>
  </w:style>
  <w:style w:type="character" w:customStyle="1" w:styleId="afff4">
    <w:name w:val="Текст сноски Знак"/>
    <w:basedOn w:val="a0"/>
    <w:link w:val="afff5"/>
    <w:rsid w:val="006B1F62"/>
    <w:rPr>
      <w:rFonts w:ascii="Calibri" w:eastAsia="Calibri" w:hAnsi="Calibri"/>
      <w:lang w:eastAsia="en-US"/>
    </w:rPr>
  </w:style>
  <w:style w:type="paragraph" w:styleId="afff5">
    <w:name w:val="footnote text"/>
    <w:basedOn w:val="a"/>
    <w:link w:val="afff4"/>
    <w:rsid w:val="006B1F62"/>
    <w:pPr>
      <w:spacing w:after="200" w:line="276" w:lineRule="auto"/>
    </w:pPr>
    <w:rPr>
      <w:rFonts w:ascii="Calibri" w:eastAsia="Calibri" w:hAnsi="Calibri"/>
      <w:sz w:val="20"/>
      <w:szCs w:val="20"/>
      <w:lang w:eastAsia="en-US"/>
    </w:rPr>
  </w:style>
  <w:style w:type="character" w:customStyle="1" w:styleId="1f0">
    <w:name w:val="Текст сноски Знак1"/>
    <w:basedOn w:val="a0"/>
    <w:rsid w:val="006B1F62"/>
  </w:style>
  <w:style w:type="paragraph" w:customStyle="1" w:styleId="1f1">
    <w:name w:val="Без интервала1"/>
    <w:rsid w:val="006B1F62"/>
    <w:rPr>
      <w:rFonts w:ascii="Calibri" w:hAnsi="Calibri"/>
      <w:sz w:val="22"/>
      <w:szCs w:val="22"/>
      <w:lang w:eastAsia="en-US"/>
    </w:rPr>
  </w:style>
  <w:style w:type="paragraph" w:customStyle="1" w:styleId="52">
    <w:name w:val="Абзац списка5"/>
    <w:basedOn w:val="a"/>
    <w:rsid w:val="00B85E72"/>
    <w:pPr>
      <w:spacing w:after="200" w:line="276" w:lineRule="auto"/>
      <w:ind w:left="720"/>
    </w:pPr>
    <w:rPr>
      <w:rFonts w:ascii="Calibri" w:hAnsi="Calibri" w:cs="Calibri"/>
      <w:sz w:val="22"/>
      <w:szCs w:val="22"/>
    </w:rPr>
  </w:style>
  <w:style w:type="paragraph" w:customStyle="1" w:styleId="1f2">
    <w:name w:val="Знак1"/>
    <w:basedOn w:val="a"/>
    <w:rsid w:val="00B85E72"/>
    <w:pPr>
      <w:spacing w:before="100" w:beforeAutospacing="1" w:after="100" w:afterAutospacing="1"/>
    </w:pPr>
    <w:rPr>
      <w:rFonts w:ascii="Tahoma" w:hAnsi="Tahoma"/>
      <w:sz w:val="20"/>
      <w:szCs w:val="20"/>
      <w:lang w:val="en-US" w:eastAsia="en-US"/>
    </w:rPr>
  </w:style>
  <w:style w:type="paragraph" w:customStyle="1" w:styleId="62">
    <w:name w:val="Абзац списка6"/>
    <w:basedOn w:val="a"/>
    <w:rsid w:val="00B85E72"/>
    <w:pPr>
      <w:suppressAutoHyphens/>
      <w:spacing w:line="276" w:lineRule="auto"/>
      <w:ind w:left="720"/>
    </w:pPr>
    <w:rPr>
      <w:rFonts w:ascii="Calibri" w:hAnsi="Calibri"/>
      <w:sz w:val="22"/>
      <w:szCs w:val="22"/>
      <w:lang w:eastAsia="ar-SA"/>
    </w:rPr>
  </w:style>
  <w:style w:type="paragraph" w:customStyle="1" w:styleId="53">
    <w:name w:val="Обычный5"/>
    <w:rsid w:val="00076DD1"/>
    <w:pPr>
      <w:widowControl w:val="0"/>
      <w:suppressAutoHyphens/>
    </w:pPr>
    <w:rPr>
      <w:rFonts w:eastAsia="Arial"/>
      <w:lang w:eastAsia="ar-SA"/>
    </w:rPr>
  </w:style>
  <w:style w:type="paragraph" w:customStyle="1" w:styleId="normal">
    <w:name w:val="normal"/>
    <w:basedOn w:val="a"/>
    <w:rsid w:val="00076DD1"/>
    <w:pPr>
      <w:snapToGrid w:val="0"/>
      <w:spacing w:line="264" w:lineRule="auto"/>
      <w:ind w:firstLine="720"/>
      <w:jc w:val="both"/>
    </w:pPr>
    <w:rPr>
      <w:sz w:val="28"/>
      <w:szCs w:val="28"/>
      <w:lang w:eastAsia="ar-SA"/>
    </w:rPr>
  </w:style>
  <w:style w:type="character" w:customStyle="1" w:styleId="29">
    <w:name w:val="Знак Знак2"/>
    <w:rsid w:val="00076DD1"/>
    <w:rPr>
      <w:lang w:eastAsia="ar-SA"/>
    </w:rPr>
  </w:style>
  <w:style w:type="paragraph" w:customStyle="1" w:styleId="71">
    <w:name w:val="Абзац списка7"/>
    <w:rsid w:val="00076DD1"/>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2a">
    <w:name w:val="Обычный (веб)2"/>
    <w:basedOn w:val="a"/>
    <w:rsid w:val="00076DD1"/>
    <w:pPr>
      <w:widowControl w:val="0"/>
    </w:pPr>
    <w:rPr>
      <w:rFonts w:eastAsia="Andale Sans UI"/>
      <w:kern w:val="2"/>
    </w:rPr>
  </w:style>
  <w:style w:type="numbering" w:customStyle="1" w:styleId="1f3">
    <w:name w:val="Нет списка1"/>
    <w:next w:val="a2"/>
    <w:uiPriority w:val="99"/>
    <w:semiHidden/>
    <w:unhideWhenUsed/>
    <w:rsid w:val="00076DD1"/>
  </w:style>
  <w:style w:type="paragraph" w:styleId="afff6">
    <w:name w:val="Block Text"/>
    <w:basedOn w:val="a"/>
    <w:uiPriority w:val="99"/>
    <w:unhideWhenUsed/>
    <w:rsid w:val="00076DD1"/>
    <w:pPr>
      <w:widowControl w:val="0"/>
      <w:snapToGrid w:val="0"/>
      <w:ind w:left="280" w:right="200"/>
      <w:jc w:val="center"/>
    </w:pPr>
    <w:rPr>
      <w:sz w:val="28"/>
      <w:szCs w:val="28"/>
    </w:rPr>
  </w:style>
  <w:style w:type="paragraph" w:styleId="afff7">
    <w:name w:val="endnote text"/>
    <w:basedOn w:val="a"/>
    <w:link w:val="afff8"/>
    <w:rsid w:val="00076DD1"/>
    <w:rPr>
      <w:sz w:val="20"/>
      <w:szCs w:val="20"/>
      <w:lang w:eastAsia="ar-SA"/>
    </w:rPr>
  </w:style>
  <w:style w:type="character" w:customStyle="1" w:styleId="afff8">
    <w:name w:val="Текст концевой сноски Знак"/>
    <w:basedOn w:val="a0"/>
    <w:link w:val="afff7"/>
    <w:rsid w:val="00076DD1"/>
    <w:rPr>
      <w:lang w:eastAsia="ar-SA"/>
    </w:rPr>
  </w:style>
  <w:style w:type="character" w:styleId="afff9">
    <w:name w:val="endnote reference"/>
    <w:rsid w:val="00076DD1"/>
    <w:rPr>
      <w:vertAlign w:val="superscript"/>
    </w:rPr>
  </w:style>
  <w:style w:type="character" w:styleId="afffa">
    <w:name w:val="footnote reference"/>
    <w:rsid w:val="00076DD1"/>
    <w:rPr>
      <w:vertAlign w:val="superscript"/>
    </w:rPr>
  </w:style>
  <w:style w:type="paragraph" w:customStyle="1" w:styleId="font5">
    <w:name w:val="font5"/>
    <w:basedOn w:val="a"/>
    <w:rsid w:val="00B81B19"/>
    <w:pPr>
      <w:spacing w:before="100" w:beforeAutospacing="1" w:after="100" w:afterAutospacing="1"/>
    </w:pPr>
    <w:rPr>
      <w:sz w:val="22"/>
      <w:szCs w:val="22"/>
    </w:rPr>
  </w:style>
  <w:style w:type="paragraph" w:customStyle="1" w:styleId="font6">
    <w:name w:val="font6"/>
    <w:basedOn w:val="a"/>
    <w:rsid w:val="00B81B19"/>
    <w:pPr>
      <w:spacing w:before="100" w:beforeAutospacing="1" w:after="100" w:afterAutospacing="1"/>
    </w:pPr>
    <w:rPr>
      <w:sz w:val="22"/>
      <w:szCs w:val="22"/>
    </w:rPr>
  </w:style>
  <w:style w:type="paragraph" w:customStyle="1" w:styleId="font7">
    <w:name w:val="font7"/>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
    <w:rsid w:val="00B81B19"/>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
    <w:rsid w:val="00B81B19"/>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
    <w:rsid w:val="00B81B19"/>
    <w:pPr>
      <w:spacing w:before="100" w:beforeAutospacing="1" w:after="100" w:afterAutospacing="1"/>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644C7"/>
    <w:rPr>
      <w:sz w:val="24"/>
      <w:szCs w:val="24"/>
    </w:rPr>
  </w:style>
  <w:style w:type="paragraph" w:styleId="1">
    <w:name w:val="heading 1"/>
    <w:basedOn w:val="a"/>
    <w:next w:val="a"/>
    <w:link w:val="10"/>
    <w:qFormat/>
    <w:rsid w:val="00757C25"/>
    <w:pPr>
      <w:keepNext/>
      <w:spacing w:before="240" w:after="60"/>
      <w:outlineLvl w:val="0"/>
    </w:pPr>
    <w:rPr>
      <w:rFonts w:ascii="Arial" w:hAnsi="Arial"/>
      <w:b/>
      <w:bCs/>
      <w:kern w:val="32"/>
      <w:sz w:val="32"/>
      <w:szCs w:val="32"/>
    </w:rPr>
  </w:style>
  <w:style w:type="paragraph" w:styleId="2">
    <w:name w:val="heading 2"/>
    <w:basedOn w:val="a"/>
    <w:next w:val="a"/>
    <w:link w:val="20"/>
    <w:qFormat/>
    <w:rsid w:val="00A35386"/>
    <w:pPr>
      <w:keepNext/>
      <w:spacing w:before="240" w:after="60"/>
      <w:outlineLvl w:val="1"/>
    </w:pPr>
    <w:rPr>
      <w:rFonts w:ascii="Arial" w:hAnsi="Arial" w:cs="Arial"/>
      <w:b/>
      <w:bCs/>
      <w:i/>
      <w:iCs/>
      <w:sz w:val="28"/>
      <w:szCs w:val="28"/>
    </w:rPr>
  </w:style>
  <w:style w:type="paragraph" w:styleId="3">
    <w:name w:val="heading 3"/>
    <w:basedOn w:val="a"/>
    <w:next w:val="a"/>
    <w:link w:val="30"/>
    <w:qFormat/>
    <w:rsid w:val="00A35386"/>
    <w:pPr>
      <w:keepNext/>
      <w:spacing w:before="240" w:after="60"/>
      <w:outlineLvl w:val="2"/>
    </w:pPr>
    <w:rPr>
      <w:rFonts w:ascii="Arial" w:hAnsi="Arial" w:cs="Arial"/>
      <w:b/>
      <w:bCs/>
      <w:sz w:val="26"/>
      <w:szCs w:val="26"/>
    </w:rPr>
  </w:style>
  <w:style w:type="paragraph" w:styleId="4">
    <w:name w:val="heading 4"/>
    <w:basedOn w:val="a"/>
    <w:next w:val="a"/>
    <w:link w:val="40"/>
    <w:qFormat/>
    <w:rsid w:val="00A35386"/>
    <w:pPr>
      <w:keepNext/>
      <w:spacing w:before="240" w:after="60"/>
      <w:outlineLvl w:val="3"/>
    </w:pPr>
    <w:rPr>
      <w:b/>
      <w:bCs/>
      <w:sz w:val="28"/>
      <w:szCs w:val="28"/>
    </w:rPr>
  </w:style>
  <w:style w:type="paragraph" w:styleId="5">
    <w:name w:val="heading 5"/>
    <w:basedOn w:val="a"/>
    <w:next w:val="a"/>
    <w:link w:val="50"/>
    <w:qFormat/>
    <w:rsid w:val="0008260E"/>
    <w:pPr>
      <w:keepNext/>
      <w:jc w:val="center"/>
      <w:outlineLvl w:val="4"/>
    </w:pPr>
    <w:rPr>
      <w:b/>
      <w:szCs w:val="20"/>
    </w:rPr>
  </w:style>
  <w:style w:type="paragraph" w:styleId="6">
    <w:name w:val="heading 6"/>
    <w:basedOn w:val="a"/>
    <w:next w:val="a"/>
    <w:link w:val="60"/>
    <w:qFormat/>
    <w:rsid w:val="0085601E"/>
    <w:pPr>
      <w:spacing w:before="240" w:after="60"/>
      <w:outlineLvl w:val="5"/>
    </w:pPr>
    <w:rPr>
      <w:rFonts w:ascii="Calibri" w:hAnsi="Calibri"/>
      <w:b/>
      <w:bCs/>
      <w:sz w:val="22"/>
      <w:szCs w:val="22"/>
    </w:rPr>
  </w:style>
  <w:style w:type="paragraph" w:styleId="7">
    <w:name w:val="heading 7"/>
    <w:basedOn w:val="a"/>
    <w:next w:val="a"/>
    <w:link w:val="70"/>
    <w:qFormat/>
    <w:rsid w:val="006B1F62"/>
    <w:pPr>
      <w:keepNext/>
      <w:tabs>
        <w:tab w:val="num" w:pos="2880"/>
      </w:tabs>
      <w:suppressAutoHyphens/>
      <w:outlineLvl w:val="6"/>
    </w:pPr>
    <w:rPr>
      <w:b/>
      <w:bCs/>
      <w:lang w:eastAsia="ar-SA"/>
    </w:rPr>
  </w:style>
  <w:style w:type="paragraph" w:styleId="8">
    <w:name w:val="heading 8"/>
    <w:basedOn w:val="a"/>
    <w:next w:val="a"/>
    <w:link w:val="80"/>
    <w:qFormat/>
    <w:rsid w:val="0008260E"/>
    <w:pPr>
      <w:keepNext/>
      <w:ind w:firstLine="708"/>
      <w:outlineLvl w:val="7"/>
    </w:pPr>
    <w:rPr>
      <w:b/>
      <w:bCs/>
      <w:u w:val="single"/>
    </w:rPr>
  </w:style>
  <w:style w:type="paragraph" w:styleId="9">
    <w:name w:val="heading 9"/>
    <w:basedOn w:val="a"/>
    <w:next w:val="a"/>
    <w:link w:val="90"/>
    <w:qFormat/>
    <w:rsid w:val="0008260E"/>
    <w:pPr>
      <w:keepNext/>
      <w:spacing w:line="360" w:lineRule="auto"/>
      <w:ind w:firstLine="720"/>
      <w:jc w:val="both"/>
      <w:outlineLvl w:val="8"/>
    </w:pPr>
    <w:rPr>
      <w:b/>
      <w:b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8F5832"/>
    <w:rPr>
      <w:rFonts w:ascii="Arial" w:hAnsi="Arial" w:cs="Arial"/>
      <w:b/>
      <w:bCs/>
      <w:kern w:val="32"/>
      <w:sz w:val="32"/>
      <w:szCs w:val="32"/>
    </w:rPr>
  </w:style>
  <w:style w:type="character" w:customStyle="1" w:styleId="20">
    <w:name w:val="Заголовок 2 Знак"/>
    <w:link w:val="2"/>
    <w:rsid w:val="00331ACE"/>
    <w:rPr>
      <w:rFonts w:ascii="Arial" w:hAnsi="Arial" w:cs="Arial"/>
      <w:b/>
      <w:bCs/>
      <w:i/>
      <w:iCs/>
      <w:sz w:val="28"/>
      <w:szCs w:val="28"/>
    </w:rPr>
  </w:style>
  <w:style w:type="character" w:customStyle="1" w:styleId="30">
    <w:name w:val="Заголовок 3 Знак"/>
    <w:link w:val="3"/>
    <w:rsid w:val="00331ACE"/>
    <w:rPr>
      <w:rFonts w:ascii="Arial" w:hAnsi="Arial" w:cs="Arial"/>
      <w:b/>
      <w:bCs/>
      <w:sz w:val="26"/>
      <w:szCs w:val="26"/>
    </w:rPr>
  </w:style>
  <w:style w:type="character" w:customStyle="1" w:styleId="40">
    <w:name w:val="Заголовок 4 Знак"/>
    <w:link w:val="4"/>
    <w:rsid w:val="00331ACE"/>
    <w:rPr>
      <w:b/>
      <w:bCs/>
      <w:sz w:val="28"/>
      <w:szCs w:val="28"/>
    </w:rPr>
  </w:style>
  <w:style w:type="character" w:customStyle="1" w:styleId="50">
    <w:name w:val="Заголовок 5 Знак"/>
    <w:link w:val="5"/>
    <w:rsid w:val="00331ACE"/>
    <w:rPr>
      <w:b/>
      <w:sz w:val="24"/>
    </w:rPr>
  </w:style>
  <w:style w:type="character" w:customStyle="1" w:styleId="60">
    <w:name w:val="Заголовок 6 Знак"/>
    <w:link w:val="6"/>
    <w:rsid w:val="0085601E"/>
    <w:rPr>
      <w:rFonts w:ascii="Calibri" w:eastAsia="Times New Roman" w:hAnsi="Calibri" w:cs="Times New Roman"/>
      <w:b/>
      <w:bCs/>
      <w:sz w:val="22"/>
      <w:szCs w:val="22"/>
    </w:rPr>
  </w:style>
  <w:style w:type="character" w:customStyle="1" w:styleId="80">
    <w:name w:val="Заголовок 8 Знак"/>
    <w:link w:val="8"/>
    <w:rsid w:val="00331ACE"/>
    <w:rPr>
      <w:b/>
      <w:bCs/>
      <w:sz w:val="24"/>
      <w:szCs w:val="24"/>
      <w:u w:val="single"/>
    </w:rPr>
  </w:style>
  <w:style w:type="character" w:customStyle="1" w:styleId="90">
    <w:name w:val="Заголовок 9 Знак"/>
    <w:link w:val="9"/>
    <w:rsid w:val="00331ACE"/>
    <w:rPr>
      <w:b/>
      <w:bCs/>
      <w:sz w:val="24"/>
      <w:szCs w:val="24"/>
      <w:u w:val="single"/>
    </w:rPr>
  </w:style>
  <w:style w:type="paragraph" w:styleId="a3">
    <w:name w:val="Body Text Indent"/>
    <w:basedOn w:val="a"/>
    <w:link w:val="a4"/>
    <w:rsid w:val="004C645B"/>
    <w:pPr>
      <w:ind w:firstLine="708"/>
      <w:jc w:val="both"/>
    </w:pPr>
  </w:style>
  <w:style w:type="character" w:customStyle="1" w:styleId="a4">
    <w:name w:val="Основной текст с отступом Знак"/>
    <w:link w:val="a3"/>
    <w:locked/>
    <w:rsid w:val="00D159CB"/>
    <w:rPr>
      <w:sz w:val="24"/>
      <w:szCs w:val="24"/>
    </w:rPr>
  </w:style>
  <w:style w:type="table" w:styleId="a5">
    <w:name w:val="Table Grid"/>
    <w:basedOn w:val="a1"/>
    <w:rsid w:val="00757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Прижатый влево"/>
    <w:basedOn w:val="a"/>
    <w:next w:val="a"/>
    <w:rsid w:val="00757C25"/>
    <w:pPr>
      <w:autoSpaceDE w:val="0"/>
      <w:autoSpaceDN w:val="0"/>
      <w:adjustRightInd w:val="0"/>
    </w:pPr>
    <w:rPr>
      <w:rFonts w:ascii="Arial" w:hAnsi="Arial"/>
      <w:sz w:val="16"/>
      <w:szCs w:val="16"/>
    </w:rPr>
  </w:style>
  <w:style w:type="paragraph" w:styleId="a7">
    <w:name w:val="footer"/>
    <w:basedOn w:val="a"/>
    <w:link w:val="a8"/>
    <w:uiPriority w:val="99"/>
    <w:rsid w:val="005C2710"/>
    <w:pPr>
      <w:tabs>
        <w:tab w:val="center" w:pos="4677"/>
        <w:tab w:val="right" w:pos="9355"/>
      </w:tabs>
    </w:pPr>
  </w:style>
  <w:style w:type="character" w:customStyle="1" w:styleId="a8">
    <w:name w:val="Нижний колонтитул Знак"/>
    <w:link w:val="a7"/>
    <w:uiPriority w:val="99"/>
    <w:rsid w:val="00F54100"/>
    <w:rPr>
      <w:sz w:val="24"/>
      <w:szCs w:val="24"/>
    </w:rPr>
  </w:style>
  <w:style w:type="character" w:styleId="a9">
    <w:name w:val="page number"/>
    <w:basedOn w:val="a0"/>
    <w:rsid w:val="005C2710"/>
  </w:style>
  <w:style w:type="table" w:styleId="aa">
    <w:name w:val="Table Elegant"/>
    <w:basedOn w:val="a1"/>
    <w:rsid w:val="00BC4C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b">
    <w:name w:val="header"/>
    <w:basedOn w:val="a"/>
    <w:link w:val="ac"/>
    <w:rsid w:val="00542F7F"/>
    <w:pPr>
      <w:tabs>
        <w:tab w:val="center" w:pos="4677"/>
        <w:tab w:val="right" w:pos="9355"/>
      </w:tabs>
    </w:pPr>
  </w:style>
  <w:style w:type="character" w:customStyle="1" w:styleId="ac">
    <w:name w:val="Верхний колонтитул Знак"/>
    <w:link w:val="ab"/>
    <w:rsid w:val="00DE004B"/>
    <w:rPr>
      <w:sz w:val="24"/>
      <w:szCs w:val="24"/>
    </w:rPr>
  </w:style>
  <w:style w:type="paragraph" w:customStyle="1" w:styleId="ad">
    <w:name w:val="Знак"/>
    <w:basedOn w:val="a"/>
    <w:rsid w:val="00692D50"/>
    <w:pPr>
      <w:spacing w:after="160" w:line="240" w:lineRule="exact"/>
    </w:pPr>
    <w:rPr>
      <w:rFonts w:ascii="Verdana" w:hAnsi="Verdana"/>
      <w:sz w:val="20"/>
      <w:szCs w:val="20"/>
      <w:lang w:val="en-US" w:eastAsia="en-US"/>
    </w:rPr>
  </w:style>
  <w:style w:type="paragraph" w:styleId="ae">
    <w:name w:val="List Paragraph"/>
    <w:basedOn w:val="a"/>
    <w:link w:val="af"/>
    <w:uiPriority w:val="34"/>
    <w:qFormat/>
    <w:rsid w:val="00AE5B29"/>
    <w:pPr>
      <w:ind w:left="720"/>
      <w:contextualSpacing/>
    </w:pPr>
  </w:style>
  <w:style w:type="paragraph" w:customStyle="1" w:styleId="11">
    <w:name w:val="Знак1"/>
    <w:basedOn w:val="a"/>
    <w:rsid w:val="00F0273F"/>
    <w:pPr>
      <w:spacing w:before="100" w:beforeAutospacing="1" w:after="100" w:afterAutospacing="1"/>
    </w:pPr>
    <w:rPr>
      <w:rFonts w:ascii="Tahoma" w:hAnsi="Tahoma"/>
      <w:sz w:val="20"/>
      <w:szCs w:val="20"/>
      <w:lang w:val="en-US" w:eastAsia="en-US"/>
    </w:rPr>
  </w:style>
  <w:style w:type="table" w:customStyle="1" w:styleId="12">
    <w:name w:val="Стиль таблицы1"/>
    <w:basedOn w:val="a1"/>
    <w:rsid w:val="00B61F31"/>
    <w:pPr>
      <w:jc w:val="center"/>
    </w:pPr>
    <w:tblPr/>
    <w:tcPr>
      <w:vAlign w:val="center"/>
    </w:tcPr>
  </w:style>
  <w:style w:type="paragraph" w:styleId="21">
    <w:name w:val="Body Text Indent 2"/>
    <w:basedOn w:val="a"/>
    <w:link w:val="22"/>
    <w:rsid w:val="00C51999"/>
    <w:pPr>
      <w:spacing w:after="120" w:line="480" w:lineRule="auto"/>
      <w:ind w:left="283"/>
    </w:pPr>
  </w:style>
  <w:style w:type="character" w:customStyle="1" w:styleId="22">
    <w:name w:val="Основной текст с отступом 2 Знак"/>
    <w:link w:val="21"/>
    <w:rsid w:val="00331ACE"/>
    <w:rPr>
      <w:sz w:val="24"/>
      <w:szCs w:val="24"/>
    </w:rPr>
  </w:style>
  <w:style w:type="paragraph" w:customStyle="1" w:styleId="af0">
    <w:name w:val="Содержимое таблицы"/>
    <w:basedOn w:val="a"/>
    <w:rsid w:val="00FB5DF6"/>
    <w:pPr>
      <w:widowControl w:val="0"/>
      <w:suppressLineNumbers/>
      <w:suppressAutoHyphens/>
    </w:pPr>
    <w:rPr>
      <w:rFonts w:eastAsia="Andale Sans UI"/>
      <w:kern w:val="1"/>
    </w:rPr>
  </w:style>
  <w:style w:type="paragraph" w:customStyle="1" w:styleId="31">
    <w:name w:val="Основной текст 31"/>
    <w:basedOn w:val="a"/>
    <w:rsid w:val="00255F68"/>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rsid w:val="007A5FDF"/>
    <w:pPr>
      <w:widowControl w:val="0"/>
      <w:suppressAutoHyphens/>
      <w:autoSpaceDN w:val="0"/>
    </w:pPr>
    <w:rPr>
      <w:rFonts w:eastAsia="Andale Sans UI" w:cs="Tahoma"/>
      <w:kern w:val="3"/>
      <w:sz w:val="24"/>
      <w:szCs w:val="24"/>
      <w:lang w:val="de-DE" w:eastAsia="ja-JP" w:bidi="fa-IR"/>
    </w:rPr>
  </w:style>
  <w:style w:type="paragraph" w:styleId="af1">
    <w:name w:val="Normal (Web)"/>
    <w:basedOn w:val="a"/>
    <w:qFormat/>
    <w:rsid w:val="00A35386"/>
    <w:pPr>
      <w:spacing w:before="100" w:beforeAutospacing="1" w:after="100" w:afterAutospacing="1"/>
    </w:pPr>
  </w:style>
  <w:style w:type="character" w:customStyle="1" w:styleId="af2">
    <w:name w:val="Основной текст Знак"/>
    <w:link w:val="af3"/>
    <w:locked/>
    <w:rsid w:val="00A35386"/>
    <w:rPr>
      <w:sz w:val="24"/>
      <w:szCs w:val="24"/>
      <w:lang w:val="ru-RU" w:eastAsia="ru-RU" w:bidi="ar-SA"/>
    </w:rPr>
  </w:style>
  <w:style w:type="paragraph" w:styleId="af3">
    <w:name w:val="Body Text"/>
    <w:basedOn w:val="a"/>
    <w:link w:val="af2"/>
    <w:rsid w:val="00A35386"/>
    <w:pPr>
      <w:spacing w:after="120"/>
    </w:pPr>
  </w:style>
  <w:style w:type="paragraph" w:styleId="af4">
    <w:name w:val="Subtitle"/>
    <w:basedOn w:val="a"/>
    <w:next w:val="af3"/>
    <w:link w:val="af5"/>
    <w:qFormat/>
    <w:rsid w:val="00A35386"/>
    <w:pPr>
      <w:widowControl w:val="0"/>
      <w:suppressAutoHyphens/>
      <w:jc w:val="center"/>
    </w:pPr>
    <w:rPr>
      <w:rFonts w:ascii="Arial" w:eastAsia="Lucida Sans Unicode" w:hAnsi="Arial"/>
      <w:b/>
      <w:bCs/>
      <w:kern w:val="2"/>
      <w:sz w:val="28"/>
    </w:rPr>
  </w:style>
  <w:style w:type="character" w:customStyle="1" w:styleId="af5">
    <w:name w:val="Подзаголовок Знак"/>
    <w:link w:val="af4"/>
    <w:rsid w:val="00331ACE"/>
    <w:rPr>
      <w:rFonts w:ascii="Arial" w:eastAsia="Lucida Sans Unicode" w:hAnsi="Arial"/>
      <w:b/>
      <w:bCs/>
      <w:kern w:val="2"/>
      <w:sz w:val="28"/>
      <w:szCs w:val="24"/>
    </w:rPr>
  </w:style>
  <w:style w:type="paragraph" w:styleId="32">
    <w:name w:val="Body Text 3"/>
    <w:basedOn w:val="a"/>
    <w:link w:val="33"/>
    <w:rsid w:val="00A35386"/>
    <w:pPr>
      <w:spacing w:after="120"/>
    </w:pPr>
    <w:rPr>
      <w:sz w:val="16"/>
      <w:szCs w:val="16"/>
    </w:rPr>
  </w:style>
  <w:style w:type="character" w:customStyle="1" w:styleId="33">
    <w:name w:val="Основной текст 3 Знак"/>
    <w:link w:val="32"/>
    <w:rsid w:val="00331ACE"/>
    <w:rPr>
      <w:sz w:val="16"/>
      <w:szCs w:val="16"/>
    </w:rPr>
  </w:style>
  <w:style w:type="paragraph" w:styleId="af6">
    <w:name w:val="Balloon Text"/>
    <w:basedOn w:val="a"/>
    <w:link w:val="af7"/>
    <w:rsid w:val="00A35386"/>
    <w:rPr>
      <w:rFonts w:ascii="Tahoma" w:hAnsi="Tahoma" w:cs="Tahoma"/>
      <w:sz w:val="16"/>
      <w:szCs w:val="16"/>
    </w:rPr>
  </w:style>
  <w:style w:type="character" w:customStyle="1" w:styleId="af7">
    <w:name w:val="Текст выноски Знак"/>
    <w:link w:val="af6"/>
    <w:rsid w:val="00331ACE"/>
    <w:rPr>
      <w:rFonts w:ascii="Tahoma" w:hAnsi="Tahoma" w:cs="Tahoma"/>
      <w:sz w:val="16"/>
      <w:szCs w:val="16"/>
    </w:rPr>
  </w:style>
  <w:style w:type="paragraph" w:customStyle="1" w:styleId="oaeno2">
    <w:name w:val="oaeno2"/>
    <w:rsid w:val="00A35386"/>
    <w:pPr>
      <w:widowControl w:val="0"/>
      <w:suppressAutoHyphens/>
      <w:overflowPunct w:val="0"/>
      <w:autoSpaceDE w:val="0"/>
      <w:spacing w:line="210" w:lineRule="atLeast"/>
      <w:ind w:firstLine="170"/>
      <w:jc w:val="both"/>
    </w:pPr>
    <w:rPr>
      <w:rFonts w:ascii="NTHelvetica" w:eastAsia="Arial" w:hAnsi="NTHelvetica"/>
      <w:color w:val="000000"/>
      <w:sz w:val="16"/>
      <w:lang w:eastAsia="ar-SA"/>
    </w:rPr>
  </w:style>
  <w:style w:type="paragraph" w:customStyle="1" w:styleId="220">
    <w:name w:val="Основной текст 22"/>
    <w:basedOn w:val="a"/>
    <w:rsid w:val="00A35386"/>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rsid w:val="00A35386"/>
    <w:pPr>
      <w:ind w:firstLine="709"/>
      <w:jc w:val="both"/>
    </w:pPr>
    <w:rPr>
      <w:rFonts w:eastAsia="Arial Unicode MS"/>
      <w:color w:val="000000"/>
      <w:lang w:val="en-US" w:eastAsia="en-US" w:bidi="en-US"/>
    </w:rPr>
  </w:style>
  <w:style w:type="paragraph" w:customStyle="1" w:styleId="msonormalcxspmiddle">
    <w:name w:val="msonormalcxspmiddle"/>
    <w:basedOn w:val="a"/>
    <w:rsid w:val="00A35386"/>
    <w:pPr>
      <w:spacing w:before="100" w:beforeAutospacing="1" w:after="100" w:afterAutospacing="1"/>
    </w:pPr>
  </w:style>
  <w:style w:type="paragraph" w:customStyle="1" w:styleId="ConsPlusNormal">
    <w:name w:val="ConsPlusNormal"/>
    <w:rsid w:val="00092ABF"/>
    <w:pPr>
      <w:widowControl w:val="0"/>
      <w:suppressAutoHyphens/>
      <w:autoSpaceDE w:val="0"/>
      <w:ind w:firstLine="720"/>
    </w:pPr>
    <w:rPr>
      <w:rFonts w:ascii="Arial" w:eastAsia="Arial" w:hAnsi="Arial" w:cs="Arial"/>
      <w:lang w:eastAsia="ar-SA"/>
    </w:rPr>
  </w:style>
  <w:style w:type="paragraph" w:styleId="af8">
    <w:name w:val="Title"/>
    <w:aliases w:val=" Знак"/>
    <w:basedOn w:val="a"/>
    <w:link w:val="af9"/>
    <w:qFormat/>
    <w:rsid w:val="00F713EC"/>
    <w:pPr>
      <w:jc w:val="center"/>
    </w:pPr>
    <w:rPr>
      <w:b/>
      <w:bCs/>
    </w:rPr>
  </w:style>
  <w:style w:type="character" w:customStyle="1" w:styleId="af9">
    <w:name w:val="Название Знак"/>
    <w:aliases w:val=" Знак Знак"/>
    <w:link w:val="af8"/>
    <w:rsid w:val="00F713EC"/>
    <w:rPr>
      <w:b/>
      <w:bCs/>
      <w:sz w:val="24"/>
      <w:szCs w:val="24"/>
    </w:rPr>
  </w:style>
  <w:style w:type="character" w:customStyle="1" w:styleId="afa">
    <w:name w:val="Гипертекстовая ссылка"/>
    <w:uiPriority w:val="99"/>
    <w:rsid w:val="00C543D9"/>
    <w:rPr>
      <w:color w:val="008000"/>
    </w:rPr>
  </w:style>
  <w:style w:type="paragraph" w:styleId="34">
    <w:name w:val="Body Text Indent 3"/>
    <w:basedOn w:val="a"/>
    <w:link w:val="35"/>
    <w:rsid w:val="00D95A6F"/>
    <w:pPr>
      <w:spacing w:after="120"/>
      <w:ind w:left="283"/>
    </w:pPr>
    <w:rPr>
      <w:sz w:val="16"/>
      <w:szCs w:val="16"/>
    </w:rPr>
  </w:style>
  <w:style w:type="character" w:customStyle="1" w:styleId="35">
    <w:name w:val="Основной текст с отступом 3 Знак"/>
    <w:link w:val="34"/>
    <w:rsid w:val="00D95A6F"/>
    <w:rPr>
      <w:sz w:val="16"/>
      <w:szCs w:val="16"/>
    </w:rPr>
  </w:style>
  <w:style w:type="paragraph" w:customStyle="1" w:styleId="330">
    <w:name w:val="Основной текст с отступом 33"/>
    <w:basedOn w:val="a"/>
    <w:rsid w:val="00974EA0"/>
    <w:pPr>
      <w:suppressAutoHyphens/>
      <w:spacing w:line="360" w:lineRule="auto"/>
      <w:ind w:firstLine="851"/>
      <w:jc w:val="both"/>
    </w:pPr>
    <w:rPr>
      <w:szCs w:val="20"/>
      <w:lang w:eastAsia="ar-SA"/>
    </w:rPr>
  </w:style>
  <w:style w:type="paragraph" w:customStyle="1" w:styleId="210">
    <w:name w:val="Основной текст с отступом 21"/>
    <w:basedOn w:val="a"/>
    <w:rsid w:val="00C81D68"/>
    <w:pPr>
      <w:suppressAutoHyphens/>
      <w:ind w:firstLine="426"/>
      <w:jc w:val="both"/>
    </w:pPr>
    <w:rPr>
      <w:lang w:eastAsia="ar-SA"/>
    </w:rPr>
  </w:style>
  <w:style w:type="paragraph" w:customStyle="1" w:styleId="ConsNormal">
    <w:name w:val="ConsNormal"/>
    <w:rsid w:val="00560839"/>
    <w:pPr>
      <w:widowControl w:val="0"/>
      <w:suppressAutoHyphens/>
      <w:ind w:firstLine="720"/>
    </w:pPr>
    <w:rPr>
      <w:rFonts w:ascii="Arial" w:hAnsi="Arial"/>
      <w:lang w:eastAsia="ar-SA"/>
    </w:rPr>
  </w:style>
  <w:style w:type="paragraph" w:customStyle="1" w:styleId="36">
    <w:name w:val="Красная строка3"/>
    <w:basedOn w:val="af3"/>
    <w:rsid w:val="00132A11"/>
    <w:pPr>
      <w:suppressAutoHyphens/>
      <w:spacing w:after="0"/>
      <w:ind w:firstLine="283"/>
      <w:jc w:val="both"/>
    </w:pPr>
    <w:rPr>
      <w:szCs w:val="20"/>
      <w:lang w:eastAsia="ar-SA"/>
    </w:rPr>
  </w:style>
  <w:style w:type="paragraph" w:styleId="afb">
    <w:name w:val="No Spacing"/>
    <w:link w:val="afc"/>
    <w:uiPriority w:val="1"/>
    <w:qFormat/>
    <w:rsid w:val="00132A11"/>
    <w:rPr>
      <w:rFonts w:ascii="Calibri" w:eastAsia="Calibri" w:hAnsi="Calibri"/>
      <w:sz w:val="22"/>
      <w:szCs w:val="22"/>
      <w:lang w:eastAsia="en-US"/>
    </w:rPr>
  </w:style>
  <w:style w:type="paragraph" w:customStyle="1" w:styleId="ConsPlusCell">
    <w:name w:val="ConsPlusCell"/>
    <w:uiPriority w:val="99"/>
    <w:rsid w:val="00E87B90"/>
    <w:pPr>
      <w:autoSpaceDE w:val="0"/>
      <w:autoSpaceDN w:val="0"/>
      <w:adjustRightInd w:val="0"/>
    </w:pPr>
    <w:rPr>
      <w:rFonts w:ascii="Arial" w:hAnsi="Arial" w:cs="Arial"/>
    </w:rPr>
  </w:style>
  <w:style w:type="character" w:styleId="afd">
    <w:name w:val="Hyperlink"/>
    <w:rsid w:val="00683505"/>
    <w:rPr>
      <w:color w:val="0000FF"/>
      <w:u w:val="single"/>
    </w:rPr>
  </w:style>
  <w:style w:type="paragraph" w:customStyle="1" w:styleId="211">
    <w:name w:val="Основной текст 21"/>
    <w:basedOn w:val="a"/>
    <w:rsid w:val="00F7640E"/>
    <w:pPr>
      <w:shd w:val="clear" w:color="auto" w:fill="FFFFFF"/>
      <w:suppressAutoHyphens/>
      <w:spacing w:line="360" w:lineRule="auto"/>
      <w:jc w:val="both"/>
    </w:pPr>
    <w:rPr>
      <w:sz w:val="26"/>
      <w:shd w:val="clear" w:color="auto" w:fill="FFFFFF"/>
      <w:lang w:eastAsia="ar-SA"/>
    </w:rPr>
  </w:style>
  <w:style w:type="character" w:styleId="afe">
    <w:name w:val="Strong"/>
    <w:qFormat/>
    <w:rsid w:val="00734E60"/>
    <w:rPr>
      <w:b/>
      <w:bCs/>
    </w:rPr>
  </w:style>
  <w:style w:type="paragraph" w:customStyle="1" w:styleId="aff">
    <w:name w:val="Заголовок текста"/>
    <w:rsid w:val="00D159CB"/>
    <w:pPr>
      <w:spacing w:after="240"/>
      <w:jc w:val="center"/>
    </w:pPr>
    <w:rPr>
      <w:b/>
      <w:bCs/>
      <w:noProof/>
      <w:sz w:val="28"/>
      <w:szCs w:val="28"/>
    </w:rPr>
  </w:style>
  <w:style w:type="paragraph" w:customStyle="1" w:styleId="aff0">
    <w:name w:val="Базовый"/>
    <w:rsid w:val="00D159CB"/>
    <w:pPr>
      <w:widowControl w:val="0"/>
      <w:tabs>
        <w:tab w:val="left" w:pos="706"/>
      </w:tabs>
      <w:suppressAutoHyphens/>
      <w:spacing w:line="200" w:lineRule="atLeast"/>
    </w:pPr>
    <w:rPr>
      <w:rFonts w:eastAsia="Calibri"/>
      <w:sz w:val="24"/>
      <w:szCs w:val="24"/>
    </w:rPr>
  </w:style>
  <w:style w:type="paragraph" w:customStyle="1" w:styleId="xl76">
    <w:name w:val="xl76"/>
    <w:basedOn w:val="a"/>
    <w:rsid w:val="00D159CB"/>
    <w:pPr>
      <w:spacing w:before="100" w:beforeAutospacing="1" w:after="100" w:afterAutospacing="1"/>
      <w:jc w:val="center"/>
      <w:textAlignment w:val="center"/>
    </w:pPr>
    <w:rPr>
      <w:rFonts w:eastAsia="Calibri"/>
      <w:sz w:val="20"/>
      <w:szCs w:val="20"/>
    </w:rPr>
  </w:style>
  <w:style w:type="paragraph" w:customStyle="1" w:styleId="13">
    <w:name w:val="Знак1"/>
    <w:basedOn w:val="a"/>
    <w:rsid w:val="004F22C1"/>
    <w:pPr>
      <w:spacing w:before="100" w:beforeAutospacing="1" w:after="100" w:afterAutospacing="1"/>
    </w:pPr>
    <w:rPr>
      <w:rFonts w:ascii="Tahoma" w:hAnsi="Tahoma"/>
      <w:sz w:val="20"/>
      <w:szCs w:val="20"/>
      <w:lang w:val="en-US" w:eastAsia="en-US"/>
    </w:rPr>
  </w:style>
  <w:style w:type="character" w:customStyle="1" w:styleId="FontStyle23">
    <w:name w:val="Font Style23"/>
    <w:rsid w:val="004F22C1"/>
    <w:rPr>
      <w:rFonts w:ascii="Cambria" w:hAnsi="Cambria" w:cs="Cambria"/>
      <w:sz w:val="22"/>
      <w:szCs w:val="22"/>
    </w:rPr>
  </w:style>
  <w:style w:type="paragraph" w:customStyle="1" w:styleId="14">
    <w:name w:val="Основной текст1"/>
    <w:basedOn w:val="a"/>
    <w:rsid w:val="0041692E"/>
    <w:pPr>
      <w:suppressAutoHyphens/>
      <w:spacing w:after="120"/>
    </w:pPr>
    <w:rPr>
      <w:sz w:val="20"/>
      <w:szCs w:val="20"/>
      <w:lang w:eastAsia="ar-SA"/>
    </w:rPr>
  </w:style>
  <w:style w:type="paragraph" w:customStyle="1" w:styleId="310">
    <w:name w:val="Основной текст с отступом 31"/>
    <w:basedOn w:val="a"/>
    <w:rsid w:val="00D0117D"/>
    <w:pPr>
      <w:suppressAutoHyphens/>
      <w:spacing w:line="360" w:lineRule="auto"/>
      <w:ind w:firstLine="851"/>
      <w:jc w:val="both"/>
    </w:pPr>
    <w:rPr>
      <w:szCs w:val="20"/>
      <w:lang w:eastAsia="ar-SA"/>
    </w:rPr>
  </w:style>
  <w:style w:type="paragraph" w:customStyle="1" w:styleId="aff1">
    <w:name w:val="Нормальный (таблица)"/>
    <w:basedOn w:val="a"/>
    <w:next w:val="a"/>
    <w:uiPriority w:val="99"/>
    <w:rsid w:val="00D0117D"/>
    <w:pPr>
      <w:widowControl w:val="0"/>
      <w:autoSpaceDE w:val="0"/>
      <w:autoSpaceDN w:val="0"/>
      <w:adjustRightInd w:val="0"/>
      <w:jc w:val="both"/>
    </w:pPr>
    <w:rPr>
      <w:rFonts w:ascii="Arial" w:hAnsi="Arial" w:cs="Arial"/>
    </w:rPr>
  </w:style>
  <w:style w:type="paragraph" w:customStyle="1" w:styleId="TableContents">
    <w:name w:val="Table Contents"/>
    <w:basedOn w:val="a"/>
    <w:rsid w:val="00D0117D"/>
    <w:pPr>
      <w:widowControl w:val="0"/>
      <w:suppressLineNumbers/>
      <w:suppressAutoHyphens/>
      <w:autoSpaceDN w:val="0"/>
      <w:textAlignment w:val="baseline"/>
    </w:pPr>
    <w:rPr>
      <w:rFonts w:eastAsia="Andale Sans UI" w:cs="Tahoma"/>
      <w:kern w:val="3"/>
      <w:lang w:val="de-DE" w:eastAsia="ja-JP" w:bidi="fa-IR"/>
    </w:rPr>
  </w:style>
  <w:style w:type="paragraph" w:styleId="15">
    <w:name w:val="index 1"/>
    <w:basedOn w:val="a"/>
    <w:next w:val="a"/>
    <w:autoRedefine/>
    <w:rsid w:val="00D0117D"/>
    <w:pPr>
      <w:ind w:left="240" w:hanging="240"/>
    </w:pPr>
  </w:style>
  <w:style w:type="paragraph" w:styleId="aff2">
    <w:name w:val="index heading"/>
    <w:basedOn w:val="a"/>
    <w:rsid w:val="00D0117D"/>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6">
    <w:name w:val="Абзац списка1"/>
    <w:basedOn w:val="a"/>
    <w:rsid w:val="008D42A8"/>
    <w:pPr>
      <w:spacing w:after="200" w:line="276" w:lineRule="auto"/>
      <w:ind w:left="720"/>
    </w:pPr>
    <w:rPr>
      <w:rFonts w:ascii="Calibri" w:hAnsi="Calibri" w:cs="Calibri"/>
      <w:sz w:val="22"/>
      <w:szCs w:val="22"/>
    </w:rPr>
  </w:style>
  <w:style w:type="paragraph" w:customStyle="1" w:styleId="aff3">
    <w:name w:val="Обычный + По ширине"/>
    <w:aliases w:val="Первая строка:  0,95 см"/>
    <w:basedOn w:val="a"/>
    <w:uiPriority w:val="99"/>
    <w:rsid w:val="0080143B"/>
    <w:pPr>
      <w:ind w:firstLine="540"/>
      <w:jc w:val="both"/>
    </w:pPr>
  </w:style>
  <w:style w:type="character" w:customStyle="1" w:styleId="37">
    <w:name w:val="Основной шрифт абзаца3"/>
    <w:rsid w:val="00D769A0"/>
  </w:style>
  <w:style w:type="paragraph" w:customStyle="1" w:styleId="17">
    <w:name w:val="Обычный1"/>
    <w:rsid w:val="00D769A0"/>
    <w:pPr>
      <w:spacing w:line="100" w:lineRule="atLeast"/>
    </w:pPr>
    <w:rPr>
      <w:kern w:val="2"/>
      <w:sz w:val="14"/>
      <w:lang w:eastAsia="ar-SA"/>
    </w:rPr>
  </w:style>
  <w:style w:type="paragraph" w:customStyle="1" w:styleId="23">
    <w:name w:val="Основной текст 23"/>
    <w:basedOn w:val="a"/>
    <w:rsid w:val="00E26229"/>
    <w:pPr>
      <w:suppressAutoHyphens/>
      <w:overflowPunct w:val="0"/>
      <w:autoSpaceDE w:val="0"/>
      <w:spacing w:line="320" w:lineRule="exact"/>
      <w:ind w:firstLine="720"/>
      <w:jc w:val="both"/>
      <w:textAlignment w:val="baseline"/>
    </w:pPr>
    <w:rPr>
      <w:rFonts w:ascii="Times New Roman CYR" w:hAnsi="Times New Roman CYR"/>
      <w:sz w:val="28"/>
      <w:szCs w:val="20"/>
      <w:lang w:eastAsia="ar-SA"/>
    </w:rPr>
  </w:style>
  <w:style w:type="paragraph" w:customStyle="1" w:styleId="24">
    <w:name w:val="Абзац списка2"/>
    <w:basedOn w:val="a"/>
    <w:rsid w:val="00331ACE"/>
    <w:pPr>
      <w:spacing w:after="200" w:line="276" w:lineRule="auto"/>
      <w:ind w:left="720"/>
    </w:pPr>
    <w:rPr>
      <w:rFonts w:ascii="Calibri" w:hAnsi="Calibri" w:cs="Calibri"/>
      <w:sz w:val="22"/>
      <w:szCs w:val="22"/>
    </w:rPr>
  </w:style>
  <w:style w:type="paragraph" w:customStyle="1" w:styleId="18">
    <w:name w:val="Знак1"/>
    <w:basedOn w:val="a"/>
    <w:rsid w:val="00331ACE"/>
    <w:pPr>
      <w:spacing w:before="100" w:beforeAutospacing="1" w:after="100" w:afterAutospacing="1"/>
    </w:pPr>
    <w:rPr>
      <w:rFonts w:ascii="Tahoma" w:hAnsi="Tahoma"/>
      <w:sz w:val="20"/>
      <w:szCs w:val="20"/>
      <w:lang w:val="en-US" w:eastAsia="en-US"/>
    </w:rPr>
  </w:style>
  <w:style w:type="character" w:styleId="aff4">
    <w:name w:val="annotation reference"/>
    <w:basedOn w:val="a0"/>
    <w:rsid w:val="00306EEC"/>
    <w:rPr>
      <w:sz w:val="16"/>
      <w:szCs w:val="16"/>
    </w:rPr>
  </w:style>
  <w:style w:type="paragraph" w:styleId="aff5">
    <w:name w:val="annotation text"/>
    <w:basedOn w:val="a"/>
    <w:link w:val="aff6"/>
    <w:rsid w:val="00306EEC"/>
    <w:rPr>
      <w:sz w:val="20"/>
      <w:szCs w:val="20"/>
    </w:rPr>
  </w:style>
  <w:style w:type="character" w:customStyle="1" w:styleId="aff6">
    <w:name w:val="Текст примечания Знак"/>
    <w:basedOn w:val="a0"/>
    <w:link w:val="aff5"/>
    <w:rsid w:val="00306EEC"/>
  </w:style>
  <w:style w:type="paragraph" w:styleId="aff7">
    <w:name w:val="annotation subject"/>
    <w:basedOn w:val="aff5"/>
    <w:next w:val="aff5"/>
    <w:link w:val="aff8"/>
    <w:rsid w:val="00306EEC"/>
    <w:rPr>
      <w:b/>
      <w:bCs/>
    </w:rPr>
  </w:style>
  <w:style w:type="character" w:customStyle="1" w:styleId="aff8">
    <w:name w:val="Тема примечания Знак"/>
    <w:basedOn w:val="aff6"/>
    <w:link w:val="aff7"/>
    <w:rsid w:val="00306EEC"/>
    <w:rPr>
      <w:b/>
      <w:bCs/>
    </w:rPr>
  </w:style>
  <w:style w:type="paragraph" w:styleId="aff9">
    <w:name w:val="Document Map"/>
    <w:basedOn w:val="a"/>
    <w:link w:val="affa"/>
    <w:rsid w:val="00306EEC"/>
    <w:rPr>
      <w:rFonts w:ascii="Tahoma" w:hAnsi="Tahoma" w:cs="Tahoma"/>
      <w:sz w:val="16"/>
      <w:szCs w:val="16"/>
    </w:rPr>
  </w:style>
  <w:style w:type="character" w:customStyle="1" w:styleId="affa">
    <w:name w:val="Схема документа Знак"/>
    <w:basedOn w:val="a0"/>
    <w:link w:val="aff9"/>
    <w:rsid w:val="00306EEC"/>
    <w:rPr>
      <w:rFonts w:ascii="Tahoma" w:hAnsi="Tahoma" w:cs="Tahoma"/>
      <w:sz w:val="16"/>
      <w:szCs w:val="16"/>
    </w:rPr>
  </w:style>
  <w:style w:type="paragraph" w:customStyle="1" w:styleId="Default">
    <w:name w:val="Default"/>
    <w:rsid w:val="006A6C58"/>
    <w:pPr>
      <w:autoSpaceDE w:val="0"/>
      <w:autoSpaceDN w:val="0"/>
      <w:adjustRightInd w:val="0"/>
    </w:pPr>
    <w:rPr>
      <w:rFonts w:eastAsiaTheme="minorEastAsia"/>
      <w:color w:val="000000"/>
      <w:sz w:val="24"/>
      <w:szCs w:val="24"/>
    </w:rPr>
  </w:style>
  <w:style w:type="paragraph" w:customStyle="1" w:styleId="affb">
    <w:name w:val="ЭЭГ"/>
    <w:basedOn w:val="a"/>
    <w:rsid w:val="006A6C58"/>
    <w:pPr>
      <w:spacing w:line="360" w:lineRule="auto"/>
      <w:ind w:firstLine="720"/>
      <w:jc w:val="both"/>
    </w:pPr>
  </w:style>
  <w:style w:type="character" w:customStyle="1" w:styleId="af">
    <w:name w:val="Абзац списка Знак"/>
    <w:link w:val="ae"/>
    <w:uiPriority w:val="34"/>
    <w:locked/>
    <w:rsid w:val="009A2D41"/>
    <w:rPr>
      <w:sz w:val="24"/>
      <w:szCs w:val="24"/>
    </w:rPr>
  </w:style>
  <w:style w:type="paragraph" w:customStyle="1" w:styleId="affc">
    <w:name w:val="Заголовок статьи"/>
    <w:basedOn w:val="a"/>
    <w:next w:val="a"/>
    <w:uiPriority w:val="99"/>
    <w:rsid w:val="009A2D41"/>
    <w:pPr>
      <w:autoSpaceDE w:val="0"/>
      <w:autoSpaceDN w:val="0"/>
      <w:adjustRightInd w:val="0"/>
      <w:ind w:left="1612" w:hanging="892"/>
      <w:jc w:val="both"/>
    </w:pPr>
    <w:rPr>
      <w:rFonts w:ascii="Arial" w:hAnsi="Arial" w:cs="Arial"/>
    </w:rPr>
  </w:style>
  <w:style w:type="character" w:customStyle="1" w:styleId="70">
    <w:name w:val="Заголовок 7 Знак"/>
    <w:basedOn w:val="a0"/>
    <w:link w:val="7"/>
    <w:rsid w:val="006B1F62"/>
    <w:rPr>
      <w:b/>
      <w:bCs/>
      <w:sz w:val="24"/>
      <w:szCs w:val="24"/>
      <w:lang w:eastAsia="ar-SA"/>
    </w:rPr>
  </w:style>
  <w:style w:type="character" w:customStyle="1" w:styleId="BodyTextChar1">
    <w:name w:val="Body Text Char1"/>
    <w:basedOn w:val="a0"/>
    <w:uiPriority w:val="99"/>
    <w:semiHidden/>
    <w:rsid w:val="006B1F62"/>
    <w:rPr>
      <w:sz w:val="24"/>
      <w:szCs w:val="24"/>
    </w:rPr>
  </w:style>
  <w:style w:type="character" w:customStyle="1" w:styleId="TitleChar">
    <w:name w:val="Title Char"/>
    <w:aliases w:val="Знак2 Char,Знак3 Char"/>
    <w:basedOn w:val="a0"/>
    <w:uiPriority w:val="99"/>
    <w:rsid w:val="006B1F62"/>
    <w:rPr>
      <w:rFonts w:ascii="Cambria" w:hAnsi="Cambria" w:cs="Cambria"/>
      <w:b/>
      <w:bCs/>
      <w:kern w:val="28"/>
      <w:sz w:val="32"/>
      <w:szCs w:val="32"/>
    </w:rPr>
  </w:style>
  <w:style w:type="character" w:customStyle="1" w:styleId="afc">
    <w:name w:val="Без интервала Знак"/>
    <w:link w:val="afb"/>
    <w:uiPriority w:val="1"/>
    <w:locked/>
    <w:rsid w:val="006B1F62"/>
    <w:rPr>
      <w:rFonts w:ascii="Calibri" w:eastAsia="Calibri" w:hAnsi="Calibri"/>
      <w:sz w:val="22"/>
      <w:szCs w:val="22"/>
      <w:lang w:eastAsia="en-US"/>
    </w:rPr>
  </w:style>
  <w:style w:type="paragraph" w:customStyle="1" w:styleId="120">
    <w:name w:val="Знак12"/>
    <w:basedOn w:val="a"/>
    <w:rsid w:val="006B1F62"/>
    <w:pPr>
      <w:spacing w:before="100" w:beforeAutospacing="1" w:after="100" w:afterAutospacing="1"/>
    </w:pPr>
    <w:rPr>
      <w:rFonts w:ascii="Tahoma" w:hAnsi="Tahoma" w:cs="Tahoma"/>
      <w:sz w:val="20"/>
      <w:szCs w:val="20"/>
      <w:lang w:val="en-US" w:eastAsia="en-US"/>
    </w:rPr>
  </w:style>
  <w:style w:type="paragraph" w:customStyle="1" w:styleId="110">
    <w:name w:val="Знак11"/>
    <w:basedOn w:val="a"/>
    <w:rsid w:val="006B1F62"/>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
    <w:uiPriority w:val="99"/>
    <w:rsid w:val="006B1F62"/>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rsid w:val="006B1F62"/>
    <w:pPr>
      <w:widowControl w:val="0"/>
      <w:suppressAutoHyphens/>
      <w:autoSpaceDE w:val="0"/>
    </w:pPr>
    <w:rPr>
      <w:rFonts w:ascii="Arial" w:hAnsi="Arial" w:cs="Arial"/>
      <w:b/>
      <w:bCs/>
      <w:kern w:val="1"/>
      <w:lang w:eastAsia="ar-SA"/>
    </w:rPr>
  </w:style>
  <w:style w:type="paragraph" w:customStyle="1" w:styleId="affd">
    <w:name w:val="Знак Знак Знак"/>
    <w:basedOn w:val="a"/>
    <w:rsid w:val="006B1F62"/>
    <w:pPr>
      <w:spacing w:after="160" w:line="240" w:lineRule="exact"/>
    </w:pPr>
    <w:rPr>
      <w:rFonts w:ascii="Verdana" w:hAnsi="Verdana" w:cs="Verdana"/>
      <w:sz w:val="20"/>
      <w:szCs w:val="20"/>
      <w:lang w:val="en-US" w:eastAsia="en-US"/>
    </w:rPr>
  </w:style>
  <w:style w:type="character" w:customStyle="1" w:styleId="WW8Num1z0">
    <w:name w:val="WW8Num1z0"/>
    <w:rsid w:val="006B1F62"/>
    <w:rPr>
      <w:rFonts w:ascii="Symbol" w:hAnsi="Symbol" w:cs="Symbol"/>
      <w:sz w:val="18"/>
      <w:szCs w:val="18"/>
    </w:rPr>
  </w:style>
  <w:style w:type="character" w:customStyle="1" w:styleId="WW8Num2z0">
    <w:name w:val="WW8Num2z0"/>
    <w:rsid w:val="006B1F62"/>
    <w:rPr>
      <w:rFonts w:ascii="Symbol" w:hAnsi="Symbol" w:cs="Symbol"/>
    </w:rPr>
  </w:style>
  <w:style w:type="character" w:customStyle="1" w:styleId="WW8Num3z0">
    <w:name w:val="WW8Num3z0"/>
    <w:rsid w:val="006B1F62"/>
    <w:rPr>
      <w:rFonts w:ascii="Symbol" w:hAnsi="Symbol" w:cs="Symbol"/>
    </w:rPr>
  </w:style>
  <w:style w:type="character" w:customStyle="1" w:styleId="WW8Num3z1">
    <w:name w:val="WW8Num3z1"/>
    <w:rsid w:val="006B1F62"/>
    <w:rPr>
      <w:rFonts w:ascii="Courier New" w:hAnsi="Courier New" w:cs="Courier New"/>
    </w:rPr>
  </w:style>
  <w:style w:type="character" w:customStyle="1" w:styleId="WW8Num3z2">
    <w:name w:val="WW8Num3z2"/>
    <w:rsid w:val="006B1F62"/>
    <w:rPr>
      <w:rFonts w:ascii="Wingdings" w:hAnsi="Wingdings" w:cs="Wingdings"/>
    </w:rPr>
  </w:style>
  <w:style w:type="character" w:customStyle="1" w:styleId="WW8Num5z0">
    <w:name w:val="WW8Num5z0"/>
    <w:rsid w:val="006B1F62"/>
    <w:rPr>
      <w:rFonts w:ascii="Symbol" w:hAnsi="Symbol" w:cs="Symbol"/>
    </w:rPr>
  </w:style>
  <w:style w:type="character" w:customStyle="1" w:styleId="WW8Num5z1">
    <w:name w:val="WW8Num5z1"/>
    <w:rsid w:val="006B1F62"/>
    <w:rPr>
      <w:rFonts w:ascii="Courier New" w:hAnsi="Courier New" w:cs="Courier New"/>
    </w:rPr>
  </w:style>
  <w:style w:type="character" w:customStyle="1" w:styleId="WW8Num5z2">
    <w:name w:val="WW8Num5z2"/>
    <w:rsid w:val="006B1F62"/>
    <w:rPr>
      <w:rFonts w:ascii="Wingdings" w:hAnsi="Wingdings" w:cs="Wingdings"/>
    </w:rPr>
  </w:style>
  <w:style w:type="character" w:customStyle="1" w:styleId="WW8Num6z0">
    <w:name w:val="WW8Num6z0"/>
    <w:rsid w:val="006B1F62"/>
    <w:rPr>
      <w:rFonts w:ascii="Symbol" w:hAnsi="Symbol" w:cs="Symbol"/>
    </w:rPr>
  </w:style>
  <w:style w:type="character" w:customStyle="1" w:styleId="WW8Num6z2">
    <w:name w:val="WW8Num6z2"/>
    <w:rsid w:val="006B1F62"/>
    <w:rPr>
      <w:rFonts w:ascii="Wingdings" w:hAnsi="Wingdings" w:cs="Wingdings"/>
    </w:rPr>
  </w:style>
  <w:style w:type="character" w:customStyle="1" w:styleId="WW8Num6z4">
    <w:name w:val="WW8Num6z4"/>
    <w:rsid w:val="006B1F62"/>
    <w:rPr>
      <w:rFonts w:ascii="Courier New" w:hAnsi="Courier New" w:cs="Courier New"/>
    </w:rPr>
  </w:style>
  <w:style w:type="character" w:customStyle="1" w:styleId="WW8Num7z0">
    <w:name w:val="WW8Num7z0"/>
    <w:rsid w:val="006B1F62"/>
    <w:rPr>
      <w:rFonts w:ascii="Times New Roman" w:hAnsi="Times New Roman" w:cs="Times New Roman"/>
    </w:rPr>
  </w:style>
  <w:style w:type="character" w:customStyle="1" w:styleId="WW8Num8z0">
    <w:name w:val="WW8Num8z0"/>
    <w:rsid w:val="006B1F62"/>
    <w:rPr>
      <w:rFonts w:ascii="Times New Roman" w:hAnsi="Times New Roman" w:cs="Times New Roman"/>
    </w:rPr>
  </w:style>
  <w:style w:type="character" w:customStyle="1" w:styleId="WW8Num8z1">
    <w:name w:val="WW8Num8z1"/>
    <w:rsid w:val="006B1F62"/>
    <w:rPr>
      <w:rFonts w:ascii="Symbol" w:hAnsi="Symbol" w:cs="Symbol"/>
    </w:rPr>
  </w:style>
  <w:style w:type="character" w:customStyle="1" w:styleId="WW8Num8z2">
    <w:name w:val="WW8Num8z2"/>
    <w:rsid w:val="006B1F62"/>
    <w:rPr>
      <w:rFonts w:ascii="Wingdings" w:hAnsi="Wingdings" w:cs="Wingdings"/>
    </w:rPr>
  </w:style>
  <w:style w:type="character" w:customStyle="1" w:styleId="WW8Num8z4">
    <w:name w:val="WW8Num8z4"/>
    <w:rsid w:val="006B1F62"/>
    <w:rPr>
      <w:rFonts w:ascii="Courier New" w:hAnsi="Courier New" w:cs="Courier New"/>
    </w:rPr>
  </w:style>
  <w:style w:type="character" w:customStyle="1" w:styleId="WW8Num9z0">
    <w:name w:val="WW8Num9z0"/>
    <w:rsid w:val="006B1F62"/>
    <w:rPr>
      <w:rFonts w:ascii="Symbol" w:hAnsi="Symbol" w:cs="Symbol"/>
    </w:rPr>
  </w:style>
  <w:style w:type="character" w:customStyle="1" w:styleId="WW8Num10z0">
    <w:name w:val="WW8Num10z0"/>
    <w:rsid w:val="006B1F62"/>
    <w:rPr>
      <w:rFonts w:ascii="Times New Roman" w:hAnsi="Times New Roman" w:cs="Times New Roman"/>
    </w:rPr>
  </w:style>
  <w:style w:type="character" w:customStyle="1" w:styleId="WW8Num10z2">
    <w:name w:val="WW8Num10z2"/>
    <w:rsid w:val="006B1F62"/>
    <w:rPr>
      <w:rFonts w:ascii="Wingdings" w:hAnsi="Wingdings" w:cs="Wingdings"/>
    </w:rPr>
  </w:style>
  <w:style w:type="character" w:customStyle="1" w:styleId="WW8Num10z3">
    <w:name w:val="WW8Num10z3"/>
    <w:rsid w:val="006B1F62"/>
    <w:rPr>
      <w:rFonts w:ascii="Symbol" w:hAnsi="Symbol" w:cs="Symbol"/>
    </w:rPr>
  </w:style>
  <w:style w:type="character" w:customStyle="1" w:styleId="WW8Num10z4">
    <w:name w:val="WW8Num10z4"/>
    <w:rsid w:val="006B1F62"/>
    <w:rPr>
      <w:rFonts w:ascii="Courier New" w:hAnsi="Courier New" w:cs="Courier New"/>
    </w:rPr>
  </w:style>
  <w:style w:type="character" w:customStyle="1" w:styleId="WW8Num13z0">
    <w:name w:val="WW8Num13z0"/>
    <w:rsid w:val="006B1F62"/>
    <w:rPr>
      <w:rFonts w:ascii="Symbol" w:hAnsi="Symbol" w:cs="Symbol"/>
    </w:rPr>
  </w:style>
  <w:style w:type="character" w:customStyle="1" w:styleId="WW8Num14z0">
    <w:name w:val="WW8Num14z0"/>
    <w:rsid w:val="006B1F62"/>
    <w:rPr>
      <w:rFonts w:ascii="Symbol" w:hAnsi="Symbol" w:cs="Symbol"/>
    </w:rPr>
  </w:style>
  <w:style w:type="character" w:customStyle="1" w:styleId="WW8Num14z1">
    <w:name w:val="WW8Num14z1"/>
    <w:rsid w:val="006B1F62"/>
    <w:rPr>
      <w:rFonts w:ascii="Courier New" w:hAnsi="Courier New" w:cs="Courier New"/>
    </w:rPr>
  </w:style>
  <w:style w:type="character" w:customStyle="1" w:styleId="WW8Num14z2">
    <w:name w:val="WW8Num14z2"/>
    <w:rsid w:val="006B1F62"/>
    <w:rPr>
      <w:rFonts w:ascii="Wingdings" w:hAnsi="Wingdings" w:cs="Wingdings"/>
    </w:rPr>
  </w:style>
  <w:style w:type="character" w:customStyle="1" w:styleId="WW8Num15z0">
    <w:name w:val="WW8Num15z0"/>
    <w:rsid w:val="006B1F62"/>
    <w:rPr>
      <w:rFonts w:ascii="Symbol" w:hAnsi="Symbol" w:cs="Symbol"/>
    </w:rPr>
  </w:style>
  <w:style w:type="character" w:customStyle="1" w:styleId="WW8Num15z1">
    <w:name w:val="WW8Num15z1"/>
    <w:rsid w:val="006B1F62"/>
    <w:rPr>
      <w:rFonts w:ascii="Courier New" w:hAnsi="Courier New" w:cs="Courier New"/>
    </w:rPr>
  </w:style>
  <w:style w:type="character" w:customStyle="1" w:styleId="WW8Num15z2">
    <w:name w:val="WW8Num15z2"/>
    <w:rsid w:val="006B1F62"/>
    <w:rPr>
      <w:rFonts w:ascii="Wingdings" w:hAnsi="Wingdings" w:cs="Wingdings"/>
    </w:rPr>
  </w:style>
  <w:style w:type="character" w:customStyle="1" w:styleId="WW8Num16z0">
    <w:name w:val="WW8Num16z0"/>
    <w:rsid w:val="006B1F62"/>
    <w:rPr>
      <w:rFonts w:ascii="Symbol" w:hAnsi="Symbol" w:cs="Symbol"/>
    </w:rPr>
  </w:style>
  <w:style w:type="character" w:customStyle="1" w:styleId="WW8Num16z1">
    <w:name w:val="WW8Num16z1"/>
    <w:rsid w:val="006B1F62"/>
    <w:rPr>
      <w:rFonts w:ascii="Courier New" w:hAnsi="Courier New" w:cs="Courier New"/>
    </w:rPr>
  </w:style>
  <w:style w:type="character" w:customStyle="1" w:styleId="WW8Num16z2">
    <w:name w:val="WW8Num16z2"/>
    <w:rsid w:val="006B1F62"/>
    <w:rPr>
      <w:rFonts w:ascii="Wingdings" w:hAnsi="Wingdings" w:cs="Wingdings"/>
    </w:rPr>
  </w:style>
  <w:style w:type="character" w:customStyle="1" w:styleId="WW8Num17z0">
    <w:name w:val="WW8Num17z0"/>
    <w:rsid w:val="006B1F62"/>
    <w:rPr>
      <w:rFonts w:ascii="Symbol" w:hAnsi="Symbol" w:cs="Symbol"/>
    </w:rPr>
  </w:style>
  <w:style w:type="character" w:customStyle="1" w:styleId="WW8Num17z1">
    <w:name w:val="WW8Num17z1"/>
    <w:rsid w:val="006B1F62"/>
    <w:rPr>
      <w:rFonts w:ascii="Courier New" w:hAnsi="Courier New" w:cs="Courier New"/>
    </w:rPr>
  </w:style>
  <w:style w:type="character" w:customStyle="1" w:styleId="WW8Num17z2">
    <w:name w:val="WW8Num17z2"/>
    <w:rsid w:val="006B1F62"/>
    <w:rPr>
      <w:rFonts w:ascii="Wingdings" w:hAnsi="Wingdings" w:cs="Wingdings"/>
    </w:rPr>
  </w:style>
  <w:style w:type="character" w:customStyle="1" w:styleId="WW8Num18z0">
    <w:name w:val="WW8Num18z0"/>
    <w:rsid w:val="006B1F62"/>
    <w:rPr>
      <w:rFonts w:ascii="Symbol" w:hAnsi="Symbol" w:cs="Symbol"/>
    </w:rPr>
  </w:style>
  <w:style w:type="character" w:customStyle="1" w:styleId="WW8Num18z1">
    <w:name w:val="WW8Num18z1"/>
    <w:rsid w:val="006B1F62"/>
    <w:rPr>
      <w:rFonts w:ascii="Courier New" w:hAnsi="Courier New" w:cs="Courier New"/>
    </w:rPr>
  </w:style>
  <w:style w:type="character" w:customStyle="1" w:styleId="WW8Num18z2">
    <w:name w:val="WW8Num18z2"/>
    <w:rsid w:val="006B1F62"/>
    <w:rPr>
      <w:rFonts w:ascii="Wingdings" w:hAnsi="Wingdings" w:cs="Wingdings"/>
    </w:rPr>
  </w:style>
  <w:style w:type="character" w:customStyle="1" w:styleId="WW8Num19z0">
    <w:name w:val="WW8Num19z0"/>
    <w:rsid w:val="006B1F62"/>
    <w:rPr>
      <w:rFonts w:ascii="Symbol" w:hAnsi="Symbol" w:cs="Symbol"/>
    </w:rPr>
  </w:style>
  <w:style w:type="character" w:customStyle="1" w:styleId="WW8Num19z1">
    <w:name w:val="WW8Num19z1"/>
    <w:rsid w:val="006B1F62"/>
    <w:rPr>
      <w:rFonts w:ascii="Courier New" w:hAnsi="Courier New" w:cs="Courier New"/>
    </w:rPr>
  </w:style>
  <w:style w:type="character" w:customStyle="1" w:styleId="WW8Num19z2">
    <w:name w:val="WW8Num19z2"/>
    <w:rsid w:val="006B1F62"/>
    <w:rPr>
      <w:rFonts w:ascii="Wingdings" w:hAnsi="Wingdings" w:cs="Wingdings"/>
    </w:rPr>
  </w:style>
  <w:style w:type="character" w:customStyle="1" w:styleId="WW8Num19z3">
    <w:name w:val="WW8Num19z3"/>
    <w:rsid w:val="006B1F62"/>
    <w:rPr>
      <w:rFonts w:ascii="Symbol" w:hAnsi="Symbol" w:cs="Symbol"/>
    </w:rPr>
  </w:style>
  <w:style w:type="character" w:customStyle="1" w:styleId="WW8Num20z0">
    <w:name w:val="WW8Num20z0"/>
    <w:rsid w:val="006B1F62"/>
    <w:rPr>
      <w:rFonts w:ascii="Times New Roman" w:hAnsi="Times New Roman" w:cs="Times New Roman"/>
    </w:rPr>
  </w:style>
  <w:style w:type="character" w:customStyle="1" w:styleId="WW8Num20z1">
    <w:name w:val="WW8Num20z1"/>
    <w:rsid w:val="006B1F62"/>
    <w:rPr>
      <w:rFonts w:ascii="Courier New" w:hAnsi="Courier New" w:cs="Courier New"/>
    </w:rPr>
  </w:style>
  <w:style w:type="character" w:customStyle="1" w:styleId="WW8Num20z2">
    <w:name w:val="WW8Num20z2"/>
    <w:rsid w:val="006B1F62"/>
    <w:rPr>
      <w:rFonts w:ascii="Wingdings" w:hAnsi="Wingdings" w:cs="Wingdings"/>
    </w:rPr>
  </w:style>
  <w:style w:type="character" w:customStyle="1" w:styleId="WW8Num20z3">
    <w:name w:val="WW8Num20z3"/>
    <w:rsid w:val="006B1F62"/>
    <w:rPr>
      <w:rFonts w:ascii="Symbol" w:hAnsi="Symbol" w:cs="Symbol"/>
    </w:rPr>
  </w:style>
  <w:style w:type="character" w:customStyle="1" w:styleId="WW8Num21z0">
    <w:name w:val="WW8Num21z0"/>
    <w:rsid w:val="006B1F62"/>
    <w:rPr>
      <w:rFonts w:ascii="Symbol" w:hAnsi="Symbol" w:cs="Symbol"/>
    </w:rPr>
  </w:style>
  <w:style w:type="character" w:customStyle="1" w:styleId="WW8Num22z0">
    <w:name w:val="WW8Num22z0"/>
    <w:rsid w:val="006B1F62"/>
    <w:rPr>
      <w:rFonts w:ascii="Symbol" w:hAnsi="Symbol" w:cs="Symbol"/>
    </w:rPr>
  </w:style>
  <w:style w:type="character" w:customStyle="1" w:styleId="WW8Num22z1">
    <w:name w:val="WW8Num22z1"/>
    <w:rsid w:val="006B1F62"/>
    <w:rPr>
      <w:rFonts w:ascii="Courier New" w:hAnsi="Courier New" w:cs="Courier New"/>
    </w:rPr>
  </w:style>
  <w:style w:type="character" w:customStyle="1" w:styleId="WW8Num22z2">
    <w:name w:val="WW8Num22z2"/>
    <w:rsid w:val="006B1F62"/>
    <w:rPr>
      <w:rFonts w:ascii="Wingdings" w:hAnsi="Wingdings" w:cs="Wingdings"/>
    </w:rPr>
  </w:style>
  <w:style w:type="character" w:customStyle="1" w:styleId="WW8Num23z0">
    <w:name w:val="WW8Num23z0"/>
    <w:rsid w:val="006B1F62"/>
    <w:rPr>
      <w:rFonts w:ascii="Symbol" w:hAnsi="Symbol" w:cs="Symbol"/>
    </w:rPr>
  </w:style>
  <w:style w:type="character" w:customStyle="1" w:styleId="WW8Num23z1">
    <w:name w:val="WW8Num23z1"/>
    <w:rsid w:val="006B1F62"/>
    <w:rPr>
      <w:rFonts w:ascii="Courier New" w:hAnsi="Courier New" w:cs="Courier New"/>
    </w:rPr>
  </w:style>
  <w:style w:type="character" w:customStyle="1" w:styleId="WW8Num23z2">
    <w:name w:val="WW8Num23z2"/>
    <w:rsid w:val="006B1F62"/>
    <w:rPr>
      <w:rFonts w:ascii="Wingdings" w:hAnsi="Wingdings" w:cs="Wingdings"/>
    </w:rPr>
  </w:style>
  <w:style w:type="character" w:customStyle="1" w:styleId="WW8Num24z0">
    <w:name w:val="WW8Num24z0"/>
    <w:rsid w:val="006B1F62"/>
    <w:rPr>
      <w:rFonts w:ascii="Symbol" w:hAnsi="Symbol" w:cs="Symbol"/>
    </w:rPr>
  </w:style>
  <w:style w:type="character" w:customStyle="1" w:styleId="WW8Num24z1">
    <w:name w:val="WW8Num24z1"/>
    <w:rsid w:val="006B1F62"/>
    <w:rPr>
      <w:rFonts w:ascii="Courier New" w:hAnsi="Courier New" w:cs="Courier New"/>
    </w:rPr>
  </w:style>
  <w:style w:type="character" w:customStyle="1" w:styleId="WW8Num24z2">
    <w:name w:val="WW8Num24z2"/>
    <w:rsid w:val="006B1F62"/>
    <w:rPr>
      <w:rFonts w:ascii="Wingdings" w:hAnsi="Wingdings" w:cs="Wingdings"/>
    </w:rPr>
  </w:style>
  <w:style w:type="character" w:customStyle="1" w:styleId="WW8Num25z0">
    <w:name w:val="WW8Num25z0"/>
    <w:rsid w:val="006B1F62"/>
    <w:rPr>
      <w:rFonts w:ascii="Times New Roman" w:hAnsi="Times New Roman" w:cs="Times New Roman"/>
    </w:rPr>
  </w:style>
  <w:style w:type="character" w:customStyle="1" w:styleId="WW8Num25z1">
    <w:name w:val="WW8Num25z1"/>
    <w:rsid w:val="006B1F62"/>
    <w:rPr>
      <w:rFonts w:ascii="Courier New" w:hAnsi="Courier New" w:cs="Courier New"/>
    </w:rPr>
  </w:style>
  <w:style w:type="character" w:customStyle="1" w:styleId="WW8Num25z2">
    <w:name w:val="WW8Num25z2"/>
    <w:rsid w:val="006B1F62"/>
    <w:rPr>
      <w:rFonts w:ascii="Wingdings" w:hAnsi="Wingdings" w:cs="Wingdings"/>
    </w:rPr>
  </w:style>
  <w:style w:type="character" w:customStyle="1" w:styleId="WW8Num25z3">
    <w:name w:val="WW8Num25z3"/>
    <w:rsid w:val="006B1F62"/>
    <w:rPr>
      <w:rFonts w:ascii="Symbol" w:hAnsi="Symbol" w:cs="Symbol"/>
    </w:rPr>
  </w:style>
  <w:style w:type="character" w:customStyle="1" w:styleId="WW8Num26z0">
    <w:name w:val="WW8Num26z0"/>
    <w:rsid w:val="006B1F62"/>
    <w:rPr>
      <w:rFonts w:ascii="Symbol" w:hAnsi="Symbol" w:cs="Symbol"/>
    </w:rPr>
  </w:style>
  <w:style w:type="character" w:customStyle="1" w:styleId="WW8Num26z1">
    <w:name w:val="WW8Num26z1"/>
    <w:rsid w:val="006B1F62"/>
    <w:rPr>
      <w:rFonts w:ascii="Courier New" w:hAnsi="Courier New" w:cs="Courier New"/>
    </w:rPr>
  </w:style>
  <w:style w:type="character" w:customStyle="1" w:styleId="WW8Num26z2">
    <w:name w:val="WW8Num26z2"/>
    <w:rsid w:val="006B1F62"/>
    <w:rPr>
      <w:rFonts w:ascii="Wingdings" w:hAnsi="Wingdings" w:cs="Wingdings"/>
    </w:rPr>
  </w:style>
  <w:style w:type="character" w:customStyle="1" w:styleId="WW8Num29z0">
    <w:name w:val="WW8Num29z0"/>
    <w:rsid w:val="006B1F62"/>
    <w:rPr>
      <w:rFonts w:ascii="Symbol" w:hAnsi="Symbol" w:cs="Symbol"/>
    </w:rPr>
  </w:style>
  <w:style w:type="character" w:customStyle="1" w:styleId="WW8Num31z0">
    <w:name w:val="WW8Num31z0"/>
    <w:rsid w:val="006B1F62"/>
    <w:rPr>
      <w:rFonts w:ascii="Symbol" w:hAnsi="Symbol" w:cs="Symbol"/>
    </w:rPr>
  </w:style>
  <w:style w:type="character" w:customStyle="1" w:styleId="WW8Num31z1">
    <w:name w:val="WW8Num31z1"/>
    <w:rsid w:val="006B1F62"/>
    <w:rPr>
      <w:rFonts w:ascii="Courier New" w:hAnsi="Courier New" w:cs="Courier New"/>
    </w:rPr>
  </w:style>
  <w:style w:type="character" w:customStyle="1" w:styleId="WW8Num31z2">
    <w:name w:val="WW8Num31z2"/>
    <w:rsid w:val="006B1F62"/>
    <w:rPr>
      <w:rFonts w:ascii="Wingdings" w:hAnsi="Wingdings" w:cs="Wingdings"/>
    </w:rPr>
  </w:style>
  <w:style w:type="character" w:customStyle="1" w:styleId="WW8Num32z0">
    <w:name w:val="WW8Num32z0"/>
    <w:rsid w:val="006B1F62"/>
    <w:rPr>
      <w:rFonts w:ascii="Symbol" w:hAnsi="Symbol" w:cs="Symbol"/>
    </w:rPr>
  </w:style>
  <w:style w:type="character" w:customStyle="1" w:styleId="WW8Num32z1">
    <w:name w:val="WW8Num32z1"/>
    <w:rsid w:val="006B1F62"/>
    <w:rPr>
      <w:rFonts w:ascii="Courier New" w:hAnsi="Courier New" w:cs="Courier New"/>
    </w:rPr>
  </w:style>
  <w:style w:type="character" w:customStyle="1" w:styleId="WW8Num32z2">
    <w:name w:val="WW8Num32z2"/>
    <w:rsid w:val="006B1F62"/>
    <w:rPr>
      <w:rFonts w:ascii="Wingdings" w:hAnsi="Wingdings" w:cs="Wingdings"/>
    </w:rPr>
  </w:style>
  <w:style w:type="character" w:customStyle="1" w:styleId="WW8Num33z0">
    <w:name w:val="WW8Num33z0"/>
    <w:rsid w:val="006B1F62"/>
    <w:rPr>
      <w:rFonts w:ascii="Symbol" w:hAnsi="Symbol" w:cs="Symbol"/>
    </w:rPr>
  </w:style>
  <w:style w:type="character" w:customStyle="1" w:styleId="WW8Num33z1">
    <w:name w:val="WW8Num33z1"/>
    <w:rsid w:val="006B1F62"/>
    <w:rPr>
      <w:rFonts w:ascii="Courier New" w:hAnsi="Courier New" w:cs="Courier New"/>
    </w:rPr>
  </w:style>
  <w:style w:type="character" w:customStyle="1" w:styleId="WW8Num33z2">
    <w:name w:val="WW8Num33z2"/>
    <w:rsid w:val="006B1F62"/>
    <w:rPr>
      <w:rFonts w:ascii="Wingdings" w:hAnsi="Wingdings" w:cs="Wingdings"/>
    </w:rPr>
  </w:style>
  <w:style w:type="character" w:customStyle="1" w:styleId="19">
    <w:name w:val="Основной шрифт абзаца1"/>
    <w:rsid w:val="006B1F62"/>
  </w:style>
  <w:style w:type="character" w:customStyle="1" w:styleId="affe">
    <w:name w:val="Маркеры списка"/>
    <w:rsid w:val="006B1F62"/>
    <w:rPr>
      <w:rFonts w:ascii="StarSymbol" w:eastAsia="StarSymbol" w:hAnsi="StarSymbol" w:cs="StarSymbol"/>
      <w:sz w:val="18"/>
      <w:szCs w:val="18"/>
    </w:rPr>
  </w:style>
  <w:style w:type="paragraph" w:customStyle="1" w:styleId="afff">
    <w:name w:val="Заголовок"/>
    <w:basedOn w:val="a"/>
    <w:next w:val="af3"/>
    <w:rsid w:val="006B1F62"/>
    <w:pPr>
      <w:keepNext/>
      <w:suppressAutoHyphens/>
      <w:spacing w:before="240" w:after="120"/>
    </w:pPr>
    <w:rPr>
      <w:rFonts w:ascii="Arial" w:eastAsia="MS Mincho" w:hAnsi="Arial" w:cs="Arial"/>
      <w:sz w:val="28"/>
      <w:szCs w:val="28"/>
      <w:lang w:eastAsia="ar-SA"/>
    </w:rPr>
  </w:style>
  <w:style w:type="paragraph" w:styleId="afff0">
    <w:name w:val="List"/>
    <w:basedOn w:val="af3"/>
    <w:rsid w:val="006B1F62"/>
    <w:pPr>
      <w:suppressAutoHyphens/>
      <w:spacing w:after="0"/>
      <w:jc w:val="both"/>
    </w:pPr>
    <w:rPr>
      <w:lang w:eastAsia="ar-SA"/>
    </w:rPr>
  </w:style>
  <w:style w:type="paragraph" w:customStyle="1" w:styleId="1a">
    <w:name w:val="Название1"/>
    <w:basedOn w:val="a"/>
    <w:rsid w:val="006B1F62"/>
    <w:pPr>
      <w:suppressLineNumbers/>
      <w:suppressAutoHyphens/>
      <w:spacing w:before="120" w:after="120"/>
    </w:pPr>
    <w:rPr>
      <w:i/>
      <w:iCs/>
      <w:lang w:eastAsia="ar-SA"/>
    </w:rPr>
  </w:style>
  <w:style w:type="paragraph" w:customStyle="1" w:styleId="1b">
    <w:name w:val="Указатель1"/>
    <w:basedOn w:val="a"/>
    <w:rsid w:val="006B1F62"/>
    <w:pPr>
      <w:suppressLineNumbers/>
      <w:suppressAutoHyphens/>
    </w:pPr>
    <w:rPr>
      <w:sz w:val="20"/>
      <w:szCs w:val="20"/>
      <w:lang w:eastAsia="ar-SA"/>
    </w:rPr>
  </w:style>
  <w:style w:type="paragraph" w:customStyle="1" w:styleId="221">
    <w:name w:val="Основной текст с отступом 22"/>
    <w:basedOn w:val="a"/>
    <w:rsid w:val="006B1F62"/>
    <w:pPr>
      <w:suppressAutoHyphens/>
      <w:spacing w:line="360" w:lineRule="auto"/>
      <w:ind w:firstLine="851"/>
    </w:pPr>
    <w:rPr>
      <w:lang w:eastAsia="ar-SA"/>
    </w:rPr>
  </w:style>
  <w:style w:type="paragraph" w:customStyle="1" w:styleId="320">
    <w:name w:val="Основной текст 32"/>
    <w:basedOn w:val="a"/>
    <w:rsid w:val="006B1F62"/>
    <w:pPr>
      <w:suppressAutoHyphens/>
      <w:jc w:val="both"/>
    </w:pPr>
    <w:rPr>
      <w:lang w:eastAsia="ar-SA"/>
    </w:rPr>
  </w:style>
  <w:style w:type="paragraph" w:customStyle="1" w:styleId="25">
    <w:name w:val="Обычный2"/>
    <w:basedOn w:val="a"/>
    <w:uiPriority w:val="99"/>
    <w:rsid w:val="006B1F62"/>
    <w:pPr>
      <w:suppressAutoHyphens/>
      <w:snapToGrid w:val="0"/>
      <w:spacing w:line="264" w:lineRule="auto"/>
      <w:ind w:firstLine="720"/>
      <w:jc w:val="both"/>
    </w:pPr>
    <w:rPr>
      <w:sz w:val="28"/>
      <w:szCs w:val="28"/>
      <w:lang w:eastAsia="ar-SA"/>
    </w:rPr>
  </w:style>
  <w:style w:type="paragraph" w:customStyle="1" w:styleId="1c">
    <w:name w:val="Цитата1"/>
    <w:basedOn w:val="a"/>
    <w:rsid w:val="006B1F62"/>
    <w:pPr>
      <w:suppressAutoHyphens/>
      <w:ind w:left="84" w:right="72" w:firstLine="636"/>
      <w:jc w:val="both"/>
    </w:pPr>
    <w:rPr>
      <w:lang w:eastAsia="ar-SA"/>
    </w:rPr>
  </w:style>
  <w:style w:type="paragraph" w:customStyle="1" w:styleId="321">
    <w:name w:val="Основной текст с отступом 32"/>
    <w:basedOn w:val="a"/>
    <w:rsid w:val="006B1F62"/>
    <w:pPr>
      <w:suppressAutoHyphens/>
      <w:spacing w:line="360" w:lineRule="auto"/>
      <w:ind w:firstLine="851"/>
      <w:jc w:val="both"/>
    </w:pPr>
    <w:rPr>
      <w:lang w:eastAsia="ar-SA"/>
    </w:rPr>
  </w:style>
  <w:style w:type="paragraph" w:customStyle="1" w:styleId="afff1">
    <w:name w:val="Заголовок таблицы"/>
    <w:basedOn w:val="af0"/>
    <w:rsid w:val="006B1F62"/>
    <w:pPr>
      <w:widowControl/>
      <w:jc w:val="center"/>
    </w:pPr>
    <w:rPr>
      <w:rFonts w:eastAsia="Times New Roman"/>
      <w:b/>
      <w:bCs/>
      <w:kern w:val="0"/>
      <w:lang w:eastAsia="ar-SA"/>
    </w:rPr>
  </w:style>
  <w:style w:type="paragraph" w:customStyle="1" w:styleId="51">
    <w:name w:val="Название5"/>
    <w:basedOn w:val="a"/>
    <w:next w:val="af4"/>
    <w:rsid w:val="006B1F62"/>
    <w:pPr>
      <w:suppressAutoHyphens/>
      <w:jc w:val="center"/>
    </w:pPr>
    <w:rPr>
      <w:b/>
      <w:bCs/>
      <w:lang w:eastAsia="ar-SA"/>
    </w:rPr>
  </w:style>
  <w:style w:type="paragraph" w:customStyle="1" w:styleId="250">
    <w:name w:val="Основной текст с отступом 25"/>
    <w:basedOn w:val="a"/>
    <w:rsid w:val="006B1F62"/>
    <w:pPr>
      <w:suppressAutoHyphens/>
      <w:spacing w:after="120" w:line="480" w:lineRule="auto"/>
      <w:ind w:left="283"/>
    </w:pPr>
    <w:rPr>
      <w:sz w:val="20"/>
      <w:szCs w:val="20"/>
      <w:lang w:eastAsia="ar-SA"/>
    </w:rPr>
  </w:style>
  <w:style w:type="character" w:styleId="afff2">
    <w:name w:val="Emphasis"/>
    <w:basedOn w:val="a0"/>
    <w:qFormat/>
    <w:rsid w:val="006B1F62"/>
    <w:rPr>
      <w:i/>
      <w:iCs/>
    </w:rPr>
  </w:style>
  <w:style w:type="paragraph" w:customStyle="1" w:styleId="1d">
    <w:name w:val="Красная строка1"/>
    <w:basedOn w:val="af3"/>
    <w:rsid w:val="006B1F62"/>
    <w:pPr>
      <w:suppressAutoHyphens/>
      <w:spacing w:after="0"/>
      <w:ind w:firstLine="283"/>
      <w:jc w:val="both"/>
    </w:pPr>
    <w:rPr>
      <w:lang w:eastAsia="ar-SA"/>
    </w:rPr>
  </w:style>
  <w:style w:type="paragraph" w:customStyle="1" w:styleId="Style3">
    <w:name w:val="Style3"/>
    <w:basedOn w:val="a"/>
    <w:rsid w:val="006B1F62"/>
    <w:pPr>
      <w:suppressAutoHyphens/>
      <w:spacing w:line="278" w:lineRule="exact"/>
      <w:ind w:firstLine="427"/>
      <w:jc w:val="both"/>
    </w:pPr>
    <w:rPr>
      <w:sz w:val="20"/>
      <w:szCs w:val="20"/>
      <w:lang w:eastAsia="ar-SA"/>
    </w:rPr>
  </w:style>
  <w:style w:type="paragraph" w:customStyle="1" w:styleId="Style6">
    <w:name w:val="Style6"/>
    <w:basedOn w:val="a"/>
    <w:rsid w:val="006B1F62"/>
    <w:pPr>
      <w:suppressAutoHyphens/>
      <w:spacing w:line="278" w:lineRule="exact"/>
      <w:ind w:firstLine="816"/>
      <w:jc w:val="both"/>
    </w:pPr>
    <w:rPr>
      <w:sz w:val="20"/>
      <w:szCs w:val="20"/>
      <w:lang w:eastAsia="ar-SA"/>
    </w:rPr>
  </w:style>
  <w:style w:type="paragraph" w:customStyle="1" w:styleId="Style7">
    <w:name w:val="Style7"/>
    <w:basedOn w:val="a"/>
    <w:rsid w:val="006B1F62"/>
    <w:pPr>
      <w:suppressAutoHyphens/>
      <w:spacing w:line="276" w:lineRule="exact"/>
      <w:ind w:firstLine="1387"/>
      <w:jc w:val="both"/>
    </w:pPr>
    <w:rPr>
      <w:sz w:val="20"/>
      <w:szCs w:val="20"/>
      <w:lang w:eastAsia="ar-SA"/>
    </w:rPr>
  </w:style>
  <w:style w:type="paragraph" w:customStyle="1" w:styleId="Style2">
    <w:name w:val="Style2"/>
    <w:basedOn w:val="a"/>
    <w:rsid w:val="006B1F62"/>
    <w:pPr>
      <w:suppressAutoHyphens/>
      <w:spacing w:line="278" w:lineRule="exact"/>
      <w:ind w:firstLine="691"/>
      <w:jc w:val="both"/>
    </w:pPr>
    <w:rPr>
      <w:sz w:val="20"/>
      <w:szCs w:val="20"/>
      <w:lang w:eastAsia="ar-SA"/>
    </w:rPr>
  </w:style>
  <w:style w:type="character" w:customStyle="1" w:styleId="FontStyle13">
    <w:name w:val="Font Style13"/>
    <w:rsid w:val="006B1F62"/>
    <w:rPr>
      <w:rFonts w:ascii="Times New Roman" w:hAnsi="Times New Roman" w:cs="Times New Roman"/>
      <w:sz w:val="20"/>
      <w:szCs w:val="20"/>
    </w:rPr>
  </w:style>
  <w:style w:type="paragraph" w:customStyle="1" w:styleId="msonormalcxsplast">
    <w:name w:val="msonormalcxsplast"/>
    <w:basedOn w:val="a"/>
    <w:rsid w:val="006B1F62"/>
    <w:pPr>
      <w:spacing w:before="100" w:beforeAutospacing="1" w:after="100" w:afterAutospacing="1"/>
    </w:pPr>
  </w:style>
  <w:style w:type="paragraph" w:customStyle="1" w:styleId="340">
    <w:name w:val="Основной текст с отступом 34"/>
    <w:basedOn w:val="a"/>
    <w:rsid w:val="006B1F62"/>
    <w:pPr>
      <w:suppressAutoHyphens/>
      <w:spacing w:after="120"/>
      <w:ind w:left="283"/>
    </w:pPr>
    <w:rPr>
      <w:sz w:val="16"/>
      <w:szCs w:val="16"/>
      <w:lang w:eastAsia="ar-SA"/>
    </w:rPr>
  </w:style>
  <w:style w:type="character" w:customStyle="1" w:styleId="26">
    <w:name w:val="Знак Знак2"/>
    <w:rsid w:val="006B1F62"/>
    <w:rPr>
      <w:lang w:eastAsia="ar-SA" w:bidi="ar-SA"/>
    </w:rPr>
  </w:style>
  <w:style w:type="paragraph" w:customStyle="1" w:styleId="1e">
    <w:name w:val="Обычный (веб)1"/>
    <w:basedOn w:val="a"/>
    <w:uiPriority w:val="99"/>
    <w:rsid w:val="006B1F62"/>
    <w:pPr>
      <w:widowControl w:val="0"/>
      <w:suppressAutoHyphens/>
    </w:pPr>
    <w:rPr>
      <w:kern w:val="1"/>
    </w:rPr>
  </w:style>
  <w:style w:type="paragraph" w:customStyle="1" w:styleId="msonormalbullet2gif">
    <w:name w:val="msonormalbullet2.gif"/>
    <w:basedOn w:val="a"/>
    <w:rsid w:val="006B1F62"/>
    <w:pPr>
      <w:spacing w:before="100" w:beforeAutospacing="1" w:after="100" w:afterAutospacing="1"/>
    </w:pPr>
  </w:style>
  <w:style w:type="character" w:customStyle="1" w:styleId="61">
    <w:name w:val="Знак Знак6"/>
    <w:uiPriority w:val="99"/>
    <w:locked/>
    <w:rsid w:val="006B1F62"/>
    <w:rPr>
      <w:b/>
      <w:bCs/>
      <w:sz w:val="24"/>
      <w:szCs w:val="24"/>
      <w:lang w:eastAsia="ar-SA" w:bidi="ar-SA"/>
    </w:rPr>
  </w:style>
  <w:style w:type="character" w:customStyle="1" w:styleId="38">
    <w:name w:val="Знак Знак3"/>
    <w:uiPriority w:val="99"/>
    <w:locked/>
    <w:rsid w:val="006B1F62"/>
    <w:rPr>
      <w:lang w:val="ru-RU" w:eastAsia="ar-SA" w:bidi="ar-SA"/>
    </w:rPr>
  </w:style>
  <w:style w:type="paragraph" w:customStyle="1" w:styleId="350">
    <w:name w:val="Основной текст с отступом 35"/>
    <w:basedOn w:val="a"/>
    <w:uiPriority w:val="99"/>
    <w:rsid w:val="006B1F62"/>
    <w:pPr>
      <w:suppressAutoHyphens/>
      <w:spacing w:after="120"/>
      <w:ind w:left="283"/>
    </w:pPr>
    <w:rPr>
      <w:sz w:val="16"/>
      <w:szCs w:val="16"/>
      <w:lang w:eastAsia="ar-SA"/>
    </w:rPr>
  </w:style>
  <w:style w:type="paragraph" w:customStyle="1" w:styleId="212">
    <w:name w:val="Обычный21"/>
    <w:uiPriority w:val="99"/>
    <w:rsid w:val="006B1F62"/>
    <w:pPr>
      <w:widowControl w:val="0"/>
      <w:suppressAutoHyphens/>
    </w:pPr>
    <w:rPr>
      <w:lang w:eastAsia="ar-SA"/>
    </w:rPr>
  </w:style>
  <w:style w:type="character" w:customStyle="1" w:styleId="213">
    <w:name w:val="Знак Знак21"/>
    <w:uiPriority w:val="99"/>
    <w:rsid w:val="006B1F62"/>
    <w:rPr>
      <w:lang w:eastAsia="ar-SA" w:bidi="ar-SA"/>
    </w:rPr>
  </w:style>
  <w:style w:type="paragraph" w:customStyle="1" w:styleId="39">
    <w:name w:val="Абзац списка3"/>
    <w:uiPriority w:val="99"/>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character" w:customStyle="1" w:styleId="apple-converted-space">
    <w:name w:val="apple-converted-space"/>
    <w:rsid w:val="006B1F62"/>
  </w:style>
  <w:style w:type="paragraph" w:customStyle="1" w:styleId="121">
    <w:name w:val="Обычный + 12 пт"/>
    <w:basedOn w:val="a"/>
    <w:rsid w:val="006B1F62"/>
    <w:pPr>
      <w:suppressAutoHyphens/>
      <w:ind w:firstLine="720"/>
      <w:jc w:val="both"/>
    </w:pPr>
    <w:rPr>
      <w:lang w:eastAsia="ar-SA"/>
    </w:rPr>
  </w:style>
  <w:style w:type="table" w:customStyle="1" w:styleId="1f">
    <w:name w:val="Сетка таблицы1"/>
    <w:uiPriority w:val="59"/>
    <w:rsid w:val="006B1F62"/>
    <w:rPr>
      <w:rFonts w:ascii="Calibri" w:hAnsi="Calibri"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6B1F62"/>
  </w:style>
  <w:style w:type="paragraph" w:customStyle="1" w:styleId="Style4">
    <w:name w:val="Style4"/>
    <w:basedOn w:val="a"/>
    <w:rsid w:val="006B1F62"/>
    <w:pPr>
      <w:widowControl w:val="0"/>
      <w:autoSpaceDE w:val="0"/>
      <w:autoSpaceDN w:val="0"/>
      <w:adjustRightInd w:val="0"/>
      <w:spacing w:line="278" w:lineRule="exact"/>
    </w:pPr>
  </w:style>
  <w:style w:type="character" w:customStyle="1" w:styleId="FontStyle18">
    <w:name w:val="Font Style18"/>
    <w:rsid w:val="006B1F62"/>
    <w:rPr>
      <w:rFonts w:ascii="Times New Roman" w:hAnsi="Times New Roman" w:cs="Times New Roman"/>
      <w:b/>
      <w:bCs/>
      <w:sz w:val="22"/>
      <w:szCs w:val="22"/>
    </w:rPr>
  </w:style>
  <w:style w:type="paragraph" w:customStyle="1" w:styleId="text">
    <w:name w:val="text"/>
    <w:basedOn w:val="a"/>
    <w:rsid w:val="006B1F62"/>
    <w:pPr>
      <w:spacing w:before="240" w:after="240"/>
    </w:pPr>
  </w:style>
  <w:style w:type="character" w:styleId="afff3">
    <w:name w:val="FollowedHyperlink"/>
    <w:basedOn w:val="a0"/>
    <w:uiPriority w:val="99"/>
    <w:rsid w:val="006B1F62"/>
    <w:rPr>
      <w:color w:val="800080"/>
      <w:u w:val="single"/>
    </w:rPr>
  </w:style>
  <w:style w:type="paragraph" w:customStyle="1" w:styleId="xl68">
    <w:name w:val="xl6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69">
    <w:name w:val="xl69"/>
    <w:basedOn w:val="a"/>
    <w:rsid w:val="006B1F62"/>
    <w:pPr>
      <w:shd w:val="clear" w:color="000000" w:fill="FFFFFF"/>
      <w:spacing w:before="100" w:beforeAutospacing="1" w:after="100" w:afterAutospacing="1"/>
    </w:pPr>
  </w:style>
  <w:style w:type="paragraph" w:customStyle="1" w:styleId="xl70">
    <w:name w:val="xl70"/>
    <w:basedOn w:val="a"/>
    <w:rsid w:val="006B1F62"/>
    <w:pPr>
      <w:shd w:val="clear" w:color="000000" w:fill="FFFFFF"/>
      <w:spacing w:before="100" w:beforeAutospacing="1" w:after="100" w:afterAutospacing="1"/>
      <w:textAlignment w:val="center"/>
    </w:pPr>
  </w:style>
  <w:style w:type="paragraph" w:customStyle="1" w:styleId="xl71">
    <w:name w:val="xl7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77">
    <w:name w:val="xl7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82">
    <w:name w:val="xl82"/>
    <w:basedOn w:val="a"/>
    <w:rsid w:val="006B1F62"/>
    <w:pPr>
      <w:shd w:val="clear" w:color="000000" w:fill="FFFFFF"/>
      <w:spacing w:before="100" w:beforeAutospacing="1" w:after="100" w:afterAutospacing="1"/>
      <w:textAlignment w:val="center"/>
    </w:pPr>
  </w:style>
  <w:style w:type="paragraph" w:customStyle="1" w:styleId="xl83">
    <w:name w:val="xl8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4">
    <w:name w:val="xl84"/>
    <w:basedOn w:val="a"/>
    <w:rsid w:val="006B1F62"/>
    <w:pPr>
      <w:shd w:val="clear" w:color="000000" w:fill="FFFFFF"/>
      <w:spacing w:before="100" w:beforeAutospacing="1" w:after="100" w:afterAutospacing="1"/>
    </w:pPr>
  </w:style>
  <w:style w:type="paragraph" w:customStyle="1" w:styleId="xl85">
    <w:name w:val="xl8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7">
    <w:name w:val="xl8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88">
    <w:name w:val="xl88"/>
    <w:basedOn w:val="a"/>
    <w:rsid w:val="006B1F62"/>
    <w:pPr>
      <w:shd w:val="clear" w:color="000000" w:fill="FFFFFF"/>
      <w:spacing w:before="100" w:beforeAutospacing="1" w:after="100" w:afterAutospacing="1"/>
    </w:pPr>
    <w:rPr>
      <w:b/>
      <w:bCs/>
      <w:i/>
      <w:iCs/>
    </w:rPr>
  </w:style>
  <w:style w:type="paragraph" w:customStyle="1" w:styleId="xl89">
    <w:name w:val="xl8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
    <w:name w:val="xl9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4">
    <w:name w:val="xl94"/>
    <w:basedOn w:val="a"/>
    <w:rsid w:val="006B1F62"/>
    <w:pPr>
      <w:spacing w:before="100" w:beforeAutospacing="1" w:after="100" w:afterAutospacing="1"/>
      <w:textAlignment w:val="center"/>
    </w:pPr>
  </w:style>
  <w:style w:type="paragraph" w:customStyle="1" w:styleId="xl95">
    <w:name w:val="xl9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
    <w:rsid w:val="006B1F62"/>
    <w:pPr>
      <w:spacing w:before="100" w:beforeAutospacing="1" w:after="100" w:afterAutospacing="1"/>
    </w:pPr>
  </w:style>
  <w:style w:type="paragraph" w:customStyle="1" w:styleId="xl97">
    <w:name w:val="xl9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8">
    <w:name w:val="xl98"/>
    <w:basedOn w:val="a"/>
    <w:rsid w:val="006B1F62"/>
    <w:pPr>
      <w:spacing w:before="100" w:beforeAutospacing="1" w:after="100" w:afterAutospacing="1"/>
    </w:pPr>
  </w:style>
  <w:style w:type="paragraph" w:customStyle="1" w:styleId="xl99">
    <w:name w:val="xl9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a"/>
    <w:rsid w:val="006B1F62"/>
    <w:pPr>
      <w:spacing w:before="100" w:beforeAutospacing="1" w:after="100" w:afterAutospacing="1"/>
      <w:jc w:val="center"/>
      <w:textAlignment w:val="center"/>
    </w:pPr>
    <w:rPr>
      <w:b/>
      <w:bCs/>
    </w:rPr>
  </w:style>
  <w:style w:type="paragraph" w:customStyle="1" w:styleId="xl101">
    <w:name w:val="xl101"/>
    <w:basedOn w:val="a"/>
    <w:rsid w:val="006B1F62"/>
    <w:pPr>
      <w:spacing w:before="100" w:beforeAutospacing="1" w:after="100" w:afterAutospacing="1"/>
      <w:textAlignment w:val="center"/>
    </w:pPr>
  </w:style>
  <w:style w:type="paragraph" w:customStyle="1" w:styleId="xl102">
    <w:name w:val="xl102"/>
    <w:basedOn w:val="a"/>
    <w:rsid w:val="006B1F62"/>
    <w:pPr>
      <w:spacing w:before="100" w:beforeAutospacing="1" w:after="100" w:afterAutospacing="1"/>
      <w:jc w:val="center"/>
    </w:pPr>
    <w:rPr>
      <w:b/>
      <w:bCs/>
    </w:rPr>
  </w:style>
  <w:style w:type="paragraph" w:customStyle="1" w:styleId="xl103">
    <w:name w:val="xl103"/>
    <w:basedOn w:val="a"/>
    <w:rsid w:val="006B1F62"/>
    <w:pPr>
      <w:spacing w:before="100" w:beforeAutospacing="1" w:after="100" w:afterAutospacing="1"/>
    </w:pPr>
  </w:style>
  <w:style w:type="paragraph" w:customStyle="1" w:styleId="xl104">
    <w:name w:val="xl104"/>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
    <w:rsid w:val="006B1F62"/>
    <w:pPr>
      <w:pBdr>
        <w:top w:val="single" w:sz="4" w:space="0" w:color="auto"/>
        <w:left w:val="single" w:sz="4" w:space="0" w:color="auto"/>
      </w:pBdr>
      <w:spacing w:before="100" w:beforeAutospacing="1" w:after="100" w:afterAutospacing="1"/>
      <w:jc w:val="center"/>
      <w:textAlignment w:val="center"/>
    </w:pPr>
  </w:style>
  <w:style w:type="paragraph" w:customStyle="1" w:styleId="xl106">
    <w:name w:val="xl106"/>
    <w:basedOn w:val="a"/>
    <w:rsid w:val="006B1F62"/>
    <w:pPr>
      <w:pBdr>
        <w:top w:val="single" w:sz="4" w:space="0" w:color="auto"/>
      </w:pBdr>
      <w:spacing w:before="100" w:beforeAutospacing="1" w:after="100" w:afterAutospacing="1"/>
      <w:textAlignment w:val="center"/>
    </w:pPr>
  </w:style>
  <w:style w:type="paragraph" w:customStyle="1" w:styleId="xl107">
    <w:name w:val="xl107"/>
    <w:basedOn w:val="a"/>
    <w:rsid w:val="006B1F62"/>
    <w:pPr>
      <w:pBdr>
        <w:top w:val="single" w:sz="4" w:space="0" w:color="auto"/>
        <w:right w:val="single" w:sz="4" w:space="0" w:color="auto"/>
      </w:pBdr>
      <w:spacing w:before="100" w:beforeAutospacing="1" w:after="100" w:afterAutospacing="1"/>
      <w:textAlignment w:val="center"/>
    </w:pPr>
  </w:style>
  <w:style w:type="paragraph" w:customStyle="1" w:styleId="xl108">
    <w:name w:val="xl108"/>
    <w:basedOn w:val="a"/>
    <w:rsid w:val="006B1F6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
    <w:rsid w:val="006B1F6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
    <w:rsid w:val="006B1F6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a"/>
    <w:rsid w:val="006B1F62"/>
    <w:pPr>
      <w:pBdr>
        <w:left w:val="single" w:sz="4" w:space="0" w:color="auto"/>
        <w:right w:val="single" w:sz="4" w:space="0" w:color="auto"/>
      </w:pBdr>
      <w:spacing w:before="100" w:beforeAutospacing="1" w:after="100" w:afterAutospacing="1"/>
      <w:textAlignment w:val="center"/>
    </w:pPr>
  </w:style>
  <w:style w:type="paragraph" w:customStyle="1" w:styleId="xl112">
    <w:name w:val="xl112"/>
    <w:basedOn w:val="a"/>
    <w:rsid w:val="006B1F62"/>
    <w:pPr>
      <w:pBdr>
        <w:left w:val="single" w:sz="4" w:space="0" w:color="auto"/>
        <w:bottom w:val="single" w:sz="4" w:space="0" w:color="auto"/>
      </w:pBdr>
      <w:spacing w:before="100" w:beforeAutospacing="1" w:after="100" w:afterAutospacing="1"/>
      <w:textAlignment w:val="center"/>
    </w:pPr>
  </w:style>
  <w:style w:type="paragraph" w:customStyle="1" w:styleId="xl113">
    <w:name w:val="xl113"/>
    <w:basedOn w:val="a"/>
    <w:rsid w:val="006B1F62"/>
    <w:pPr>
      <w:pBdr>
        <w:bottom w:val="single" w:sz="4" w:space="0" w:color="auto"/>
      </w:pBdr>
      <w:spacing w:before="100" w:beforeAutospacing="1" w:after="100" w:afterAutospacing="1"/>
      <w:textAlignment w:val="center"/>
    </w:pPr>
  </w:style>
  <w:style w:type="paragraph" w:customStyle="1" w:styleId="xl114">
    <w:name w:val="xl114"/>
    <w:basedOn w:val="a"/>
    <w:rsid w:val="006B1F62"/>
    <w:pPr>
      <w:pBdr>
        <w:bottom w:val="single" w:sz="4" w:space="0" w:color="auto"/>
        <w:right w:val="single" w:sz="4" w:space="0" w:color="auto"/>
      </w:pBdr>
      <w:spacing w:before="100" w:beforeAutospacing="1" w:after="100" w:afterAutospacing="1"/>
      <w:textAlignment w:val="center"/>
    </w:pPr>
  </w:style>
  <w:style w:type="paragraph" w:customStyle="1" w:styleId="xl115">
    <w:name w:val="xl115"/>
    <w:basedOn w:val="a"/>
    <w:rsid w:val="006B1F62"/>
    <w:pPr>
      <w:pBdr>
        <w:left w:val="single" w:sz="4" w:space="0" w:color="auto"/>
        <w:right w:val="single" w:sz="4" w:space="0" w:color="auto"/>
      </w:pBdr>
      <w:spacing w:before="100" w:beforeAutospacing="1" w:after="100" w:afterAutospacing="1"/>
    </w:pPr>
  </w:style>
  <w:style w:type="paragraph" w:customStyle="1" w:styleId="xl116">
    <w:name w:val="xl116"/>
    <w:basedOn w:val="a"/>
    <w:rsid w:val="006B1F62"/>
    <w:pPr>
      <w:pBdr>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
    <w:rsid w:val="006B1F6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1">
    <w:name w:val="xl121"/>
    <w:basedOn w:val="a"/>
    <w:rsid w:val="006B1F62"/>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
    <w:rsid w:val="006B1F6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5">
    <w:name w:val="xl12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7">
    <w:name w:val="xl12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9">
    <w:name w:val="xl12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
    <w:name w:val="xl13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
    <w:name w:val="xl13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
    <w:name w:val="xl13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3">
    <w:name w:val="xl13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4">
    <w:name w:val="xl13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5">
    <w:name w:val="xl13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3">
    <w:name w:val="xl14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4">
    <w:name w:val="xl14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145">
    <w:name w:val="xl14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49">
    <w:name w:val="xl14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2">
    <w:name w:val="xl15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3">
    <w:name w:val="xl15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5">
    <w:name w:val="xl15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7">
    <w:name w:val="xl15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1">
    <w:name w:val="xl16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3">
    <w:name w:val="xl16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65">
    <w:name w:val="xl16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0">
    <w:name w:val="xl17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71">
    <w:name w:val="xl17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3">
    <w:name w:val="xl17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4">
    <w:name w:val="xl17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5">
    <w:name w:val="xl17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7">
    <w:name w:val="xl17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8">
    <w:name w:val="xl17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9">
    <w:name w:val="xl17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0">
    <w:name w:val="xl18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1">
    <w:name w:val="xl18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3">
    <w:name w:val="xl18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3a">
    <w:name w:val="Обычный3"/>
    <w:rsid w:val="006B1F62"/>
    <w:pPr>
      <w:widowControl w:val="0"/>
      <w:suppressAutoHyphens/>
    </w:pPr>
    <w:rPr>
      <w:rFonts w:eastAsia="Arial"/>
      <w:lang w:eastAsia="ar-SA"/>
    </w:rPr>
  </w:style>
  <w:style w:type="paragraph" w:customStyle="1" w:styleId="41">
    <w:name w:val="Обычный4"/>
    <w:basedOn w:val="a"/>
    <w:rsid w:val="006B1F62"/>
    <w:pPr>
      <w:suppressAutoHyphens/>
      <w:snapToGrid w:val="0"/>
      <w:spacing w:line="264" w:lineRule="auto"/>
      <w:ind w:firstLine="720"/>
      <w:jc w:val="both"/>
    </w:pPr>
    <w:rPr>
      <w:sz w:val="28"/>
      <w:szCs w:val="28"/>
      <w:lang w:eastAsia="ar-SA"/>
    </w:rPr>
  </w:style>
  <w:style w:type="paragraph" w:customStyle="1" w:styleId="42">
    <w:name w:val="Абзац списка4"/>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81">
    <w:name w:val="Заголовок 81"/>
    <w:basedOn w:val="Standard"/>
    <w:next w:val="a"/>
    <w:rsid w:val="006B1F62"/>
    <w:pPr>
      <w:keepNext/>
      <w:spacing w:line="100" w:lineRule="atLeast"/>
      <w:jc w:val="center"/>
      <w:outlineLvl w:val="7"/>
    </w:pPr>
    <w:rPr>
      <w:rFonts w:eastAsia="Times New Roman" w:cs="Times New Roman"/>
      <w:szCs w:val="20"/>
      <w:lang w:val="ru-RU" w:eastAsia="ar-SA" w:bidi="ar-SA"/>
    </w:rPr>
  </w:style>
  <w:style w:type="character" w:customStyle="1" w:styleId="FontStyle15">
    <w:name w:val="Font Style15"/>
    <w:rsid w:val="006B1F62"/>
    <w:rPr>
      <w:rFonts w:ascii="Times New Roman" w:eastAsia="Times New Roman" w:hAnsi="Times New Roman" w:cs="Times New Roman" w:hint="default"/>
      <w:sz w:val="22"/>
      <w:szCs w:val="22"/>
    </w:rPr>
  </w:style>
  <w:style w:type="character" w:customStyle="1" w:styleId="rvts24">
    <w:name w:val="rvts24"/>
    <w:rsid w:val="006B1F62"/>
    <w:rPr>
      <w:rFonts w:ascii="Times New Roman" w:hAnsi="Times New Roman" w:cs="Times New Roman" w:hint="default"/>
      <w:sz w:val="24"/>
      <w:szCs w:val="24"/>
    </w:rPr>
  </w:style>
  <w:style w:type="paragraph" w:customStyle="1" w:styleId="xl66">
    <w:name w:val="xl66"/>
    <w:basedOn w:val="a"/>
    <w:rsid w:val="006B1F62"/>
    <w:pPr>
      <w:spacing w:before="100" w:beforeAutospacing="1" w:after="100" w:afterAutospacing="1"/>
      <w:jc w:val="center"/>
    </w:pPr>
    <w:rPr>
      <w:rFonts w:ascii="Arial" w:hAnsi="Arial" w:cs="Arial"/>
      <w:sz w:val="16"/>
      <w:szCs w:val="16"/>
    </w:rPr>
  </w:style>
  <w:style w:type="paragraph" w:customStyle="1" w:styleId="xl67">
    <w:name w:val="xl67"/>
    <w:basedOn w:val="a"/>
    <w:rsid w:val="006B1F62"/>
    <w:pPr>
      <w:spacing w:before="100" w:beforeAutospacing="1" w:after="100" w:afterAutospacing="1"/>
    </w:pPr>
    <w:rPr>
      <w:rFonts w:ascii="Arial" w:hAnsi="Arial" w:cs="Arial"/>
      <w:b/>
      <w:bCs/>
    </w:rPr>
  </w:style>
  <w:style w:type="paragraph" w:styleId="27">
    <w:name w:val="Body Text 2"/>
    <w:basedOn w:val="a"/>
    <w:link w:val="28"/>
    <w:rsid w:val="006B1F62"/>
    <w:pPr>
      <w:jc w:val="both"/>
    </w:pPr>
    <w:rPr>
      <w:szCs w:val="20"/>
    </w:rPr>
  </w:style>
  <w:style w:type="character" w:customStyle="1" w:styleId="28">
    <w:name w:val="Основной текст 2 Знак"/>
    <w:basedOn w:val="a0"/>
    <w:link w:val="27"/>
    <w:rsid w:val="006B1F62"/>
    <w:rPr>
      <w:sz w:val="24"/>
    </w:rPr>
  </w:style>
  <w:style w:type="character" w:customStyle="1" w:styleId="afff4">
    <w:name w:val="Текст сноски Знак"/>
    <w:basedOn w:val="a0"/>
    <w:link w:val="afff5"/>
    <w:rsid w:val="006B1F62"/>
    <w:rPr>
      <w:rFonts w:ascii="Calibri" w:eastAsia="Calibri" w:hAnsi="Calibri"/>
      <w:lang w:eastAsia="en-US"/>
    </w:rPr>
  </w:style>
  <w:style w:type="paragraph" w:styleId="afff5">
    <w:name w:val="footnote text"/>
    <w:basedOn w:val="a"/>
    <w:link w:val="afff4"/>
    <w:rsid w:val="006B1F62"/>
    <w:pPr>
      <w:spacing w:after="200" w:line="276" w:lineRule="auto"/>
    </w:pPr>
    <w:rPr>
      <w:rFonts w:ascii="Calibri" w:eastAsia="Calibri" w:hAnsi="Calibri"/>
      <w:sz w:val="20"/>
      <w:szCs w:val="20"/>
      <w:lang w:eastAsia="en-US"/>
    </w:rPr>
  </w:style>
  <w:style w:type="character" w:customStyle="1" w:styleId="1f0">
    <w:name w:val="Текст сноски Знак1"/>
    <w:basedOn w:val="a0"/>
    <w:rsid w:val="006B1F62"/>
  </w:style>
  <w:style w:type="paragraph" w:customStyle="1" w:styleId="1f1">
    <w:name w:val="Без интервала1"/>
    <w:rsid w:val="006B1F62"/>
    <w:rPr>
      <w:rFonts w:ascii="Calibri" w:hAnsi="Calibri"/>
      <w:sz w:val="22"/>
      <w:szCs w:val="22"/>
      <w:lang w:eastAsia="en-US"/>
    </w:rPr>
  </w:style>
  <w:style w:type="paragraph" w:customStyle="1" w:styleId="52">
    <w:name w:val="Абзац списка5"/>
    <w:basedOn w:val="a"/>
    <w:rsid w:val="00B85E72"/>
    <w:pPr>
      <w:spacing w:after="200" w:line="276" w:lineRule="auto"/>
      <w:ind w:left="720"/>
    </w:pPr>
    <w:rPr>
      <w:rFonts w:ascii="Calibri" w:hAnsi="Calibri" w:cs="Calibri"/>
      <w:sz w:val="22"/>
      <w:szCs w:val="22"/>
    </w:rPr>
  </w:style>
  <w:style w:type="paragraph" w:customStyle="1" w:styleId="1f2">
    <w:name w:val="Знак1"/>
    <w:basedOn w:val="a"/>
    <w:rsid w:val="00B85E72"/>
    <w:pPr>
      <w:spacing w:before="100" w:beforeAutospacing="1" w:after="100" w:afterAutospacing="1"/>
    </w:pPr>
    <w:rPr>
      <w:rFonts w:ascii="Tahoma" w:hAnsi="Tahoma"/>
      <w:sz w:val="20"/>
      <w:szCs w:val="20"/>
      <w:lang w:val="en-US" w:eastAsia="en-US"/>
    </w:rPr>
  </w:style>
  <w:style w:type="paragraph" w:customStyle="1" w:styleId="62">
    <w:name w:val="Абзац списка6"/>
    <w:basedOn w:val="a"/>
    <w:rsid w:val="00B85E72"/>
    <w:pPr>
      <w:suppressAutoHyphens/>
      <w:spacing w:line="276" w:lineRule="auto"/>
      <w:ind w:left="720"/>
    </w:pPr>
    <w:rPr>
      <w:rFonts w:ascii="Calibri" w:hAnsi="Calibri"/>
      <w:sz w:val="22"/>
      <w:szCs w:val="22"/>
      <w:lang w:eastAsia="ar-SA"/>
    </w:rPr>
  </w:style>
</w:styles>
</file>

<file path=word/webSettings.xml><?xml version="1.0" encoding="utf-8"?>
<w:webSettings xmlns:r="http://schemas.openxmlformats.org/officeDocument/2006/relationships" xmlns:w="http://schemas.openxmlformats.org/wordprocessingml/2006/main">
  <w:divs>
    <w:div w:id="18049694">
      <w:bodyDiv w:val="1"/>
      <w:marLeft w:val="0"/>
      <w:marRight w:val="0"/>
      <w:marTop w:val="0"/>
      <w:marBottom w:val="0"/>
      <w:divBdr>
        <w:top w:val="none" w:sz="0" w:space="0" w:color="auto"/>
        <w:left w:val="none" w:sz="0" w:space="0" w:color="auto"/>
        <w:bottom w:val="none" w:sz="0" w:space="0" w:color="auto"/>
        <w:right w:val="none" w:sz="0" w:space="0" w:color="auto"/>
      </w:divBdr>
    </w:div>
    <w:div w:id="71245706">
      <w:bodyDiv w:val="1"/>
      <w:marLeft w:val="0"/>
      <w:marRight w:val="0"/>
      <w:marTop w:val="0"/>
      <w:marBottom w:val="0"/>
      <w:divBdr>
        <w:top w:val="none" w:sz="0" w:space="0" w:color="auto"/>
        <w:left w:val="none" w:sz="0" w:space="0" w:color="auto"/>
        <w:bottom w:val="none" w:sz="0" w:space="0" w:color="auto"/>
        <w:right w:val="none" w:sz="0" w:space="0" w:color="auto"/>
      </w:divBdr>
    </w:div>
    <w:div w:id="78908274">
      <w:bodyDiv w:val="1"/>
      <w:marLeft w:val="0"/>
      <w:marRight w:val="0"/>
      <w:marTop w:val="0"/>
      <w:marBottom w:val="0"/>
      <w:divBdr>
        <w:top w:val="none" w:sz="0" w:space="0" w:color="auto"/>
        <w:left w:val="none" w:sz="0" w:space="0" w:color="auto"/>
        <w:bottom w:val="none" w:sz="0" w:space="0" w:color="auto"/>
        <w:right w:val="none" w:sz="0" w:space="0" w:color="auto"/>
      </w:divBdr>
    </w:div>
    <w:div w:id="83429062">
      <w:bodyDiv w:val="1"/>
      <w:marLeft w:val="0"/>
      <w:marRight w:val="0"/>
      <w:marTop w:val="0"/>
      <w:marBottom w:val="0"/>
      <w:divBdr>
        <w:top w:val="none" w:sz="0" w:space="0" w:color="auto"/>
        <w:left w:val="none" w:sz="0" w:space="0" w:color="auto"/>
        <w:bottom w:val="none" w:sz="0" w:space="0" w:color="auto"/>
        <w:right w:val="none" w:sz="0" w:space="0" w:color="auto"/>
      </w:divBdr>
    </w:div>
    <w:div w:id="154106515">
      <w:bodyDiv w:val="1"/>
      <w:marLeft w:val="0"/>
      <w:marRight w:val="0"/>
      <w:marTop w:val="0"/>
      <w:marBottom w:val="0"/>
      <w:divBdr>
        <w:top w:val="none" w:sz="0" w:space="0" w:color="auto"/>
        <w:left w:val="none" w:sz="0" w:space="0" w:color="auto"/>
        <w:bottom w:val="none" w:sz="0" w:space="0" w:color="auto"/>
        <w:right w:val="none" w:sz="0" w:space="0" w:color="auto"/>
      </w:divBdr>
    </w:div>
    <w:div w:id="197012954">
      <w:bodyDiv w:val="1"/>
      <w:marLeft w:val="0"/>
      <w:marRight w:val="0"/>
      <w:marTop w:val="0"/>
      <w:marBottom w:val="0"/>
      <w:divBdr>
        <w:top w:val="none" w:sz="0" w:space="0" w:color="auto"/>
        <w:left w:val="none" w:sz="0" w:space="0" w:color="auto"/>
        <w:bottom w:val="none" w:sz="0" w:space="0" w:color="auto"/>
        <w:right w:val="none" w:sz="0" w:space="0" w:color="auto"/>
      </w:divBdr>
    </w:div>
    <w:div w:id="210386515">
      <w:bodyDiv w:val="1"/>
      <w:marLeft w:val="0"/>
      <w:marRight w:val="0"/>
      <w:marTop w:val="0"/>
      <w:marBottom w:val="0"/>
      <w:divBdr>
        <w:top w:val="none" w:sz="0" w:space="0" w:color="auto"/>
        <w:left w:val="none" w:sz="0" w:space="0" w:color="auto"/>
        <w:bottom w:val="none" w:sz="0" w:space="0" w:color="auto"/>
        <w:right w:val="none" w:sz="0" w:space="0" w:color="auto"/>
      </w:divBdr>
    </w:div>
    <w:div w:id="222495927">
      <w:bodyDiv w:val="1"/>
      <w:marLeft w:val="0"/>
      <w:marRight w:val="0"/>
      <w:marTop w:val="0"/>
      <w:marBottom w:val="0"/>
      <w:divBdr>
        <w:top w:val="none" w:sz="0" w:space="0" w:color="auto"/>
        <w:left w:val="none" w:sz="0" w:space="0" w:color="auto"/>
        <w:bottom w:val="none" w:sz="0" w:space="0" w:color="auto"/>
        <w:right w:val="none" w:sz="0" w:space="0" w:color="auto"/>
      </w:divBdr>
    </w:div>
    <w:div w:id="230775052">
      <w:bodyDiv w:val="1"/>
      <w:marLeft w:val="0"/>
      <w:marRight w:val="0"/>
      <w:marTop w:val="0"/>
      <w:marBottom w:val="0"/>
      <w:divBdr>
        <w:top w:val="none" w:sz="0" w:space="0" w:color="auto"/>
        <w:left w:val="none" w:sz="0" w:space="0" w:color="auto"/>
        <w:bottom w:val="none" w:sz="0" w:space="0" w:color="auto"/>
        <w:right w:val="none" w:sz="0" w:space="0" w:color="auto"/>
      </w:divBdr>
    </w:div>
    <w:div w:id="240604172">
      <w:bodyDiv w:val="1"/>
      <w:marLeft w:val="0"/>
      <w:marRight w:val="0"/>
      <w:marTop w:val="0"/>
      <w:marBottom w:val="0"/>
      <w:divBdr>
        <w:top w:val="none" w:sz="0" w:space="0" w:color="auto"/>
        <w:left w:val="none" w:sz="0" w:space="0" w:color="auto"/>
        <w:bottom w:val="none" w:sz="0" w:space="0" w:color="auto"/>
        <w:right w:val="none" w:sz="0" w:space="0" w:color="auto"/>
      </w:divBdr>
    </w:div>
    <w:div w:id="245305327">
      <w:bodyDiv w:val="1"/>
      <w:marLeft w:val="0"/>
      <w:marRight w:val="0"/>
      <w:marTop w:val="0"/>
      <w:marBottom w:val="0"/>
      <w:divBdr>
        <w:top w:val="none" w:sz="0" w:space="0" w:color="auto"/>
        <w:left w:val="none" w:sz="0" w:space="0" w:color="auto"/>
        <w:bottom w:val="none" w:sz="0" w:space="0" w:color="auto"/>
        <w:right w:val="none" w:sz="0" w:space="0" w:color="auto"/>
      </w:divBdr>
    </w:div>
    <w:div w:id="250503599">
      <w:bodyDiv w:val="1"/>
      <w:marLeft w:val="0"/>
      <w:marRight w:val="0"/>
      <w:marTop w:val="0"/>
      <w:marBottom w:val="0"/>
      <w:divBdr>
        <w:top w:val="none" w:sz="0" w:space="0" w:color="auto"/>
        <w:left w:val="none" w:sz="0" w:space="0" w:color="auto"/>
        <w:bottom w:val="none" w:sz="0" w:space="0" w:color="auto"/>
        <w:right w:val="none" w:sz="0" w:space="0" w:color="auto"/>
      </w:divBdr>
    </w:div>
    <w:div w:id="255134283">
      <w:bodyDiv w:val="1"/>
      <w:marLeft w:val="0"/>
      <w:marRight w:val="0"/>
      <w:marTop w:val="0"/>
      <w:marBottom w:val="0"/>
      <w:divBdr>
        <w:top w:val="none" w:sz="0" w:space="0" w:color="auto"/>
        <w:left w:val="none" w:sz="0" w:space="0" w:color="auto"/>
        <w:bottom w:val="none" w:sz="0" w:space="0" w:color="auto"/>
        <w:right w:val="none" w:sz="0" w:space="0" w:color="auto"/>
      </w:divBdr>
    </w:div>
    <w:div w:id="285239089">
      <w:bodyDiv w:val="1"/>
      <w:marLeft w:val="0"/>
      <w:marRight w:val="0"/>
      <w:marTop w:val="0"/>
      <w:marBottom w:val="0"/>
      <w:divBdr>
        <w:top w:val="none" w:sz="0" w:space="0" w:color="auto"/>
        <w:left w:val="none" w:sz="0" w:space="0" w:color="auto"/>
        <w:bottom w:val="none" w:sz="0" w:space="0" w:color="auto"/>
        <w:right w:val="none" w:sz="0" w:space="0" w:color="auto"/>
      </w:divBdr>
    </w:div>
    <w:div w:id="287703269">
      <w:bodyDiv w:val="1"/>
      <w:marLeft w:val="0"/>
      <w:marRight w:val="0"/>
      <w:marTop w:val="0"/>
      <w:marBottom w:val="0"/>
      <w:divBdr>
        <w:top w:val="none" w:sz="0" w:space="0" w:color="auto"/>
        <w:left w:val="none" w:sz="0" w:space="0" w:color="auto"/>
        <w:bottom w:val="none" w:sz="0" w:space="0" w:color="auto"/>
        <w:right w:val="none" w:sz="0" w:space="0" w:color="auto"/>
      </w:divBdr>
    </w:div>
    <w:div w:id="294139679">
      <w:bodyDiv w:val="1"/>
      <w:marLeft w:val="0"/>
      <w:marRight w:val="0"/>
      <w:marTop w:val="0"/>
      <w:marBottom w:val="0"/>
      <w:divBdr>
        <w:top w:val="none" w:sz="0" w:space="0" w:color="auto"/>
        <w:left w:val="none" w:sz="0" w:space="0" w:color="auto"/>
        <w:bottom w:val="none" w:sz="0" w:space="0" w:color="auto"/>
        <w:right w:val="none" w:sz="0" w:space="0" w:color="auto"/>
      </w:divBdr>
    </w:div>
    <w:div w:id="298269973">
      <w:bodyDiv w:val="1"/>
      <w:marLeft w:val="0"/>
      <w:marRight w:val="0"/>
      <w:marTop w:val="0"/>
      <w:marBottom w:val="0"/>
      <w:divBdr>
        <w:top w:val="none" w:sz="0" w:space="0" w:color="auto"/>
        <w:left w:val="none" w:sz="0" w:space="0" w:color="auto"/>
        <w:bottom w:val="none" w:sz="0" w:space="0" w:color="auto"/>
        <w:right w:val="none" w:sz="0" w:space="0" w:color="auto"/>
      </w:divBdr>
    </w:div>
    <w:div w:id="308293892">
      <w:bodyDiv w:val="1"/>
      <w:marLeft w:val="0"/>
      <w:marRight w:val="0"/>
      <w:marTop w:val="0"/>
      <w:marBottom w:val="0"/>
      <w:divBdr>
        <w:top w:val="none" w:sz="0" w:space="0" w:color="auto"/>
        <w:left w:val="none" w:sz="0" w:space="0" w:color="auto"/>
        <w:bottom w:val="none" w:sz="0" w:space="0" w:color="auto"/>
        <w:right w:val="none" w:sz="0" w:space="0" w:color="auto"/>
      </w:divBdr>
    </w:div>
    <w:div w:id="369840679">
      <w:bodyDiv w:val="1"/>
      <w:marLeft w:val="0"/>
      <w:marRight w:val="0"/>
      <w:marTop w:val="0"/>
      <w:marBottom w:val="0"/>
      <w:divBdr>
        <w:top w:val="none" w:sz="0" w:space="0" w:color="auto"/>
        <w:left w:val="none" w:sz="0" w:space="0" w:color="auto"/>
        <w:bottom w:val="none" w:sz="0" w:space="0" w:color="auto"/>
        <w:right w:val="none" w:sz="0" w:space="0" w:color="auto"/>
      </w:divBdr>
    </w:div>
    <w:div w:id="380059105">
      <w:bodyDiv w:val="1"/>
      <w:marLeft w:val="0"/>
      <w:marRight w:val="0"/>
      <w:marTop w:val="0"/>
      <w:marBottom w:val="0"/>
      <w:divBdr>
        <w:top w:val="none" w:sz="0" w:space="0" w:color="auto"/>
        <w:left w:val="none" w:sz="0" w:space="0" w:color="auto"/>
        <w:bottom w:val="none" w:sz="0" w:space="0" w:color="auto"/>
        <w:right w:val="none" w:sz="0" w:space="0" w:color="auto"/>
      </w:divBdr>
    </w:div>
    <w:div w:id="407460520">
      <w:bodyDiv w:val="1"/>
      <w:marLeft w:val="0"/>
      <w:marRight w:val="0"/>
      <w:marTop w:val="0"/>
      <w:marBottom w:val="0"/>
      <w:divBdr>
        <w:top w:val="none" w:sz="0" w:space="0" w:color="auto"/>
        <w:left w:val="none" w:sz="0" w:space="0" w:color="auto"/>
        <w:bottom w:val="none" w:sz="0" w:space="0" w:color="auto"/>
        <w:right w:val="none" w:sz="0" w:space="0" w:color="auto"/>
      </w:divBdr>
    </w:div>
    <w:div w:id="425812707">
      <w:bodyDiv w:val="1"/>
      <w:marLeft w:val="0"/>
      <w:marRight w:val="0"/>
      <w:marTop w:val="0"/>
      <w:marBottom w:val="0"/>
      <w:divBdr>
        <w:top w:val="none" w:sz="0" w:space="0" w:color="auto"/>
        <w:left w:val="none" w:sz="0" w:space="0" w:color="auto"/>
        <w:bottom w:val="none" w:sz="0" w:space="0" w:color="auto"/>
        <w:right w:val="none" w:sz="0" w:space="0" w:color="auto"/>
      </w:divBdr>
    </w:div>
    <w:div w:id="429542454">
      <w:bodyDiv w:val="1"/>
      <w:marLeft w:val="0"/>
      <w:marRight w:val="0"/>
      <w:marTop w:val="0"/>
      <w:marBottom w:val="0"/>
      <w:divBdr>
        <w:top w:val="none" w:sz="0" w:space="0" w:color="auto"/>
        <w:left w:val="none" w:sz="0" w:space="0" w:color="auto"/>
        <w:bottom w:val="none" w:sz="0" w:space="0" w:color="auto"/>
        <w:right w:val="none" w:sz="0" w:space="0" w:color="auto"/>
      </w:divBdr>
    </w:div>
    <w:div w:id="437262201">
      <w:bodyDiv w:val="1"/>
      <w:marLeft w:val="0"/>
      <w:marRight w:val="0"/>
      <w:marTop w:val="0"/>
      <w:marBottom w:val="0"/>
      <w:divBdr>
        <w:top w:val="none" w:sz="0" w:space="0" w:color="auto"/>
        <w:left w:val="none" w:sz="0" w:space="0" w:color="auto"/>
        <w:bottom w:val="none" w:sz="0" w:space="0" w:color="auto"/>
        <w:right w:val="none" w:sz="0" w:space="0" w:color="auto"/>
      </w:divBdr>
    </w:div>
    <w:div w:id="473058770">
      <w:bodyDiv w:val="1"/>
      <w:marLeft w:val="0"/>
      <w:marRight w:val="0"/>
      <w:marTop w:val="0"/>
      <w:marBottom w:val="0"/>
      <w:divBdr>
        <w:top w:val="none" w:sz="0" w:space="0" w:color="auto"/>
        <w:left w:val="none" w:sz="0" w:space="0" w:color="auto"/>
        <w:bottom w:val="none" w:sz="0" w:space="0" w:color="auto"/>
        <w:right w:val="none" w:sz="0" w:space="0" w:color="auto"/>
      </w:divBdr>
    </w:div>
    <w:div w:id="481891628">
      <w:bodyDiv w:val="1"/>
      <w:marLeft w:val="0"/>
      <w:marRight w:val="0"/>
      <w:marTop w:val="0"/>
      <w:marBottom w:val="0"/>
      <w:divBdr>
        <w:top w:val="none" w:sz="0" w:space="0" w:color="auto"/>
        <w:left w:val="none" w:sz="0" w:space="0" w:color="auto"/>
        <w:bottom w:val="none" w:sz="0" w:space="0" w:color="auto"/>
        <w:right w:val="none" w:sz="0" w:space="0" w:color="auto"/>
      </w:divBdr>
    </w:div>
    <w:div w:id="492448957">
      <w:bodyDiv w:val="1"/>
      <w:marLeft w:val="0"/>
      <w:marRight w:val="0"/>
      <w:marTop w:val="0"/>
      <w:marBottom w:val="0"/>
      <w:divBdr>
        <w:top w:val="none" w:sz="0" w:space="0" w:color="auto"/>
        <w:left w:val="none" w:sz="0" w:space="0" w:color="auto"/>
        <w:bottom w:val="none" w:sz="0" w:space="0" w:color="auto"/>
        <w:right w:val="none" w:sz="0" w:space="0" w:color="auto"/>
      </w:divBdr>
    </w:div>
    <w:div w:id="497118766">
      <w:bodyDiv w:val="1"/>
      <w:marLeft w:val="0"/>
      <w:marRight w:val="0"/>
      <w:marTop w:val="0"/>
      <w:marBottom w:val="0"/>
      <w:divBdr>
        <w:top w:val="none" w:sz="0" w:space="0" w:color="auto"/>
        <w:left w:val="none" w:sz="0" w:space="0" w:color="auto"/>
        <w:bottom w:val="none" w:sz="0" w:space="0" w:color="auto"/>
        <w:right w:val="none" w:sz="0" w:space="0" w:color="auto"/>
      </w:divBdr>
    </w:div>
    <w:div w:id="515929177">
      <w:bodyDiv w:val="1"/>
      <w:marLeft w:val="0"/>
      <w:marRight w:val="0"/>
      <w:marTop w:val="0"/>
      <w:marBottom w:val="0"/>
      <w:divBdr>
        <w:top w:val="none" w:sz="0" w:space="0" w:color="auto"/>
        <w:left w:val="none" w:sz="0" w:space="0" w:color="auto"/>
        <w:bottom w:val="none" w:sz="0" w:space="0" w:color="auto"/>
        <w:right w:val="none" w:sz="0" w:space="0" w:color="auto"/>
      </w:divBdr>
    </w:div>
    <w:div w:id="516504685">
      <w:bodyDiv w:val="1"/>
      <w:marLeft w:val="0"/>
      <w:marRight w:val="0"/>
      <w:marTop w:val="0"/>
      <w:marBottom w:val="0"/>
      <w:divBdr>
        <w:top w:val="none" w:sz="0" w:space="0" w:color="auto"/>
        <w:left w:val="none" w:sz="0" w:space="0" w:color="auto"/>
        <w:bottom w:val="none" w:sz="0" w:space="0" w:color="auto"/>
        <w:right w:val="none" w:sz="0" w:space="0" w:color="auto"/>
      </w:divBdr>
    </w:div>
    <w:div w:id="518008404">
      <w:bodyDiv w:val="1"/>
      <w:marLeft w:val="0"/>
      <w:marRight w:val="0"/>
      <w:marTop w:val="0"/>
      <w:marBottom w:val="0"/>
      <w:divBdr>
        <w:top w:val="none" w:sz="0" w:space="0" w:color="auto"/>
        <w:left w:val="none" w:sz="0" w:space="0" w:color="auto"/>
        <w:bottom w:val="none" w:sz="0" w:space="0" w:color="auto"/>
        <w:right w:val="none" w:sz="0" w:space="0" w:color="auto"/>
      </w:divBdr>
    </w:div>
    <w:div w:id="522939038">
      <w:bodyDiv w:val="1"/>
      <w:marLeft w:val="0"/>
      <w:marRight w:val="0"/>
      <w:marTop w:val="0"/>
      <w:marBottom w:val="0"/>
      <w:divBdr>
        <w:top w:val="none" w:sz="0" w:space="0" w:color="auto"/>
        <w:left w:val="none" w:sz="0" w:space="0" w:color="auto"/>
        <w:bottom w:val="none" w:sz="0" w:space="0" w:color="auto"/>
        <w:right w:val="none" w:sz="0" w:space="0" w:color="auto"/>
      </w:divBdr>
    </w:div>
    <w:div w:id="526798410">
      <w:bodyDiv w:val="1"/>
      <w:marLeft w:val="0"/>
      <w:marRight w:val="0"/>
      <w:marTop w:val="0"/>
      <w:marBottom w:val="0"/>
      <w:divBdr>
        <w:top w:val="none" w:sz="0" w:space="0" w:color="auto"/>
        <w:left w:val="none" w:sz="0" w:space="0" w:color="auto"/>
        <w:bottom w:val="none" w:sz="0" w:space="0" w:color="auto"/>
        <w:right w:val="none" w:sz="0" w:space="0" w:color="auto"/>
      </w:divBdr>
    </w:div>
    <w:div w:id="527530330">
      <w:bodyDiv w:val="1"/>
      <w:marLeft w:val="0"/>
      <w:marRight w:val="0"/>
      <w:marTop w:val="0"/>
      <w:marBottom w:val="0"/>
      <w:divBdr>
        <w:top w:val="none" w:sz="0" w:space="0" w:color="auto"/>
        <w:left w:val="none" w:sz="0" w:space="0" w:color="auto"/>
        <w:bottom w:val="none" w:sz="0" w:space="0" w:color="auto"/>
        <w:right w:val="none" w:sz="0" w:space="0" w:color="auto"/>
      </w:divBdr>
    </w:div>
    <w:div w:id="529489040">
      <w:bodyDiv w:val="1"/>
      <w:marLeft w:val="0"/>
      <w:marRight w:val="0"/>
      <w:marTop w:val="0"/>
      <w:marBottom w:val="0"/>
      <w:divBdr>
        <w:top w:val="none" w:sz="0" w:space="0" w:color="auto"/>
        <w:left w:val="none" w:sz="0" w:space="0" w:color="auto"/>
        <w:bottom w:val="none" w:sz="0" w:space="0" w:color="auto"/>
        <w:right w:val="none" w:sz="0" w:space="0" w:color="auto"/>
      </w:divBdr>
    </w:div>
    <w:div w:id="560018275">
      <w:bodyDiv w:val="1"/>
      <w:marLeft w:val="0"/>
      <w:marRight w:val="0"/>
      <w:marTop w:val="0"/>
      <w:marBottom w:val="0"/>
      <w:divBdr>
        <w:top w:val="none" w:sz="0" w:space="0" w:color="auto"/>
        <w:left w:val="none" w:sz="0" w:space="0" w:color="auto"/>
        <w:bottom w:val="none" w:sz="0" w:space="0" w:color="auto"/>
        <w:right w:val="none" w:sz="0" w:space="0" w:color="auto"/>
      </w:divBdr>
    </w:div>
    <w:div w:id="564998967">
      <w:bodyDiv w:val="1"/>
      <w:marLeft w:val="0"/>
      <w:marRight w:val="0"/>
      <w:marTop w:val="0"/>
      <w:marBottom w:val="0"/>
      <w:divBdr>
        <w:top w:val="none" w:sz="0" w:space="0" w:color="auto"/>
        <w:left w:val="none" w:sz="0" w:space="0" w:color="auto"/>
        <w:bottom w:val="none" w:sz="0" w:space="0" w:color="auto"/>
        <w:right w:val="none" w:sz="0" w:space="0" w:color="auto"/>
      </w:divBdr>
    </w:div>
    <w:div w:id="608707455">
      <w:bodyDiv w:val="1"/>
      <w:marLeft w:val="0"/>
      <w:marRight w:val="0"/>
      <w:marTop w:val="0"/>
      <w:marBottom w:val="0"/>
      <w:divBdr>
        <w:top w:val="none" w:sz="0" w:space="0" w:color="auto"/>
        <w:left w:val="none" w:sz="0" w:space="0" w:color="auto"/>
        <w:bottom w:val="none" w:sz="0" w:space="0" w:color="auto"/>
        <w:right w:val="none" w:sz="0" w:space="0" w:color="auto"/>
      </w:divBdr>
    </w:div>
    <w:div w:id="625738046">
      <w:bodyDiv w:val="1"/>
      <w:marLeft w:val="0"/>
      <w:marRight w:val="0"/>
      <w:marTop w:val="0"/>
      <w:marBottom w:val="0"/>
      <w:divBdr>
        <w:top w:val="none" w:sz="0" w:space="0" w:color="auto"/>
        <w:left w:val="none" w:sz="0" w:space="0" w:color="auto"/>
        <w:bottom w:val="none" w:sz="0" w:space="0" w:color="auto"/>
        <w:right w:val="none" w:sz="0" w:space="0" w:color="auto"/>
      </w:divBdr>
    </w:div>
    <w:div w:id="630132775">
      <w:bodyDiv w:val="1"/>
      <w:marLeft w:val="0"/>
      <w:marRight w:val="0"/>
      <w:marTop w:val="0"/>
      <w:marBottom w:val="0"/>
      <w:divBdr>
        <w:top w:val="none" w:sz="0" w:space="0" w:color="auto"/>
        <w:left w:val="none" w:sz="0" w:space="0" w:color="auto"/>
        <w:bottom w:val="none" w:sz="0" w:space="0" w:color="auto"/>
        <w:right w:val="none" w:sz="0" w:space="0" w:color="auto"/>
      </w:divBdr>
    </w:div>
    <w:div w:id="664088350">
      <w:bodyDiv w:val="1"/>
      <w:marLeft w:val="0"/>
      <w:marRight w:val="0"/>
      <w:marTop w:val="0"/>
      <w:marBottom w:val="0"/>
      <w:divBdr>
        <w:top w:val="none" w:sz="0" w:space="0" w:color="auto"/>
        <w:left w:val="none" w:sz="0" w:space="0" w:color="auto"/>
        <w:bottom w:val="none" w:sz="0" w:space="0" w:color="auto"/>
        <w:right w:val="none" w:sz="0" w:space="0" w:color="auto"/>
      </w:divBdr>
    </w:div>
    <w:div w:id="668217293">
      <w:bodyDiv w:val="1"/>
      <w:marLeft w:val="0"/>
      <w:marRight w:val="0"/>
      <w:marTop w:val="0"/>
      <w:marBottom w:val="0"/>
      <w:divBdr>
        <w:top w:val="none" w:sz="0" w:space="0" w:color="auto"/>
        <w:left w:val="none" w:sz="0" w:space="0" w:color="auto"/>
        <w:bottom w:val="none" w:sz="0" w:space="0" w:color="auto"/>
        <w:right w:val="none" w:sz="0" w:space="0" w:color="auto"/>
      </w:divBdr>
    </w:div>
    <w:div w:id="684284178">
      <w:bodyDiv w:val="1"/>
      <w:marLeft w:val="0"/>
      <w:marRight w:val="0"/>
      <w:marTop w:val="0"/>
      <w:marBottom w:val="0"/>
      <w:divBdr>
        <w:top w:val="none" w:sz="0" w:space="0" w:color="auto"/>
        <w:left w:val="none" w:sz="0" w:space="0" w:color="auto"/>
        <w:bottom w:val="none" w:sz="0" w:space="0" w:color="auto"/>
        <w:right w:val="none" w:sz="0" w:space="0" w:color="auto"/>
      </w:divBdr>
    </w:div>
    <w:div w:id="695539944">
      <w:bodyDiv w:val="1"/>
      <w:marLeft w:val="0"/>
      <w:marRight w:val="0"/>
      <w:marTop w:val="0"/>
      <w:marBottom w:val="0"/>
      <w:divBdr>
        <w:top w:val="none" w:sz="0" w:space="0" w:color="auto"/>
        <w:left w:val="none" w:sz="0" w:space="0" w:color="auto"/>
        <w:bottom w:val="none" w:sz="0" w:space="0" w:color="auto"/>
        <w:right w:val="none" w:sz="0" w:space="0" w:color="auto"/>
      </w:divBdr>
    </w:div>
    <w:div w:id="701436993">
      <w:bodyDiv w:val="1"/>
      <w:marLeft w:val="0"/>
      <w:marRight w:val="0"/>
      <w:marTop w:val="0"/>
      <w:marBottom w:val="0"/>
      <w:divBdr>
        <w:top w:val="none" w:sz="0" w:space="0" w:color="auto"/>
        <w:left w:val="none" w:sz="0" w:space="0" w:color="auto"/>
        <w:bottom w:val="none" w:sz="0" w:space="0" w:color="auto"/>
        <w:right w:val="none" w:sz="0" w:space="0" w:color="auto"/>
      </w:divBdr>
    </w:div>
    <w:div w:id="716245685">
      <w:bodyDiv w:val="1"/>
      <w:marLeft w:val="0"/>
      <w:marRight w:val="0"/>
      <w:marTop w:val="0"/>
      <w:marBottom w:val="0"/>
      <w:divBdr>
        <w:top w:val="none" w:sz="0" w:space="0" w:color="auto"/>
        <w:left w:val="none" w:sz="0" w:space="0" w:color="auto"/>
        <w:bottom w:val="none" w:sz="0" w:space="0" w:color="auto"/>
        <w:right w:val="none" w:sz="0" w:space="0" w:color="auto"/>
      </w:divBdr>
    </w:div>
    <w:div w:id="770900587">
      <w:bodyDiv w:val="1"/>
      <w:marLeft w:val="0"/>
      <w:marRight w:val="0"/>
      <w:marTop w:val="0"/>
      <w:marBottom w:val="0"/>
      <w:divBdr>
        <w:top w:val="none" w:sz="0" w:space="0" w:color="auto"/>
        <w:left w:val="none" w:sz="0" w:space="0" w:color="auto"/>
        <w:bottom w:val="none" w:sz="0" w:space="0" w:color="auto"/>
        <w:right w:val="none" w:sz="0" w:space="0" w:color="auto"/>
      </w:divBdr>
    </w:div>
    <w:div w:id="773137990">
      <w:bodyDiv w:val="1"/>
      <w:marLeft w:val="0"/>
      <w:marRight w:val="0"/>
      <w:marTop w:val="0"/>
      <w:marBottom w:val="0"/>
      <w:divBdr>
        <w:top w:val="none" w:sz="0" w:space="0" w:color="auto"/>
        <w:left w:val="none" w:sz="0" w:space="0" w:color="auto"/>
        <w:bottom w:val="none" w:sz="0" w:space="0" w:color="auto"/>
        <w:right w:val="none" w:sz="0" w:space="0" w:color="auto"/>
      </w:divBdr>
    </w:div>
    <w:div w:id="775831268">
      <w:bodyDiv w:val="1"/>
      <w:marLeft w:val="0"/>
      <w:marRight w:val="0"/>
      <w:marTop w:val="0"/>
      <w:marBottom w:val="0"/>
      <w:divBdr>
        <w:top w:val="none" w:sz="0" w:space="0" w:color="auto"/>
        <w:left w:val="none" w:sz="0" w:space="0" w:color="auto"/>
        <w:bottom w:val="none" w:sz="0" w:space="0" w:color="auto"/>
        <w:right w:val="none" w:sz="0" w:space="0" w:color="auto"/>
      </w:divBdr>
    </w:div>
    <w:div w:id="800003046">
      <w:bodyDiv w:val="1"/>
      <w:marLeft w:val="0"/>
      <w:marRight w:val="0"/>
      <w:marTop w:val="0"/>
      <w:marBottom w:val="0"/>
      <w:divBdr>
        <w:top w:val="none" w:sz="0" w:space="0" w:color="auto"/>
        <w:left w:val="none" w:sz="0" w:space="0" w:color="auto"/>
        <w:bottom w:val="none" w:sz="0" w:space="0" w:color="auto"/>
        <w:right w:val="none" w:sz="0" w:space="0" w:color="auto"/>
      </w:divBdr>
    </w:div>
    <w:div w:id="859467692">
      <w:bodyDiv w:val="1"/>
      <w:marLeft w:val="0"/>
      <w:marRight w:val="0"/>
      <w:marTop w:val="0"/>
      <w:marBottom w:val="0"/>
      <w:divBdr>
        <w:top w:val="none" w:sz="0" w:space="0" w:color="auto"/>
        <w:left w:val="none" w:sz="0" w:space="0" w:color="auto"/>
        <w:bottom w:val="none" w:sz="0" w:space="0" w:color="auto"/>
        <w:right w:val="none" w:sz="0" w:space="0" w:color="auto"/>
      </w:divBdr>
    </w:div>
    <w:div w:id="878051743">
      <w:bodyDiv w:val="1"/>
      <w:marLeft w:val="0"/>
      <w:marRight w:val="0"/>
      <w:marTop w:val="0"/>
      <w:marBottom w:val="0"/>
      <w:divBdr>
        <w:top w:val="none" w:sz="0" w:space="0" w:color="auto"/>
        <w:left w:val="none" w:sz="0" w:space="0" w:color="auto"/>
        <w:bottom w:val="none" w:sz="0" w:space="0" w:color="auto"/>
        <w:right w:val="none" w:sz="0" w:space="0" w:color="auto"/>
      </w:divBdr>
    </w:div>
    <w:div w:id="883178416">
      <w:bodyDiv w:val="1"/>
      <w:marLeft w:val="0"/>
      <w:marRight w:val="0"/>
      <w:marTop w:val="0"/>
      <w:marBottom w:val="0"/>
      <w:divBdr>
        <w:top w:val="none" w:sz="0" w:space="0" w:color="auto"/>
        <w:left w:val="none" w:sz="0" w:space="0" w:color="auto"/>
        <w:bottom w:val="none" w:sz="0" w:space="0" w:color="auto"/>
        <w:right w:val="none" w:sz="0" w:space="0" w:color="auto"/>
      </w:divBdr>
    </w:div>
    <w:div w:id="886186128">
      <w:bodyDiv w:val="1"/>
      <w:marLeft w:val="0"/>
      <w:marRight w:val="0"/>
      <w:marTop w:val="0"/>
      <w:marBottom w:val="0"/>
      <w:divBdr>
        <w:top w:val="none" w:sz="0" w:space="0" w:color="auto"/>
        <w:left w:val="none" w:sz="0" w:space="0" w:color="auto"/>
        <w:bottom w:val="none" w:sz="0" w:space="0" w:color="auto"/>
        <w:right w:val="none" w:sz="0" w:space="0" w:color="auto"/>
      </w:divBdr>
    </w:div>
    <w:div w:id="900482512">
      <w:bodyDiv w:val="1"/>
      <w:marLeft w:val="0"/>
      <w:marRight w:val="0"/>
      <w:marTop w:val="0"/>
      <w:marBottom w:val="0"/>
      <w:divBdr>
        <w:top w:val="none" w:sz="0" w:space="0" w:color="auto"/>
        <w:left w:val="none" w:sz="0" w:space="0" w:color="auto"/>
        <w:bottom w:val="none" w:sz="0" w:space="0" w:color="auto"/>
        <w:right w:val="none" w:sz="0" w:space="0" w:color="auto"/>
      </w:divBdr>
    </w:div>
    <w:div w:id="917710391">
      <w:bodyDiv w:val="1"/>
      <w:marLeft w:val="0"/>
      <w:marRight w:val="0"/>
      <w:marTop w:val="0"/>
      <w:marBottom w:val="0"/>
      <w:divBdr>
        <w:top w:val="none" w:sz="0" w:space="0" w:color="auto"/>
        <w:left w:val="none" w:sz="0" w:space="0" w:color="auto"/>
        <w:bottom w:val="none" w:sz="0" w:space="0" w:color="auto"/>
        <w:right w:val="none" w:sz="0" w:space="0" w:color="auto"/>
      </w:divBdr>
    </w:div>
    <w:div w:id="953556219">
      <w:bodyDiv w:val="1"/>
      <w:marLeft w:val="0"/>
      <w:marRight w:val="0"/>
      <w:marTop w:val="0"/>
      <w:marBottom w:val="0"/>
      <w:divBdr>
        <w:top w:val="none" w:sz="0" w:space="0" w:color="auto"/>
        <w:left w:val="none" w:sz="0" w:space="0" w:color="auto"/>
        <w:bottom w:val="none" w:sz="0" w:space="0" w:color="auto"/>
        <w:right w:val="none" w:sz="0" w:space="0" w:color="auto"/>
      </w:divBdr>
    </w:div>
    <w:div w:id="953705365">
      <w:bodyDiv w:val="1"/>
      <w:marLeft w:val="0"/>
      <w:marRight w:val="0"/>
      <w:marTop w:val="0"/>
      <w:marBottom w:val="0"/>
      <w:divBdr>
        <w:top w:val="none" w:sz="0" w:space="0" w:color="auto"/>
        <w:left w:val="none" w:sz="0" w:space="0" w:color="auto"/>
        <w:bottom w:val="none" w:sz="0" w:space="0" w:color="auto"/>
        <w:right w:val="none" w:sz="0" w:space="0" w:color="auto"/>
      </w:divBdr>
    </w:div>
    <w:div w:id="959723970">
      <w:bodyDiv w:val="1"/>
      <w:marLeft w:val="0"/>
      <w:marRight w:val="0"/>
      <w:marTop w:val="0"/>
      <w:marBottom w:val="0"/>
      <w:divBdr>
        <w:top w:val="none" w:sz="0" w:space="0" w:color="auto"/>
        <w:left w:val="none" w:sz="0" w:space="0" w:color="auto"/>
        <w:bottom w:val="none" w:sz="0" w:space="0" w:color="auto"/>
        <w:right w:val="none" w:sz="0" w:space="0" w:color="auto"/>
      </w:divBdr>
    </w:div>
    <w:div w:id="980309928">
      <w:bodyDiv w:val="1"/>
      <w:marLeft w:val="0"/>
      <w:marRight w:val="0"/>
      <w:marTop w:val="0"/>
      <w:marBottom w:val="0"/>
      <w:divBdr>
        <w:top w:val="none" w:sz="0" w:space="0" w:color="auto"/>
        <w:left w:val="none" w:sz="0" w:space="0" w:color="auto"/>
        <w:bottom w:val="none" w:sz="0" w:space="0" w:color="auto"/>
        <w:right w:val="none" w:sz="0" w:space="0" w:color="auto"/>
      </w:divBdr>
    </w:div>
    <w:div w:id="1000045675">
      <w:bodyDiv w:val="1"/>
      <w:marLeft w:val="0"/>
      <w:marRight w:val="0"/>
      <w:marTop w:val="0"/>
      <w:marBottom w:val="0"/>
      <w:divBdr>
        <w:top w:val="none" w:sz="0" w:space="0" w:color="auto"/>
        <w:left w:val="none" w:sz="0" w:space="0" w:color="auto"/>
        <w:bottom w:val="none" w:sz="0" w:space="0" w:color="auto"/>
        <w:right w:val="none" w:sz="0" w:space="0" w:color="auto"/>
      </w:divBdr>
    </w:div>
    <w:div w:id="1007319579">
      <w:bodyDiv w:val="1"/>
      <w:marLeft w:val="0"/>
      <w:marRight w:val="0"/>
      <w:marTop w:val="0"/>
      <w:marBottom w:val="0"/>
      <w:divBdr>
        <w:top w:val="none" w:sz="0" w:space="0" w:color="auto"/>
        <w:left w:val="none" w:sz="0" w:space="0" w:color="auto"/>
        <w:bottom w:val="none" w:sz="0" w:space="0" w:color="auto"/>
        <w:right w:val="none" w:sz="0" w:space="0" w:color="auto"/>
      </w:divBdr>
    </w:div>
    <w:div w:id="1018193371">
      <w:bodyDiv w:val="1"/>
      <w:marLeft w:val="0"/>
      <w:marRight w:val="0"/>
      <w:marTop w:val="0"/>
      <w:marBottom w:val="0"/>
      <w:divBdr>
        <w:top w:val="none" w:sz="0" w:space="0" w:color="auto"/>
        <w:left w:val="none" w:sz="0" w:space="0" w:color="auto"/>
        <w:bottom w:val="none" w:sz="0" w:space="0" w:color="auto"/>
        <w:right w:val="none" w:sz="0" w:space="0" w:color="auto"/>
      </w:divBdr>
    </w:div>
    <w:div w:id="1045913619">
      <w:bodyDiv w:val="1"/>
      <w:marLeft w:val="0"/>
      <w:marRight w:val="0"/>
      <w:marTop w:val="0"/>
      <w:marBottom w:val="0"/>
      <w:divBdr>
        <w:top w:val="none" w:sz="0" w:space="0" w:color="auto"/>
        <w:left w:val="none" w:sz="0" w:space="0" w:color="auto"/>
        <w:bottom w:val="none" w:sz="0" w:space="0" w:color="auto"/>
        <w:right w:val="none" w:sz="0" w:space="0" w:color="auto"/>
      </w:divBdr>
    </w:div>
    <w:div w:id="1072197030">
      <w:bodyDiv w:val="1"/>
      <w:marLeft w:val="0"/>
      <w:marRight w:val="0"/>
      <w:marTop w:val="0"/>
      <w:marBottom w:val="0"/>
      <w:divBdr>
        <w:top w:val="none" w:sz="0" w:space="0" w:color="auto"/>
        <w:left w:val="none" w:sz="0" w:space="0" w:color="auto"/>
        <w:bottom w:val="none" w:sz="0" w:space="0" w:color="auto"/>
        <w:right w:val="none" w:sz="0" w:space="0" w:color="auto"/>
      </w:divBdr>
    </w:div>
    <w:div w:id="1090077119">
      <w:bodyDiv w:val="1"/>
      <w:marLeft w:val="0"/>
      <w:marRight w:val="0"/>
      <w:marTop w:val="0"/>
      <w:marBottom w:val="0"/>
      <w:divBdr>
        <w:top w:val="none" w:sz="0" w:space="0" w:color="auto"/>
        <w:left w:val="none" w:sz="0" w:space="0" w:color="auto"/>
        <w:bottom w:val="none" w:sz="0" w:space="0" w:color="auto"/>
        <w:right w:val="none" w:sz="0" w:space="0" w:color="auto"/>
      </w:divBdr>
    </w:div>
    <w:div w:id="1094327531">
      <w:bodyDiv w:val="1"/>
      <w:marLeft w:val="0"/>
      <w:marRight w:val="0"/>
      <w:marTop w:val="0"/>
      <w:marBottom w:val="0"/>
      <w:divBdr>
        <w:top w:val="none" w:sz="0" w:space="0" w:color="auto"/>
        <w:left w:val="none" w:sz="0" w:space="0" w:color="auto"/>
        <w:bottom w:val="none" w:sz="0" w:space="0" w:color="auto"/>
        <w:right w:val="none" w:sz="0" w:space="0" w:color="auto"/>
      </w:divBdr>
    </w:div>
    <w:div w:id="1099524563">
      <w:bodyDiv w:val="1"/>
      <w:marLeft w:val="0"/>
      <w:marRight w:val="0"/>
      <w:marTop w:val="0"/>
      <w:marBottom w:val="0"/>
      <w:divBdr>
        <w:top w:val="none" w:sz="0" w:space="0" w:color="auto"/>
        <w:left w:val="none" w:sz="0" w:space="0" w:color="auto"/>
        <w:bottom w:val="none" w:sz="0" w:space="0" w:color="auto"/>
        <w:right w:val="none" w:sz="0" w:space="0" w:color="auto"/>
      </w:divBdr>
    </w:div>
    <w:div w:id="1106465917">
      <w:bodyDiv w:val="1"/>
      <w:marLeft w:val="0"/>
      <w:marRight w:val="0"/>
      <w:marTop w:val="0"/>
      <w:marBottom w:val="0"/>
      <w:divBdr>
        <w:top w:val="none" w:sz="0" w:space="0" w:color="auto"/>
        <w:left w:val="none" w:sz="0" w:space="0" w:color="auto"/>
        <w:bottom w:val="none" w:sz="0" w:space="0" w:color="auto"/>
        <w:right w:val="none" w:sz="0" w:space="0" w:color="auto"/>
      </w:divBdr>
    </w:div>
    <w:div w:id="1111433357">
      <w:bodyDiv w:val="1"/>
      <w:marLeft w:val="0"/>
      <w:marRight w:val="0"/>
      <w:marTop w:val="0"/>
      <w:marBottom w:val="0"/>
      <w:divBdr>
        <w:top w:val="none" w:sz="0" w:space="0" w:color="auto"/>
        <w:left w:val="none" w:sz="0" w:space="0" w:color="auto"/>
        <w:bottom w:val="none" w:sz="0" w:space="0" w:color="auto"/>
        <w:right w:val="none" w:sz="0" w:space="0" w:color="auto"/>
      </w:divBdr>
    </w:div>
    <w:div w:id="1120878896">
      <w:bodyDiv w:val="1"/>
      <w:marLeft w:val="0"/>
      <w:marRight w:val="0"/>
      <w:marTop w:val="0"/>
      <w:marBottom w:val="0"/>
      <w:divBdr>
        <w:top w:val="none" w:sz="0" w:space="0" w:color="auto"/>
        <w:left w:val="none" w:sz="0" w:space="0" w:color="auto"/>
        <w:bottom w:val="none" w:sz="0" w:space="0" w:color="auto"/>
        <w:right w:val="none" w:sz="0" w:space="0" w:color="auto"/>
      </w:divBdr>
    </w:div>
    <w:div w:id="1130704368">
      <w:bodyDiv w:val="1"/>
      <w:marLeft w:val="0"/>
      <w:marRight w:val="0"/>
      <w:marTop w:val="0"/>
      <w:marBottom w:val="0"/>
      <w:divBdr>
        <w:top w:val="none" w:sz="0" w:space="0" w:color="auto"/>
        <w:left w:val="none" w:sz="0" w:space="0" w:color="auto"/>
        <w:bottom w:val="none" w:sz="0" w:space="0" w:color="auto"/>
        <w:right w:val="none" w:sz="0" w:space="0" w:color="auto"/>
      </w:divBdr>
    </w:div>
    <w:div w:id="1132599081">
      <w:bodyDiv w:val="1"/>
      <w:marLeft w:val="0"/>
      <w:marRight w:val="0"/>
      <w:marTop w:val="0"/>
      <w:marBottom w:val="0"/>
      <w:divBdr>
        <w:top w:val="none" w:sz="0" w:space="0" w:color="auto"/>
        <w:left w:val="none" w:sz="0" w:space="0" w:color="auto"/>
        <w:bottom w:val="none" w:sz="0" w:space="0" w:color="auto"/>
        <w:right w:val="none" w:sz="0" w:space="0" w:color="auto"/>
      </w:divBdr>
    </w:div>
    <w:div w:id="1145312563">
      <w:bodyDiv w:val="1"/>
      <w:marLeft w:val="0"/>
      <w:marRight w:val="0"/>
      <w:marTop w:val="0"/>
      <w:marBottom w:val="0"/>
      <w:divBdr>
        <w:top w:val="none" w:sz="0" w:space="0" w:color="auto"/>
        <w:left w:val="none" w:sz="0" w:space="0" w:color="auto"/>
        <w:bottom w:val="none" w:sz="0" w:space="0" w:color="auto"/>
        <w:right w:val="none" w:sz="0" w:space="0" w:color="auto"/>
      </w:divBdr>
    </w:div>
    <w:div w:id="1153175837">
      <w:bodyDiv w:val="1"/>
      <w:marLeft w:val="0"/>
      <w:marRight w:val="0"/>
      <w:marTop w:val="0"/>
      <w:marBottom w:val="0"/>
      <w:divBdr>
        <w:top w:val="none" w:sz="0" w:space="0" w:color="auto"/>
        <w:left w:val="none" w:sz="0" w:space="0" w:color="auto"/>
        <w:bottom w:val="none" w:sz="0" w:space="0" w:color="auto"/>
        <w:right w:val="none" w:sz="0" w:space="0" w:color="auto"/>
      </w:divBdr>
    </w:div>
    <w:div w:id="1210799029">
      <w:bodyDiv w:val="1"/>
      <w:marLeft w:val="0"/>
      <w:marRight w:val="0"/>
      <w:marTop w:val="0"/>
      <w:marBottom w:val="0"/>
      <w:divBdr>
        <w:top w:val="none" w:sz="0" w:space="0" w:color="auto"/>
        <w:left w:val="none" w:sz="0" w:space="0" w:color="auto"/>
        <w:bottom w:val="none" w:sz="0" w:space="0" w:color="auto"/>
        <w:right w:val="none" w:sz="0" w:space="0" w:color="auto"/>
      </w:divBdr>
    </w:div>
    <w:div w:id="1226525140">
      <w:bodyDiv w:val="1"/>
      <w:marLeft w:val="0"/>
      <w:marRight w:val="0"/>
      <w:marTop w:val="0"/>
      <w:marBottom w:val="0"/>
      <w:divBdr>
        <w:top w:val="none" w:sz="0" w:space="0" w:color="auto"/>
        <w:left w:val="none" w:sz="0" w:space="0" w:color="auto"/>
        <w:bottom w:val="none" w:sz="0" w:space="0" w:color="auto"/>
        <w:right w:val="none" w:sz="0" w:space="0" w:color="auto"/>
      </w:divBdr>
    </w:div>
    <w:div w:id="1258827597">
      <w:bodyDiv w:val="1"/>
      <w:marLeft w:val="0"/>
      <w:marRight w:val="0"/>
      <w:marTop w:val="0"/>
      <w:marBottom w:val="0"/>
      <w:divBdr>
        <w:top w:val="none" w:sz="0" w:space="0" w:color="auto"/>
        <w:left w:val="none" w:sz="0" w:space="0" w:color="auto"/>
        <w:bottom w:val="none" w:sz="0" w:space="0" w:color="auto"/>
        <w:right w:val="none" w:sz="0" w:space="0" w:color="auto"/>
      </w:divBdr>
    </w:div>
    <w:div w:id="1262878789">
      <w:bodyDiv w:val="1"/>
      <w:marLeft w:val="0"/>
      <w:marRight w:val="0"/>
      <w:marTop w:val="0"/>
      <w:marBottom w:val="0"/>
      <w:divBdr>
        <w:top w:val="none" w:sz="0" w:space="0" w:color="auto"/>
        <w:left w:val="none" w:sz="0" w:space="0" w:color="auto"/>
        <w:bottom w:val="none" w:sz="0" w:space="0" w:color="auto"/>
        <w:right w:val="none" w:sz="0" w:space="0" w:color="auto"/>
      </w:divBdr>
    </w:div>
    <w:div w:id="1266503868">
      <w:bodyDiv w:val="1"/>
      <w:marLeft w:val="0"/>
      <w:marRight w:val="0"/>
      <w:marTop w:val="0"/>
      <w:marBottom w:val="0"/>
      <w:divBdr>
        <w:top w:val="none" w:sz="0" w:space="0" w:color="auto"/>
        <w:left w:val="none" w:sz="0" w:space="0" w:color="auto"/>
        <w:bottom w:val="none" w:sz="0" w:space="0" w:color="auto"/>
        <w:right w:val="none" w:sz="0" w:space="0" w:color="auto"/>
      </w:divBdr>
    </w:div>
    <w:div w:id="1314094452">
      <w:bodyDiv w:val="1"/>
      <w:marLeft w:val="0"/>
      <w:marRight w:val="0"/>
      <w:marTop w:val="0"/>
      <w:marBottom w:val="0"/>
      <w:divBdr>
        <w:top w:val="none" w:sz="0" w:space="0" w:color="auto"/>
        <w:left w:val="none" w:sz="0" w:space="0" w:color="auto"/>
        <w:bottom w:val="none" w:sz="0" w:space="0" w:color="auto"/>
        <w:right w:val="none" w:sz="0" w:space="0" w:color="auto"/>
      </w:divBdr>
    </w:div>
    <w:div w:id="1328367598">
      <w:bodyDiv w:val="1"/>
      <w:marLeft w:val="0"/>
      <w:marRight w:val="0"/>
      <w:marTop w:val="0"/>
      <w:marBottom w:val="0"/>
      <w:divBdr>
        <w:top w:val="none" w:sz="0" w:space="0" w:color="auto"/>
        <w:left w:val="none" w:sz="0" w:space="0" w:color="auto"/>
        <w:bottom w:val="none" w:sz="0" w:space="0" w:color="auto"/>
        <w:right w:val="none" w:sz="0" w:space="0" w:color="auto"/>
      </w:divBdr>
    </w:div>
    <w:div w:id="1360811072">
      <w:bodyDiv w:val="1"/>
      <w:marLeft w:val="0"/>
      <w:marRight w:val="0"/>
      <w:marTop w:val="0"/>
      <w:marBottom w:val="0"/>
      <w:divBdr>
        <w:top w:val="none" w:sz="0" w:space="0" w:color="auto"/>
        <w:left w:val="none" w:sz="0" w:space="0" w:color="auto"/>
        <w:bottom w:val="none" w:sz="0" w:space="0" w:color="auto"/>
        <w:right w:val="none" w:sz="0" w:space="0" w:color="auto"/>
      </w:divBdr>
    </w:div>
    <w:div w:id="1388263749">
      <w:bodyDiv w:val="1"/>
      <w:marLeft w:val="0"/>
      <w:marRight w:val="0"/>
      <w:marTop w:val="0"/>
      <w:marBottom w:val="0"/>
      <w:divBdr>
        <w:top w:val="none" w:sz="0" w:space="0" w:color="auto"/>
        <w:left w:val="none" w:sz="0" w:space="0" w:color="auto"/>
        <w:bottom w:val="none" w:sz="0" w:space="0" w:color="auto"/>
        <w:right w:val="none" w:sz="0" w:space="0" w:color="auto"/>
      </w:divBdr>
    </w:div>
    <w:div w:id="1392315527">
      <w:bodyDiv w:val="1"/>
      <w:marLeft w:val="0"/>
      <w:marRight w:val="0"/>
      <w:marTop w:val="0"/>
      <w:marBottom w:val="0"/>
      <w:divBdr>
        <w:top w:val="none" w:sz="0" w:space="0" w:color="auto"/>
        <w:left w:val="none" w:sz="0" w:space="0" w:color="auto"/>
        <w:bottom w:val="none" w:sz="0" w:space="0" w:color="auto"/>
        <w:right w:val="none" w:sz="0" w:space="0" w:color="auto"/>
      </w:divBdr>
    </w:div>
    <w:div w:id="1396514378">
      <w:bodyDiv w:val="1"/>
      <w:marLeft w:val="0"/>
      <w:marRight w:val="0"/>
      <w:marTop w:val="0"/>
      <w:marBottom w:val="0"/>
      <w:divBdr>
        <w:top w:val="none" w:sz="0" w:space="0" w:color="auto"/>
        <w:left w:val="none" w:sz="0" w:space="0" w:color="auto"/>
        <w:bottom w:val="none" w:sz="0" w:space="0" w:color="auto"/>
        <w:right w:val="none" w:sz="0" w:space="0" w:color="auto"/>
      </w:divBdr>
    </w:div>
    <w:div w:id="1402212271">
      <w:bodyDiv w:val="1"/>
      <w:marLeft w:val="0"/>
      <w:marRight w:val="0"/>
      <w:marTop w:val="0"/>
      <w:marBottom w:val="0"/>
      <w:divBdr>
        <w:top w:val="none" w:sz="0" w:space="0" w:color="auto"/>
        <w:left w:val="none" w:sz="0" w:space="0" w:color="auto"/>
        <w:bottom w:val="none" w:sz="0" w:space="0" w:color="auto"/>
        <w:right w:val="none" w:sz="0" w:space="0" w:color="auto"/>
      </w:divBdr>
    </w:div>
    <w:div w:id="1414428883">
      <w:bodyDiv w:val="1"/>
      <w:marLeft w:val="0"/>
      <w:marRight w:val="0"/>
      <w:marTop w:val="0"/>
      <w:marBottom w:val="0"/>
      <w:divBdr>
        <w:top w:val="none" w:sz="0" w:space="0" w:color="auto"/>
        <w:left w:val="none" w:sz="0" w:space="0" w:color="auto"/>
        <w:bottom w:val="none" w:sz="0" w:space="0" w:color="auto"/>
        <w:right w:val="none" w:sz="0" w:space="0" w:color="auto"/>
      </w:divBdr>
    </w:div>
    <w:div w:id="1420250134">
      <w:bodyDiv w:val="1"/>
      <w:marLeft w:val="0"/>
      <w:marRight w:val="0"/>
      <w:marTop w:val="0"/>
      <w:marBottom w:val="0"/>
      <w:divBdr>
        <w:top w:val="none" w:sz="0" w:space="0" w:color="auto"/>
        <w:left w:val="none" w:sz="0" w:space="0" w:color="auto"/>
        <w:bottom w:val="none" w:sz="0" w:space="0" w:color="auto"/>
        <w:right w:val="none" w:sz="0" w:space="0" w:color="auto"/>
      </w:divBdr>
    </w:div>
    <w:div w:id="1440492426">
      <w:bodyDiv w:val="1"/>
      <w:marLeft w:val="0"/>
      <w:marRight w:val="0"/>
      <w:marTop w:val="0"/>
      <w:marBottom w:val="0"/>
      <w:divBdr>
        <w:top w:val="none" w:sz="0" w:space="0" w:color="auto"/>
        <w:left w:val="none" w:sz="0" w:space="0" w:color="auto"/>
        <w:bottom w:val="none" w:sz="0" w:space="0" w:color="auto"/>
        <w:right w:val="none" w:sz="0" w:space="0" w:color="auto"/>
      </w:divBdr>
    </w:div>
    <w:div w:id="1449545087">
      <w:bodyDiv w:val="1"/>
      <w:marLeft w:val="0"/>
      <w:marRight w:val="0"/>
      <w:marTop w:val="0"/>
      <w:marBottom w:val="0"/>
      <w:divBdr>
        <w:top w:val="none" w:sz="0" w:space="0" w:color="auto"/>
        <w:left w:val="none" w:sz="0" w:space="0" w:color="auto"/>
        <w:bottom w:val="none" w:sz="0" w:space="0" w:color="auto"/>
        <w:right w:val="none" w:sz="0" w:space="0" w:color="auto"/>
      </w:divBdr>
    </w:div>
    <w:div w:id="1456675726">
      <w:bodyDiv w:val="1"/>
      <w:marLeft w:val="0"/>
      <w:marRight w:val="0"/>
      <w:marTop w:val="0"/>
      <w:marBottom w:val="0"/>
      <w:divBdr>
        <w:top w:val="none" w:sz="0" w:space="0" w:color="auto"/>
        <w:left w:val="none" w:sz="0" w:space="0" w:color="auto"/>
        <w:bottom w:val="none" w:sz="0" w:space="0" w:color="auto"/>
        <w:right w:val="none" w:sz="0" w:space="0" w:color="auto"/>
      </w:divBdr>
    </w:div>
    <w:div w:id="1470047624">
      <w:bodyDiv w:val="1"/>
      <w:marLeft w:val="0"/>
      <w:marRight w:val="0"/>
      <w:marTop w:val="0"/>
      <w:marBottom w:val="0"/>
      <w:divBdr>
        <w:top w:val="none" w:sz="0" w:space="0" w:color="auto"/>
        <w:left w:val="none" w:sz="0" w:space="0" w:color="auto"/>
        <w:bottom w:val="none" w:sz="0" w:space="0" w:color="auto"/>
        <w:right w:val="none" w:sz="0" w:space="0" w:color="auto"/>
      </w:divBdr>
    </w:div>
    <w:div w:id="1484158635">
      <w:bodyDiv w:val="1"/>
      <w:marLeft w:val="0"/>
      <w:marRight w:val="0"/>
      <w:marTop w:val="0"/>
      <w:marBottom w:val="0"/>
      <w:divBdr>
        <w:top w:val="none" w:sz="0" w:space="0" w:color="auto"/>
        <w:left w:val="none" w:sz="0" w:space="0" w:color="auto"/>
        <w:bottom w:val="none" w:sz="0" w:space="0" w:color="auto"/>
        <w:right w:val="none" w:sz="0" w:space="0" w:color="auto"/>
      </w:divBdr>
    </w:div>
    <w:div w:id="1511217259">
      <w:bodyDiv w:val="1"/>
      <w:marLeft w:val="0"/>
      <w:marRight w:val="0"/>
      <w:marTop w:val="0"/>
      <w:marBottom w:val="0"/>
      <w:divBdr>
        <w:top w:val="none" w:sz="0" w:space="0" w:color="auto"/>
        <w:left w:val="none" w:sz="0" w:space="0" w:color="auto"/>
        <w:bottom w:val="none" w:sz="0" w:space="0" w:color="auto"/>
        <w:right w:val="none" w:sz="0" w:space="0" w:color="auto"/>
      </w:divBdr>
    </w:div>
    <w:div w:id="1538079097">
      <w:bodyDiv w:val="1"/>
      <w:marLeft w:val="0"/>
      <w:marRight w:val="0"/>
      <w:marTop w:val="0"/>
      <w:marBottom w:val="0"/>
      <w:divBdr>
        <w:top w:val="none" w:sz="0" w:space="0" w:color="auto"/>
        <w:left w:val="none" w:sz="0" w:space="0" w:color="auto"/>
        <w:bottom w:val="none" w:sz="0" w:space="0" w:color="auto"/>
        <w:right w:val="none" w:sz="0" w:space="0" w:color="auto"/>
      </w:divBdr>
    </w:div>
    <w:div w:id="1538543319">
      <w:bodyDiv w:val="1"/>
      <w:marLeft w:val="0"/>
      <w:marRight w:val="0"/>
      <w:marTop w:val="0"/>
      <w:marBottom w:val="0"/>
      <w:divBdr>
        <w:top w:val="none" w:sz="0" w:space="0" w:color="auto"/>
        <w:left w:val="none" w:sz="0" w:space="0" w:color="auto"/>
        <w:bottom w:val="none" w:sz="0" w:space="0" w:color="auto"/>
        <w:right w:val="none" w:sz="0" w:space="0" w:color="auto"/>
      </w:divBdr>
    </w:div>
    <w:div w:id="1582174407">
      <w:bodyDiv w:val="1"/>
      <w:marLeft w:val="0"/>
      <w:marRight w:val="0"/>
      <w:marTop w:val="0"/>
      <w:marBottom w:val="0"/>
      <w:divBdr>
        <w:top w:val="none" w:sz="0" w:space="0" w:color="auto"/>
        <w:left w:val="none" w:sz="0" w:space="0" w:color="auto"/>
        <w:bottom w:val="none" w:sz="0" w:space="0" w:color="auto"/>
        <w:right w:val="none" w:sz="0" w:space="0" w:color="auto"/>
      </w:divBdr>
    </w:div>
    <w:div w:id="1597472160">
      <w:bodyDiv w:val="1"/>
      <w:marLeft w:val="0"/>
      <w:marRight w:val="0"/>
      <w:marTop w:val="0"/>
      <w:marBottom w:val="0"/>
      <w:divBdr>
        <w:top w:val="none" w:sz="0" w:space="0" w:color="auto"/>
        <w:left w:val="none" w:sz="0" w:space="0" w:color="auto"/>
        <w:bottom w:val="none" w:sz="0" w:space="0" w:color="auto"/>
        <w:right w:val="none" w:sz="0" w:space="0" w:color="auto"/>
      </w:divBdr>
    </w:div>
    <w:div w:id="1613710002">
      <w:bodyDiv w:val="1"/>
      <w:marLeft w:val="0"/>
      <w:marRight w:val="0"/>
      <w:marTop w:val="0"/>
      <w:marBottom w:val="0"/>
      <w:divBdr>
        <w:top w:val="none" w:sz="0" w:space="0" w:color="auto"/>
        <w:left w:val="none" w:sz="0" w:space="0" w:color="auto"/>
        <w:bottom w:val="none" w:sz="0" w:space="0" w:color="auto"/>
        <w:right w:val="none" w:sz="0" w:space="0" w:color="auto"/>
      </w:divBdr>
    </w:div>
    <w:div w:id="1619943788">
      <w:bodyDiv w:val="1"/>
      <w:marLeft w:val="0"/>
      <w:marRight w:val="0"/>
      <w:marTop w:val="0"/>
      <w:marBottom w:val="0"/>
      <w:divBdr>
        <w:top w:val="none" w:sz="0" w:space="0" w:color="auto"/>
        <w:left w:val="none" w:sz="0" w:space="0" w:color="auto"/>
        <w:bottom w:val="none" w:sz="0" w:space="0" w:color="auto"/>
        <w:right w:val="none" w:sz="0" w:space="0" w:color="auto"/>
      </w:divBdr>
    </w:div>
    <w:div w:id="1664119878">
      <w:bodyDiv w:val="1"/>
      <w:marLeft w:val="0"/>
      <w:marRight w:val="0"/>
      <w:marTop w:val="0"/>
      <w:marBottom w:val="0"/>
      <w:divBdr>
        <w:top w:val="none" w:sz="0" w:space="0" w:color="auto"/>
        <w:left w:val="none" w:sz="0" w:space="0" w:color="auto"/>
        <w:bottom w:val="none" w:sz="0" w:space="0" w:color="auto"/>
        <w:right w:val="none" w:sz="0" w:space="0" w:color="auto"/>
      </w:divBdr>
    </w:div>
    <w:div w:id="1669673938">
      <w:bodyDiv w:val="1"/>
      <w:marLeft w:val="0"/>
      <w:marRight w:val="0"/>
      <w:marTop w:val="0"/>
      <w:marBottom w:val="0"/>
      <w:divBdr>
        <w:top w:val="none" w:sz="0" w:space="0" w:color="auto"/>
        <w:left w:val="none" w:sz="0" w:space="0" w:color="auto"/>
        <w:bottom w:val="none" w:sz="0" w:space="0" w:color="auto"/>
        <w:right w:val="none" w:sz="0" w:space="0" w:color="auto"/>
      </w:divBdr>
    </w:div>
    <w:div w:id="1709600664">
      <w:bodyDiv w:val="1"/>
      <w:marLeft w:val="0"/>
      <w:marRight w:val="0"/>
      <w:marTop w:val="0"/>
      <w:marBottom w:val="0"/>
      <w:divBdr>
        <w:top w:val="none" w:sz="0" w:space="0" w:color="auto"/>
        <w:left w:val="none" w:sz="0" w:space="0" w:color="auto"/>
        <w:bottom w:val="none" w:sz="0" w:space="0" w:color="auto"/>
        <w:right w:val="none" w:sz="0" w:space="0" w:color="auto"/>
      </w:divBdr>
    </w:div>
    <w:div w:id="1710563760">
      <w:bodyDiv w:val="1"/>
      <w:marLeft w:val="0"/>
      <w:marRight w:val="0"/>
      <w:marTop w:val="0"/>
      <w:marBottom w:val="0"/>
      <w:divBdr>
        <w:top w:val="none" w:sz="0" w:space="0" w:color="auto"/>
        <w:left w:val="none" w:sz="0" w:space="0" w:color="auto"/>
        <w:bottom w:val="none" w:sz="0" w:space="0" w:color="auto"/>
        <w:right w:val="none" w:sz="0" w:space="0" w:color="auto"/>
      </w:divBdr>
    </w:div>
    <w:div w:id="1730033752">
      <w:bodyDiv w:val="1"/>
      <w:marLeft w:val="0"/>
      <w:marRight w:val="0"/>
      <w:marTop w:val="0"/>
      <w:marBottom w:val="0"/>
      <w:divBdr>
        <w:top w:val="none" w:sz="0" w:space="0" w:color="auto"/>
        <w:left w:val="none" w:sz="0" w:space="0" w:color="auto"/>
        <w:bottom w:val="none" w:sz="0" w:space="0" w:color="auto"/>
        <w:right w:val="none" w:sz="0" w:space="0" w:color="auto"/>
      </w:divBdr>
    </w:div>
    <w:div w:id="1745639298">
      <w:bodyDiv w:val="1"/>
      <w:marLeft w:val="0"/>
      <w:marRight w:val="0"/>
      <w:marTop w:val="0"/>
      <w:marBottom w:val="0"/>
      <w:divBdr>
        <w:top w:val="none" w:sz="0" w:space="0" w:color="auto"/>
        <w:left w:val="none" w:sz="0" w:space="0" w:color="auto"/>
        <w:bottom w:val="none" w:sz="0" w:space="0" w:color="auto"/>
        <w:right w:val="none" w:sz="0" w:space="0" w:color="auto"/>
      </w:divBdr>
    </w:div>
    <w:div w:id="1756245416">
      <w:bodyDiv w:val="1"/>
      <w:marLeft w:val="0"/>
      <w:marRight w:val="0"/>
      <w:marTop w:val="0"/>
      <w:marBottom w:val="0"/>
      <w:divBdr>
        <w:top w:val="none" w:sz="0" w:space="0" w:color="auto"/>
        <w:left w:val="none" w:sz="0" w:space="0" w:color="auto"/>
        <w:bottom w:val="none" w:sz="0" w:space="0" w:color="auto"/>
        <w:right w:val="none" w:sz="0" w:space="0" w:color="auto"/>
      </w:divBdr>
    </w:div>
    <w:div w:id="1767655856">
      <w:bodyDiv w:val="1"/>
      <w:marLeft w:val="0"/>
      <w:marRight w:val="0"/>
      <w:marTop w:val="0"/>
      <w:marBottom w:val="0"/>
      <w:divBdr>
        <w:top w:val="none" w:sz="0" w:space="0" w:color="auto"/>
        <w:left w:val="none" w:sz="0" w:space="0" w:color="auto"/>
        <w:bottom w:val="none" w:sz="0" w:space="0" w:color="auto"/>
        <w:right w:val="none" w:sz="0" w:space="0" w:color="auto"/>
      </w:divBdr>
    </w:div>
    <w:div w:id="1809859023">
      <w:bodyDiv w:val="1"/>
      <w:marLeft w:val="0"/>
      <w:marRight w:val="0"/>
      <w:marTop w:val="0"/>
      <w:marBottom w:val="0"/>
      <w:divBdr>
        <w:top w:val="none" w:sz="0" w:space="0" w:color="auto"/>
        <w:left w:val="none" w:sz="0" w:space="0" w:color="auto"/>
        <w:bottom w:val="none" w:sz="0" w:space="0" w:color="auto"/>
        <w:right w:val="none" w:sz="0" w:space="0" w:color="auto"/>
      </w:divBdr>
    </w:div>
    <w:div w:id="1848133308">
      <w:bodyDiv w:val="1"/>
      <w:marLeft w:val="0"/>
      <w:marRight w:val="0"/>
      <w:marTop w:val="0"/>
      <w:marBottom w:val="0"/>
      <w:divBdr>
        <w:top w:val="none" w:sz="0" w:space="0" w:color="auto"/>
        <w:left w:val="none" w:sz="0" w:space="0" w:color="auto"/>
        <w:bottom w:val="none" w:sz="0" w:space="0" w:color="auto"/>
        <w:right w:val="none" w:sz="0" w:space="0" w:color="auto"/>
      </w:divBdr>
    </w:div>
    <w:div w:id="1857037731">
      <w:bodyDiv w:val="1"/>
      <w:marLeft w:val="0"/>
      <w:marRight w:val="0"/>
      <w:marTop w:val="0"/>
      <w:marBottom w:val="0"/>
      <w:divBdr>
        <w:top w:val="none" w:sz="0" w:space="0" w:color="auto"/>
        <w:left w:val="none" w:sz="0" w:space="0" w:color="auto"/>
        <w:bottom w:val="none" w:sz="0" w:space="0" w:color="auto"/>
        <w:right w:val="none" w:sz="0" w:space="0" w:color="auto"/>
      </w:divBdr>
    </w:div>
    <w:div w:id="1859847187">
      <w:bodyDiv w:val="1"/>
      <w:marLeft w:val="0"/>
      <w:marRight w:val="0"/>
      <w:marTop w:val="0"/>
      <w:marBottom w:val="0"/>
      <w:divBdr>
        <w:top w:val="none" w:sz="0" w:space="0" w:color="auto"/>
        <w:left w:val="none" w:sz="0" w:space="0" w:color="auto"/>
        <w:bottom w:val="none" w:sz="0" w:space="0" w:color="auto"/>
        <w:right w:val="none" w:sz="0" w:space="0" w:color="auto"/>
      </w:divBdr>
    </w:div>
    <w:div w:id="1861505314">
      <w:bodyDiv w:val="1"/>
      <w:marLeft w:val="0"/>
      <w:marRight w:val="0"/>
      <w:marTop w:val="0"/>
      <w:marBottom w:val="0"/>
      <w:divBdr>
        <w:top w:val="none" w:sz="0" w:space="0" w:color="auto"/>
        <w:left w:val="none" w:sz="0" w:space="0" w:color="auto"/>
        <w:bottom w:val="none" w:sz="0" w:space="0" w:color="auto"/>
        <w:right w:val="none" w:sz="0" w:space="0" w:color="auto"/>
      </w:divBdr>
    </w:div>
    <w:div w:id="1867064118">
      <w:bodyDiv w:val="1"/>
      <w:marLeft w:val="0"/>
      <w:marRight w:val="0"/>
      <w:marTop w:val="0"/>
      <w:marBottom w:val="0"/>
      <w:divBdr>
        <w:top w:val="none" w:sz="0" w:space="0" w:color="auto"/>
        <w:left w:val="none" w:sz="0" w:space="0" w:color="auto"/>
        <w:bottom w:val="none" w:sz="0" w:space="0" w:color="auto"/>
        <w:right w:val="none" w:sz="0" w:space="0" w:color="auto"/>
      </w:divBdr>
    </w:div>
    <w:div w:id="1926568665">
      <w:bodyDiv w:val="1"/>
      <w:marLeft w:val="0"/>
      <w:marRight w:val="0"/>
      <w:marTop w:val="0"/>
      <w:marBottom w:val="0"/>
      <w:divBdr>
        <w:top w:val="none" w:sz="0" w:space="0" w:color="auto"/>
        <w:left w:val="none" w:sz="0" w:space="0" w:color="auto"/>
        <w:bottom w:val="none" w:sz="0" w:space="0" w:color="auto"/>
        <w:right w:val="none" w:sz="0" w:space="0" w:color="auto"/>
      </w:divBdr>
    </w:div>
    <w:div w:id="1936132336">
      <w:bodyDiv w:val="1"/>
      <w:marLeft w:val="0"/>
      <w:marRight w:val="0"/>
      <w:marTop w:val="0"/>
      <w:marBottom w:val="0"/>
      <w:divBdr>
        <w:top w:val="none" w:sz="0" w:space="0" w:color="auto"/>
        <w:left w:val="none" w:sz="0" w:space="0" w:color="auto"/>
        <w:bottom w:val="none" w:sz="0" w:space="0" w:color="auto"/>
        <w:right w:val="none" w:sz="0" w:space="0" w:color="auto"/>
      </w:divBdr>
    </w:div>
    <w:div w:id="1959407737">
      <w:bodyDiv w:val="1"/>
      <w:marLeft w:val="0"/>
      <w:marRight w:val="0"/>
      <w:marTop w:val="0"/>
      <w:marBottom w:val="0"/>
      <w:divBdr>
        <w:top w:val="none" w:sz="0" w:space="0" w:color="auto"/>
        <w:left w:val="none" w:sz="0" w:space="0" w:color="auto"/>
        <w:bottom w:val="none" w:sz="0" w:space="0" w:color="auto"/>
        <w:right w:val="none" w:sz="0" w:space="0" w:color="auto"/>
      </w:divBdr>
    </w:div>
    <w:div w:id="1974365837">
      <w:bodyDiv w:val="1"/>
      <w:marLeft w:val="0"/>
      <w:marRight w:val="0"/>
      <w:marTop w:val="0"/>
      <w:marBottom w:val="0"/>
      <w:divBdr>
        <w:top w:val="none" w:sz="0" w:space="0" w:color="auto"/>
        <w:left w:val="none" w:sz="0" w:space="0" w:color="auto"/>
        <w:bottom w:val="none" w:sz="0" w:space="0" w:color="auto"/>
        <w:right w:val="none" w:sz="0" w:space="0" w:color="auto"/>
      </w:divBdr>
    </w:div>
    <w:div w:id="1977643343">
      <w:bodyDiv w:val="1"/>
      <w:marLeft w:val="0"/>
      <w:marRight w:val="0"/>
      <w:marTop w:val="0"/>
      <w:marBottom w:val="0"/>
      <w:divBdr>
        <w:top w:val="none" w:sz="0" w:space="0" w:color="auto"/>
        <w:left w:val="none" w:sz="0" w:space="0" w:color="auto"/>
        <w:bottom w:val="none" w:sz="0" w:space="0" w:color="auto"/>
        <w:right w:val="none" w:sz="0" w:space="0" w:color="auto"/>
      </w:divBdr>
    </w:div>
    <w:div w:id="2003658624">
      <w:bodyDiv w:val="1"/>
      <w:marLeft w:val="0"/>
      <w:marRight w:val="0"/>
      <w:marTop w:val="0"/>
      <w:marBottom w:val="0"/>
      <w:divBdr>
        <w:top w:val="none" w:sz="0" w:space="0" w:color="auto"/>
        <w:left w:val="none" w:sz="0" w:space="0" w:color="auto"/>
        <w:bottom w:val="none" w:sz="0" w:space="0" w:color="auto"/>
        <w:right w:val="none" w:sz="0" w:space="0" w:color="auto"/>
      </w:divBdr>
    </w:div>
    <w:div w:id="2035572648">
      <w:bodyDiv w:val="1"/>
      <w:marLeft w:val="0"/>
      <w:marRight w:val="0"/>
      <w:marTop w:val="0"/>
      <w:marBottom w:val="0"/>
      <w:divBdr>
        <w:top w:val="none" w:sz="0" w:space="0" w:color="auto"/>
        <w:left w:val="none" w:sz="0" w:space="0" w:color="auto"/>
        <w:bottom w:val="none" w:sz="0" w:space="0" w:color="auto"/>
        <w:right w:val="none" w:sz="0" w:space="0" w:color="auto"/>
      </w:divBdr>
    </w:div>
    <w:div w:id="2037541603">
      <w:bodyDiv w:val="1"/>
      <w:marLeft w:val="0"/>
      <w:marRight w:val="0"/>
      <w:marTop w:val="0"/>
      <w:marBottom w:val="0"/>
      <w:divBdr>
        <w:top w:val="none" w:sz="0" w:space="0" w:color="auto"/>
        <w:left w:val="none" w:sz="0" w:space="0" w:color="auto"/>
        <w:bottom w:val="none" w:sz="0" w:space="0" w:color="auto"/>
        <w:right w:val="none" w:sz="0" w:space="0" w:color="auto"/>
      </w:divBdr>
    </w:div>
    <w:div w:id="2046786039">
      <w:bodyDiv w:val="1"/>
      <w:marLeft w:val="0"/>
      <w:marRight w:val="0"/>
      <w:marTop w:val="0"/>
      <w:marBottom w:val="0"/>
      <w:divBdr>
        <w:top w:val="none" w:sz="0" w:space="0" w:color="auto"/>
        <w:left w:val="none" w:sz="0" w:space="0" w:color="auto"/>
        <w:bottom w:val="none" w:sz="0" w:space="0" w:color="auto"/>
        <w:right w:val="none" w:sz="0" w:space="0" w:color="auto"/>
      </w:divBdr>
    </w:div>
    <w:div w:id="2084915023">
      <w:bodyDiv w:val="1"/>
      <w:marLeft w:val="0"/>
      <w:marRight w:val="0"/>
      <w:marTop w:val="0"/>
      <w:marBottom w:val="0"/>
      <w:divBdr>
        <w:top w:val="none" w:sz="0" w:space="0" w:color="auto"/>
        <w:left w:val="none" w:sz="0" w:space="0" w:color="auto"/>
        <w:bottom w:val="none" w:sz="0" w:space="0" w:color="auto"/>
        <w:right w:val="none" w:sz="0" w:space="0" w:color="auto"/>
      </w:divBdr>
    </w:div>
    <w:div w:id="2093815127">
      <w:bodyDiv w:val="1"/>
      <w:marLeft w:val="0"/>
      <w:marRight w:val="0"/>
      <w:marTop w:val="0"/>
      <w:marBottom w:val="0"/>
      <w:divBdr>
        <w:top w:val="none" w:sz="0" w:space="0" w:color="auto"/>
        <w:left w:val="none" w:sz="0" w:space="0" w:color="auto"/>
        <w:bottom w:val="none" w:sz="0" w:space="0" w:color="auto"/>
        <w:right w:val="none" w:sz="0" w:space="0" w:color="auto"/>
      </w:divBdr>
    </w:div>
    <w:div w:id="2097288126">
      <w:bodyDiv w:val="1"/>
      <w:marLeft w:val="0"/>
      <w:marRight w:val="0"/>
      <w:marTop w:val="0"/>
      <w:marBottom w:val="0"/>
      <w:divBdr>
        <w:top w:val="none" w:sz="0" w:space="0" w:color="auto"/>
        <w:left w:val="none" w:sz="0" w:space="0" w:color="auto"/>
        <w:bottom w:val="none" w:sz="0" w:space="0" w:color="auto"/>
        <w:right w:val="none" w:sz="0" w:space="0" w:color="auto"/>
      </w:divBdr>
    </w:div>
    <w:div w:id="2099204933">
      <w:bodyDiv w:val="1"/>
      <w:marLeft w:val="0"/>
      <w:marRight w:val="0"/>
      <w:marTop w:val="0"/>
      <w:marBottom w:val="0"/>
      <w:divBdr>
        <w:top w:val="none" w:sz="0" w:space="0" w:color="auto"/>
        <w:left w:val="none" w:sz="0" w:space="0" w:color="auto"/>
        <w:bottom w:val="none" w:sz="0" w:space="0" w:color="auto"/>
        <w:right w:val="none" w:sz="0" w:space="0" w:color="auto"/>
      </w:divBdr>
    </w:div>
    <w:div w:id="2099447437">
      <w:bodyDiv w:val="1"/>
      <w:marLeft w:val="0"/>
      <w:marRight w:val="0"/>
      <w:marTop w:val="0"/>
      <w:marBottom w:val="0"/>
      <w:divBdr>
        <w:top w:val="none" w:sz="0" w:space="0" w:color="auto"/>
        <w:left w:val="none" w:sz="0" w:space="0" w:color="auto"/>
        <w:bottom w:val="none" w:sz="0" w:space="0" w:color="auto"/>
        <w:right w:val="none" w:sz="0" w:space="0" w:color="auto"/>
      </w:divBdr>
    </w:div>
    <w:div w:id="2102139524">
      <w:bodyDiv w:val="1"/>
      <w:marLeft w:val="0"/>
      <w:marRight w:val="0"/>
      <w:marTop w:val="0"/>
      <w:marBottom w:val="0"/>
      <w:divBdr>
        <w:top w:val="none" w:sz="0" w:space="0" w:color="auto"/>
        <w:left w:val="none" w:sz="0" w:space="0" w:color="auto"/>
        <w:bottom w:val="none" w:sz="0" w:space="0" w:color="auto"/>
        <w:right w:val="none" w:sz="0" w:space="0" w:color="auto"/>
      </w:divBdr>
    </w:div>
    <w:div w:id="2118675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package" Target="embeddings/______Microsoft_Office_PowerPoint2.sldx"/><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emf"/><Relationship Id="rId25" Type="http://schemas.openxmlformats.org/officeDocument/2006/relationships/package" Target="embeddings/______Microsoft_Office_PowerPoint4.sldx"/><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emf"/><Relationship Id="rId32" Type="http://schemas.openxmlformats.org/officeDocument/2006/relationships/header" Target="header1.xml"/><Relationship Id="rId37" Type="http://schemas.openxmlformats.org/officeDocument/2006/relationships/footer" Target="footer6.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2.png"/><Relationship Id="rId28" Type="http://schemas.openxmlformats.org/officeDocument/2006/relationships/hyperlink" Target="http://www.ugorsk.ru" TargetMode="External"/><Relationship Id="rId36" Type="http://schemas.openxmlformats.org/officeDocument/2006/relationships/header" Target="header3.xml"/><Relationship Id="rId10" Type="http://schemas.openxmlformats.org/officeDocument/2006/relationships/footer" Target="footer1.xml"/><Relationship Id="rId19" Type="http://schemas.openxmlformats.org/officeDocument/2006/relationships/chart" Target="charts/chart2.xml"/><Relationship Id="rId31" Type="http://schemas.openxmlformats.org/officeDocument/2006/relationships/hyperlink" Target="garantF1://70452676.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package" Target="embeddings/______Microsoft_Office_PowerPoint5.sldx"/><Relationship Id="rId30" Type="http://schemas.openxmlformats.org/officeDocument/2006/relationships/footer" Target="footer3.xml"/><Relationship Id="rId35" Type="http://schemas.openxmlformats.org/officeDocument/2006/relationships/footer" Target="footer5.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600"/>
              <a:t>Расходы бюджета города Югорска в разрезе источников финансирования за 2014 год (тыс. рублей)</a:t>
            </a:r>
          </a:p>
        </c:rich>
      </c:tx>
      <c:layout>
        <c:manualLayout>
          <c:xMode val="edge"/>
          <c:yMode val="edge"/>
          <c:x val="0.12600753916986501"/>
          <c:y val="1.1801015184654312E-2"/>
        </c:manualLayout>
      </c:layout>
    </c:title>
    <c:plotArea>
      <c:layout>
        <c:manualLayout>
          <c:layoutTarget val="inner"/>
          <c:xMode val="edge"/>
          <c:yMode val="edge"/>
          <c:x val="7.6363014511160981E-2"/>
          <c:y val="0.15214036034539302"/>
          <c:w val="0.57331789576067749"/>
          <c:h val="0.72211192454486661"/>
        </c:manualLayout>
      </c:layout>
      <c:pieChart>
        <c:varyColors val="1"/>
        <c:ser>
          <c:idx val="0"/>
          <c:order val="0"/>
          <c:tx>
            <c:strRef>
              <c:f>Лист1!$B$1</c:f>
              <c:strCache>
                <c:ptCount val="1"/>
                <c:pt idx="0">
                  <c:v>Расходы бюджета города Югорска в разрезе источников финансирования за 2014 год (тыс. рублей)</c:v>
                </c:pt>
              </c:strCache>
            </c:strRef>
          </c:tx>
          <c:spPr>
            <a:ln w="3175"/>
          </c:spPr>
          <c:dLbls>
            <c:dLbl>
              <c:idx val="0"/>
              <c:layout>
                <c:manualLayout>
                  <c:x val="-1.4762289513802081E-3"/>
                  <c:y val="-0.37199252986446818"/>
                </c:manualLayout>
              </c:layout>
              <c:tx>
                <c:rich>
                  <a:bodyPr/>
                  <a:lstStyle/>
                  <a:p>
                    <a:r>
                      <a:rPr lang="en-US"/>
                      <a:t>1 491 895,</a:t>
                    </a:r>
                    <a:r>
                      <a:rPr lang="ru-RU"/>
                      <a:t>8</a:t>
                    </a:r>
                    <a:endParaRPr lang="en-US"/>
                  </a:p>
                </c:rich>
              </c:tx>
              <c:showVal val="1"/>
              <c:separator>
</c:separator>
            </c:dLbl>
            <c:dLbl>
              <c:idx val="1"/>
              <c:layout>
                <c:manualLayout>
                  <c:x val="2.0470964988954513E-2"/>
                  <c:y val="7.0806091107925948E-2"/>
                </c:manualLayout>
              </c:layout>
              <c:tx>
                <c:rich>
                  <a:bodyPr/>
                  <a:lstStyle/>
                  <a:p>
                    <a:r>
                      <a:rPr lang="en-US"/>
                      <a:t>11 682,4</a:t>
                    </a:r>
                  </a:p>
                </c:rich>
              </c:tx>
              <c:showVal val="1"/>
              <c:separator>
</c:separator>
            </c:dLbl>
            <c:dLbl>
              <c:idx val="2"/>
              <c:layout>
                <c:manualLayout>
                  <c:x val="1.303448931183682E-3"/>
                  <c:y val="-0.20338129749095549"/>
                </c:manualLayout>
              </c:layout>
              <c:tx>
                <c:rich>
                  <a:bodyPr/>
                  <a:lstStyle/>
                  <a:p>
                    <a:r>
                      <a:rPr lang="en-US"/>
                      <a:t>1 919 603,</a:t>
                    </a:r>
                    <a:r>
                      <a:rPr lang="ru-RU"/>
                      <a:t>9</a:t>
                    </a:r>
                    <a:endParaRPr lang="en-US"/>
                  </a:p>
                </c:rich>
              </c:tx>
              <c:dLblPos val="bestFit"/>
              <c:showVal val="1"/>
              <c:separator>
</c:separator>
            </c:dLbl>
            <c:txPr>
              <a:bodyPr/>
              <a:lstStyle/>
              <a:p>
                <a:pPr>
                  <a:defRPr sz="1200" b="1"/>
                </a:pPr>
                <a:endParaRPr lang="ru-RU"/>
              </a:p>
            </c:txPr>
            <c:showVal val="1"/>
            <c:separator>
</c:separator>
          </c:dLbls>
          <c:cat>
            <c:strRef>
              <c:f>Лист1!$A$2:$A$4</c:f>
              <c:strCache>
                <c:ptCount val="3"/>
                <c:pt idx="0">
                  <c:v>местный бюджет</c:v>
                </c:pt>
                <c:pt idx="1">
                  <c:v>федеральный бюджет</c:v>
                </c:pt>
                <c:pt idx="2">
                  <c:v>бюджет автономного округа</c:v>
                </c:pt>
              </c:strCache>
            </c:strRef>
          </c:cat>
          <c:val>
            <c:numRef>
              <c:f>Лист1!$B$2:$B$4</c:f>
              <c:numCache>
                <c:formatCode>#,##0.00</c:formatCode>
                <c:ptCount val="3"/>
                <c:pt idx="0">
                  <c:v>1491895.9</c:v>
                </c:pt>
                <c:pt idx="1">
                  <c:v>11682.4</c:v>
                </c:pt>
                <c:pt idx="2">
                  <c:v>1919603.8</c:v>
                </c:pt>
              </c:numCache>
            </c:numRef>
          </c:val>
        </c:ser>
        <c:ser>
          <c:idx val="1"/>
          <c:order val="1"/>
          <c:tx>
            <c:strRef>
              <c:f>Лист1!$C$1</c:f>
              <c:strCache>
                <c:ptCount val="1"/>
                <c:pt idx="0">
                  <c:v>Столбец1</c:v>
                </c:pt>
              </c:strCache>
            </c:strRef>
          </c:tx>
          <c:cat>
            <c:strRef>
              <c:f>Лист1!$A$2:$A$4</c:f>
              <c:strCache>
                <c:ptCount val="3"/>
                <c:pt idx="0">
                  <c:v>местный бюджет</c:v>
                </c:pt>
                <c:pt idx="1">
                  <c:v>федеральный бюджет</c:v>
                </c:pt>
                <c:pt idx="2">
                  <c:v>бюджет автономного округа</c:v>
                </c:pt>
              </c:strCache>
            </c:strRef>
          </c:cat>
          <c:val>
            <c:numRef>
              <c:f>Лист1!$C$2:$C$4</c:f>
              <c:numCache>
                <c:formatCode>General</c:formatCode>
                <c:ptCount val="3"/>
              </c:numCache>
            </c:numRef>
          </c:val>
        </c:ser>
        <c:firstSliceAng val="28"/>
      </c:pieChart>
    </c:plotArea>
    <c:legend>
      <c:legendPos val="r"/>
      <c:layout>
        <c:manualLayout>
          <c:xMode val="edge"/>
          <c:yMode val="edge"/>
          <c:x val="0.70382110908542561"/>
          <c:y val="0.50256435130748656"/>
          <c:w val="0.28493564792655135"/>
          <c:h val="0.29637977238139385"/>
        </c:manualLayout>
      </c:layout>
      <c:txPr>
        <a:bodyPr/>
        <a:lstStyle/>
        <a:p>
          <a:pPr>
            <a:defRPr sz="1100"/>
          </a:pPr>
          <a:endParaRPr lang="ru-RU"/>
        </a:p>
      </c:txPr>
    </c:legend>
    <c:plotVisOnly val="1"/>
    <c:dispBlanksAs val="zero"/>
  </c:chart>
  <c:spPr>
    <a:noFill/>
    <a:ln>
      <a:noFill/>
    </a:ln>
  </c:sp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bar"/>
        <c:grouping val="clustered"/>
        <c:ser>
          <c:idx val="0"/>
          <c:order val="0"/>
          <c:tx>
            <c:strRef>
              <c:f>Лист1!$B$1</c:f>
              <c:strCache>
                <c:ptCount val="1"/>
                <c:pt idx="0">
                  <c:v>2014 год</c:v>
                </c:pt>
              </c:strCache>
            </c:strRef>
          </c:tx>
          <c:dLbls>
            <c:showVal val="1"/>
          </c:dLbls>
          <c:cat>
            <c:strRef>
              <c:f>Лист1!$A$2:$A$9</c:f>
              <c:strCache>
                <c:ptCount val="8"/>
                <c:pt idx="0">
                  <c:v>Дума города Югорска</c:v>
                </c:pt>
                <c:pt idx="1">
                  <c:v>Администрация города Югорска</c:v>
                </c:pt>
                <c:pt idx="2">
                  <c:v>Департамент финансов </c:v>
                </c:pt>
                <c:pt idx="3">
                  <c:v>Департамент муниципальной собственности и градостроительства </c:v>
                </c:pt>
                <c:pt idx="4">
                  <c:v>Управление образования </c:v>
                </c:pt>
                <c:pt idx="5">
                  <c:v>Управление культуры</c:v>
                </c:pt>
                <c:pt idx="6">
                  <c:v>Управление социальной политики </c:v>
                </c:pt>
                <c:pt idx="7">
                  <c:v>Департамент жилищно-коммунального и строительного комплекса </c:v>
                </c:pt>
              </c:strCache>
            </c:strRef>
          </c:cat>
          <c:val>
            <c:numRef>
              <c:f>Лист1!$B$2:$B$9</c:f>
              <c:numCache>
                <c:formatCode>General</c:formatCode>
                <c:ptCount val="8"/>
                <c:pt idx="0">
                  <c:v>1</c:v>
                </c:pt>
                <c:pt idx="1">
                  <c:v>16</c:v>
                </c:pt>
                <c:pt idx="2">
                  <c:v>1</c:v>
                </c:pt>
                <c:pt idx="3">
                  <c:v>19</c:v>
                </c:pt>
                <c:pt idx="4">
                  <c:v>35</c:v>
                </c:pt>
                <c:pt idx="5">
                  <c:v>4</c:v>
                </c:pt>
                <c:pt idx="6">
                  <c:v>3</c:v>
                </c:pt>
                <c:pt idx="7">
                  <c:v>21</c:v>
                </c:pt>
              </c:numCache>
            </c:numRef>
          </c:val>
        </c:ser>
        <c:ser>
          <c:idx val="1"/>
          <c:order val="1"/>
          <c:tx>
            <c:strRef>
              <c:f>Лист1!$C$1</c:f>
              <c:strCache>
                <c:ptCount val="1"/>
                <c:pt idx="0">
                  <c:v>2013 год</c:v>
                </c:pt>
              </c:strCache>
            </c:strRef>
          </c:tx>
          <c:dLbls>
            <c:dLbl>
              <c:idx val="0"/>
              <c:showVal val="1"/>
            </c:dLbl>
            <c:dLbl>
              <c:idx val="1"/>
              <c:showVal val="1"/>
            </c:dLbl>
            <c:dLbl>
              <c:idx val="2"/>
              <c:showVal val="1"/>
            </c:dLbl>
            <c:dLbl>
              <c:idx val="3"/>
              <c:showVal val="1"/>
            </c:dLbl>
            <c:dLbl>
              <c:idx val="4"/>
              <c:showVal val="1"/>
            </c:dLbl>
            <c:dLbl>
              <c:idx val="5"/>
              <c:showVal val="1"/>
            </c:dLbl>
            <c:dLbl>
              <c:idx val="6"/>
              <c:showVal val="1"/>
            </c:dLbl>
            <c:dLbl>
              <c:idx val="7"/>
              <c:showVal val="1"/>
            </c:dLbl>
            <c:delete val="1"/>
          </c:dLbls>
          <c:cat>
            <c:strRef>
              <c:f>Лист1!$A$2:$A$9</c:f>
              <c:strCache>
                <c:ptCount val="8"/>
                <c:pt idx="0">
                  <c:v>Дума города Югорска</c:v>
                </c:pt>
                <c:pt idx="1">
                  <c:v>Администрация города Югорска</c:v>
                </c:pt>
                <c:pt idx="2">
                  <c:v>Департамент финансов </c:v>
                </c:pt>
                <c:pt idx="3">
                  <c:v>Департамент муниципальной собственности и градостроительства </c:v>
                </c:pt>
                <c:pt idx="4">
                  <c:v>Управление образования </c:v>
                </c:pt>
                <c:pt idx="5">
                  <c:v>Управление культуры</c:v>
                </c:pt>
                <c:pt idx="6">
                  <c:v>Управление социальной политики </c:v>
                </c:pt>
                <c:pt idx="7">
                  <c:v>Департамент жилищно-коммунального и строительного комплекса </c:v>
                </c:pt>
              </c:strCache>
            </c:strRef>
          </c:cat>
          <c:val>
            <c:numRef>
              <c:f>Лист1!$C$2:$C$9</c:f>
              <c:numCache>
                <c:formatCode>General</c:formatCode>
                <c:ptCount val="8"/>
                <c:pt idx="0">
                  <c:v>1</c:v>
                </c:pt>
                <c:pt idx="1">
                  <c:v>16</c:v>
                </c:pt>
                <c:pt idx="2">
                  <c:v>1</c:v>
                </c:pt>
                <c:pt idx="3">
                  <c:v>18</c:v>
                </c:pt>
                <c:pt idx="4">
                  <c:v>25</c:v>
                </c:pt>
                <c:pt idx="5">
                  <c:v>3</c:v>
                </c:pt>
                <c:pt idx="6">
                  <c:v>3</c:v>
                </c:pt>
                <c:pt idx="7">
                  <c:v>33</c:v>
                </c:pt>
              </c:numCache>
            </c:numRef>
          </c:val>
        </c:ser>
        <c:shape val="cylinder"/>
        <c:axId val="204117120"/>
        <c:axId val="204264576"/>
        <c:axId val="0"/>
      </c:bar3DChart>
      <c:catAx>
        <c:axId val="204117120"/>
        <c:scaling>
          <c:orientation val="minMax"/>
        </c:scaling>
        <c:axPos val="l"/>
        <c:tickLblPos val="nextTo"/>
        <c:crossAx val="204264576"/>
        <c:crosses val="autoZero"/>
        <c:auto val="1"/>
        <c:lblAlgn val="ctr"/>
        <c:lblOffset val="100"/>
      </c:catAx>
      <c:valAx>
        <c:axId val="204264576"/>
        <c:scaling>
          <c:orientation val="minMax"/>
        </c:scaling>
        <c:axPos val="b"/>
        <c:majorGridlines/>
        <c:numFmt formatCode="General" sourceLinked="1"/>
        <c:tickLblPos val="nextTo"/>
        <c:crossAx val="204117120"/>
        <c:crosses val="autoZero"/>
        <c:crossBetween val="between"/>
      </c:valAx>
    </c:plotArea>
    <c:legend>
      <c:legendPos val="r"/>
    </c:legend>
    <c:plotVisOnly val="1"/>
    <c:dispBlanksAs val="gap"/>
  </c:chart>
  <c:spPr>
    <a:ln>
      <a:noFill/>
    </a:ln>
  </c:spPr>
  <c:externalData r:id="rId1"/>
</c:chartSpace>
</file>

<file path=word/drawings/drawing1.xml><?xml version="1.0" encoding="utf-8"?>
<c:userShapes xmlns:c="http://schemas.openxmlformats.org/drawingml/2006/chart">
  <cdr:relSizeAnchor xmlns:cdr="http://schemas.openxmlformats.org/drawingml/2006/chartDrawing">
    <cdr:from>
      <cdr:x>0.74703</cdr:x>
      <cdr:y>0.35948</cdr:y>
    </cdr:from>
    <cdr:to>
      <cdr:x>0.93903</cdr:x>
      <cdr:y>0.43301</cdr:y>
    </cdr:to>
    <cdr:sp macro="" textlink="">
      <cdr:nvSpPr>
        <cdr:cNvPr id="2" name="TextBox 1"/>
        <cdr:cNvSpPr txBox="1"/>
      </cdr:nvSpPr>
      <cdr:spPr>
        <a:xfrm xmlns:a="http://schemas.openxmlformats.org/drawingml/2006/main">
          <a:off x="5062904" y="1934308"/>
          <a:ext cx="1301261" cy="3956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0.6147</cdr:x>
      <cdr:y>0.27451</cdr:y>
    </cdr:from>
    <cdr:to>
      <cdr:x>0.67827</cdr:x>
      <cdr:y>0.38235</cdr:y>
    </cdr:to>
    <cdr:sp macro="" textlink="">
      <cdr:nvSpPr>
        <cdr:cNvPr id="8" name="Прямая соединительная линия 7"/>
        <cdr:cNvSpPr/>
      </cdr:nvSpPr>
      <cdr:spPr>
        <a:xfrm xmlns:a="http://schemas.openxmlformats.org/drawingml/2006/main" flipV="1">
          <a:off x="4166088" y="1477107"/>
          <a:ext cx="430823" cy="58029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0.33355</cdr:x>
      <cdr:y>0.87582</cdr:y>
    </cdr:from>
    <cdr:to>
      <cdr:x>0.33578</cdr:x>
      <cdr:y>0.9551</cdr:y>
    </cdr:to>
    <cdr:sp macro="" textlink="">
      <cdr:nvSpPr>
        <cdr:cNvPr id="16" name="Прямая соединительная линия 15"/>
        <cdr:cNvSpPr/>
      </cdr:nvSpPr>
      <cdr:spPr>
        <a:xfrm xmlns:a="http://schemas.openxmlformats.org/drawingml/2006/main" flipH="1">
          <a:off x="2260600" y="4712694"/>
          <a:ext cx="15117" cy="42657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0.04622</cdr:x>
      <cdr:y>0.21006</cdr:y>
    </cdr:from>
    <cdr:to>
      <cdr:x>0.09744</cdr:x>
      <cdr:y>0.37291</cdr:y>
    </cdr:to>
    <cdr:sp macro="" textlink="">
      <cdr:nvSpPr>
        <cdr:cNvPr id="7" name="Прямая соединительная линия 6"/>
        <cdr:cNvSpPr/>
      </cdr:nvSpPr>
      <cdr:spPr>
        <a:xfrm xmlns:a="http://schemas.openxmlformats.org/drawingml/2006/main">
          <a:off x="313267" y="1130300"/>
          <a:ext cx="347133" cy="8763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D8AB5F-AF5F-4BC6-AA41-3F0153A55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193</Pages>
  <Words>69134</Words>
  <Characters>471640</Characters>
  <Application>Microsoft Office Word</Application>
  <DocSecurity>0</DocSecurity>
  <Lines>3930</Lines>
  <Paragraphs>1079</Paragraphs>
  <ScaleCrop>false</ScaleCrop>
  <HeadingPairs>
    <vt:vector size="2" baseType="variant">
      <vt:variant>
        <vt:lpstr>Название</vt:lpstr>
      </vt:variant>
      <vt:variant>
        <vt:i4>1</vt:i4>
      </vt:variant>
    </vt:vector>
  </HeadingPairs>
  <TitlesOfParts>
    <vt:vector size="1" baseType="lpstr">
      <vt:lpstr/>
    </vt:vector>
  </TitlesOfParts>
  <Company>КФНП</Company>
  <LinksUpToDate>false</LinksUpToDate>
  <CharactersWithSpaces>539695</CharactersWithSpaces>
  <SharedDoc>false</SharedDoc>
  <HLinks>
    <vt:vector size="6" baseType="variant">
      <vt:variant>
        <vt:i4>4194306</vt:i4>
      </vt:variant>
      <vt:variant>
        <vt:i4>0</vt:i4>
      </vt:variant>
      <vt:variant>
        <vt:i4>0</vt:i4>
      </vt:variant>
      <vt:variant>
        <vt:i4>5</vt:i4>
      </vt:variant>
      <vt:variant>
        <vt:lpwstr>garantf1://18829445.1000/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gorshkova</dc:creator>
  <cp:lastModifiedBy>Malceva_IU</cp:lastModifiedBy>
  <cp:revision>5</cp:revision>
  <cp:lastPrinted>2015-03-27T13:42:00Z</cp:lastPrinted>
  <dcterms:created xsi:type="dcterms:W3CDTF">2015-03-27T13:46:00Z</dcterms:created>
  <dcterms:modified xsi:type="dcterms:W3CDTF">2015-03-30T05:49:00Z</dcterms:modified>
</cp:coreProperties>
</file>